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楷体_GB2312"/>
          <w:b/>
          <w:spacing w:val="0"/>
          <w:w w:val="100"/>
          <w:kern w:val="0"/>
          <w:position w:val="0"/>
          <w:sz w:val="24"/>
        </w:rPr>
      </w:pPr>
      <w:r>
        <w:rPr>
          <w:rFonts w:ascii="Times New Roman" w:hAnsi="Times New Roman" w:eastAsia="楷体_GB2312"/>
          <w:b/>
          <w:spacing w:val="0"/>
          <w:w w:val="100"/>
          <w:kern w:val="0"/>
          <w:position w:val="0"/>
          <w:sz w:val="24"/>
        </w:rPr>
        <w:pict>
          <v:shape id="_x0000_s1026" o:spid="_x0000_s1026" o:spt="75" type="#_x0000_t75" style="position:absolute;left:0pt;margin-left:914pt;margin-top:829pt;height:22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Times New Roman" w:hAnsi="Times New Roman" w:eastAsia="楷体_GB2312"/>
          <w:b/>
          <w:spacing w:val="0"/>
          <w:w w:val="100"/>
          <w:kern w:val="0"/>
          <w:position w:val="0"/>
          <w:sz w:val="24"/>
        </w:rPr>
        <w:t>芮城县2019—2020学年第一学期期末学生学业水平测试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黑体"/>
          <w:b/>
          <w:bCs/>
          <w:spacing w:val="0"/>
          <w:w w:val="100"/>
          <w:kern w:val="0"/>
          <w:position w:val="0"/>
          <w:sz w:val="44"/>
        </w:rPr>
      </w:pPr>
      <w:r>
        <w:rPr>
          <w:rFonts w:ascii="Times New Roman" w:eastAsia="黑体"/>
          <w:b/>
          <w:bCs/>
          <w:spacing w:val="0"/>
          <w:w w:val="100"/>
          <w:kern w:val="0"/>
          <w:position w:val="0"/>
          <w:sz w:val="44"/>
        </w:rPr>
        <w:t>八年级</w:t>
      </w:r>
      <w:r>
        <w:rPr>
          <w:rFonts w:hint="eastAsia" w:ascii="Times New Roman" w:eastAsia="黑体"/>
          <w:b/>
          <w:bCs/>
          <w:spacing w:val="0"/>
          <w:w w:val="100"/>
          <w:kern w:val="0"/>
          <w:position w:val="0"/>
          <w:sz w:val="44"/>
        </w:rPr>
        <w:t>语文</w:t>
      </w:r>
      <w:r>
        <w:rPr>
          <w:rFonts w:ascii="Times New Roman" w:eastAsia="黑体"/>
          <w:b/>
          <w:bCs/>
          <w:spacing w:val="0"/>
          <w:w w:val="100"/>
          <w:kern w:val="0"/>
          <w:position w:val="0"/>
          <w:sz w:val="44"/>
        </w:rPr>
        <w:t>试题</w:t>
      </w:r>
    </w:p>
    <w:p>
      <w:pPr>
        <w:wordWrap/>
        <w:spacing w:beforeAutospacing="0" w:afterAutospacing="0" w:line="240" w:lineRule="auto"/>
        <w:jc w:val="right"/>
        <w:textAlignment w:val="center"/>
        <w:rPr>
          <w:rFonts w:ascii="Times New Roman" w:hAnsi="Times New Roman"/>
          <w:b/>
          <w:bCs/>
          <w:spacing w:val="0"/>
          <w:w w:val="100"/>
          <w:kern w:val="0"/>
          <w:position w:val="0"/>
        </w:rPr>
      </w:pPr>
      <w:r>
        <w:rPr>
          <w:rFonts w:ascii="Times New Roman" w:hAnsi="Times New Roman"/>
          <w:b/>
          <w:bCs/>
          <w:spacing w:val="0"/>
          <w:w w:val="100"/>
          <w:kern w:val="0"/>
          <w:position w:val="0"/>
        </w:rPr>
        <w:t>2020.1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eastAsia="黑体"/>
          <w:b/>
          <w:bCs/>
          <w:spacing w:val="0"/>
          <w:w w:val="100"/>
          <w:kern w:val="0"/>
          <w:position w:val="0"/>
          <w:szCs w:val="21"/>
        </w:rPr>
      </w:pPr>
      <w:r>
        <w:rPr>
          <w:rFonts w:ascii="Times New Roman" w:eastAsia="黑体"/>
          <w:b/>
          <w:bCs/>
          <w:spacing w:val="0"/>
          <w:w w:val="100"/>
          <w:kern w:val="0"/>
          <w:position w:val="0"/>
          <w:szCs w:val="21"/>
        </w:rPr>
        <w:t>考生注意：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  <w:t>1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．本试题共</w:t>
      </w:r>
      <w:r>
        <w:rPr>
          <w:rFonts w:hint="eastAsia" w:ascii="Times New Roman"/>
          <w:b/>
          <w:spacing w:val="0"/>
          <w:w w:val="100"/>
          <w:kern w:val="0"/>
          <w:position w:val="0"/>
          <w:szCs w:val="21"/>
        </w:rPr>
        <w:t>三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大题，</w:t>
      </w:r>
      <w:r>
        <w:rPr>
          <w:rFonts w:hint="eastAsia" w:ascii="Times New Roman" w:hAnsi="Times New Roman"/>
          <w:b/>
          <w:spacing w:val="0"/>
          <w:w w:val="100"/>
          <w:kern w:val="0"/>
          <w:position w:val="0"/>
          <w:szCs w:val="21"/>
        </w:rPr>
        <w:t>16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个小题，满分</w:t>
      </w:r>
      <w:r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  <w:t>120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分，考试时间</w:t>
      </w:r>
      <w:r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  <w:t>1</w:t>
      </w:r>
      <w:r>
        <w:rPr>
          <w:rFonts w:hint="eastAsia" w:ascii="Times New Roman" w:hAnsi="Times New Roman"/>
          <w:b/>
          <w:spacing w:val="0"/>
          <w:w w:val="100"/>
          <w:kern w:val="0"/>
          <w:position w:val="0"/>
          <w:szCs w:val="21"/>
        </w:rPr>
        <w:t>5</w:t>
      </w:r>
      <w:r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  <w:t>0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分钟。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  <w:t>2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．请将各题答案填在答题卡上。</w:t>
      </w:r>
    </w:p>
    <w:p>
      <w:pPr>
        <w:wordWrap/>
        <w:spacing w:beforeAutospacing="0" w:afterAutospacing="0" w:line="240" w:lineRule="auto"/>
        <w:ind w:left="870"/>
        <w:jc w:val="left"/>
        <w:textAlignment w:val="center"/>
        <w:rPr>
          <w:rFonts w:ascii="宋体" w:hAnsi="宋体" w:cs="宋体"/>
          <w:b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 w:cs="宋体"/>
          <w:b/>
          <w:spacing w:val="0"/>
          <w:w w:val="100"/>
          <w:kern w:val="0"/>
          <w:positio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97790</wp:posOffset>
            </wp:positionV>
            <wp:extent cx="2137410" cy="2242185"/>
            <wp:effectExtent l="19050" t="19050" r="15240" b="24765"/>
            <wp:wrapSquare wrapText="bothSides"/>
            <wp:docPr id="1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22421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b/>
          <w:spacing w:val="0"/>
          <w:w w:val="100"/>
          <w:kern w:val="0"/>
          <w:position w:val="0"/>
          <w:szCs w:val="21"/>
        </w:rPr>
        <w:t>一、</w:t>
      </w:r>
      <w:r>
        <w:rPr>
          <w:rFonts w:hint="eastAsia" w:ascii="黑体" w:hAnsi="黑体" w:eastAsia="黑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读·书</w:t>
      </w:r>
      <w:r>
        <w:rPr>
          <w:rFonts w:hint="eastAsia"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（12分）</w:t>
      </w:r>
    </w:p>
    <w:p>
      <w:pPr>
        <w:pStyle w:val="2"/>
        <w:wordWrap/>
        <w:spacing w:beforeAutospacing="0" w:afterAutospacing="0" w:line="240" w:lineRule="auto"/>
        <w:ind w:left="349" w:hanging="350" w:hangingChars="166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学校书法社团开展“以字会友”书写活动，你打算让他们帮你写一张条幅作为自己的座右铭。请从下列四组条幅中选择一组，将其内容用楷体字抄写在答题卡中的田字格内。（2分）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2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古诗文默写。（每空1分，共10分）</w:t>
      </w:r>
    </w:p>
    <w:p>
      <w:pPr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，浅草才能没马蹄。</w:t>
      </w:r>
    </w:p>
    <w:p>
      <w:pPr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  （白居易《钱塘湖春行》）　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(2)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，甲光向日金鳞开。（李贺《雁门太守行》）　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(3)采菊东篱下，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　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。（陶渊明《饮酒》）　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(4)晴川历历汉阳树，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　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。（崔颢《黄鹤楼》）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(5)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，江入大荒流。（李白《渡荆门送别》）　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(6)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无可奈何花落去，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　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。（晏殊《浣溪沙》）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　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(7)感时花溅泪，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　　　　　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。（杜甫《春望》）　</w:t>
      </w:r>
    </w:p>
    <w:p>
      <w:pPr>
        <w:tabs>
          <w:tab w:val="left" w:pos="5516"/>
        </w:tabs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(8)天接云涛连晓雾，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　　　　　　　　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。（李清照《渔家傲》）　</w:t>
      </w:r>
    </w:p>
    <w:p>
      <w:pPr>
        <w:wordWrap/>
        <w:spacing w:beforeAutospacing="0" w:afterAutospacing="0" w:line="240" w:lineRule="auto"/>
        <w:ind w:left="743" w:leftChars="200" w:hanging="323" w:hangingChars="153"/>
        <w:textAlignment w:val="center"/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(9)日本某反华势力，擅自篡改历史教科书，结果招致了国内外有识之士的一 致反对，弄得众叛亲离，正应了孟子的那句话（点明全文主旨的句子）是“</w:t>
      </w: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  <w:shd w:val="clear" w:color="auto" w:fill="FFFFFF"/>
        </w:rPr>
        <w:t>　　___　　</w:t>
      </w: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，</w:t>
      </w:r>
    </w:p>
    <w:p>
      <w:pPr>
        <w:wordWrap/>
        <w:spacing w:beforeAutospacing="0" w:afterAutospacing="0" w:line="240" w:lineRule="auto"/>
        <w:ind w:left="743" w:leftChars="200" w:hanging="323" w:hangingChars="153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 xml:space="preserve">   </w:t>
      </w: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  <w:shd w:val="clear" w:color="auto" w:fill="FFFFFF"/>
        </w:rPr>
        <w:t xml:space="preserve">   　　     　　</w:t>
      </w: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 xml:space="preserve"> ”。　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黑体" w:hAnsi="黑体" w:eastAsia="黑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spacing w:val="0"/>
          <w:w w:val="100"/>
          <w:kern w:val="0"/>
          <w:position w:val="0"/>
          <w:szCs w:val="21"/>
        </w:rPr>
        <w:t>二、读·思</w:t>
      </w:r>
      <w:r>
        <w:rPr>
          <w:rFonts w:hint="eastAsia"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（37分）</w:t>
      </w:r>
    </w:p>
    <w:p>
      <w:pPr>
        <w:pStyle w:val="4"/>
        <w:wordWrap/>
        <w:spacing w:beforeAutospacing="0" w:afterAutospacing="0" w:line="240" w:lineRule="auto"/>
        <w:textAlignment w:val="center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</w:rPr>
        <w:t>3</w:t>
      </w:r>
      <w:r>
        <w:rPr>
          <w:rFonts w:ascii="Times New Roman" w:cs="Times New Roman"/>
          <w:b/>
          <w:spacing w:val="0"/>
          <w:w w:val="100"/>
          <w:kern w:val="0"/>
          <w:position w:val="0"/>
        </w:rPr>
        <w:t>．</w:t>
      </w:r>
      <w:r>
        <w:rPr>
          <w:rFonts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</w:rPr>
        <w:t>根据语境，将下列句子填入横线处，顺序最恰当的一项是（   ）</w:t>
      </w:r>
      <w:r>
        <w:rPr>
          <w:rFonts w:hint="eastAsia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</w:rPr>
        <w:t>（3分）</w:t>
      </w:r>
    </w:p>
    <w:p>
      <w:pPr>
        <w:wordWrap/>
        <w:spacing w:beforeAutospacing="0" w:afterAutospacing="0" w:line="240" w:lineRule="auto"/>
        <w:ind w:left="321" w:leftChars="153" w:firstLine="422" w:firstLineChars="200"/>
        <w:textAlignment w:val="center"/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</w:rPr>
        <w:t>汉字是音形义的结合体。有些汉字以形表意，使用汉字时往往观其形而得其意。如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“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</w:rPr>
        <w:t>门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”字，观其形，则明其意为左右对开的两扇门。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</w:rPr>
        <w:t>_____因此，学习、使用汉字时，我们要注意形与意的紧密结合。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①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“休息”的“休”字，由“人”和“木”两部分组成，就是“人”靠着“树”歇息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②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其实，有些形声字的声旁也是表意的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③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不仅象形字如此，会意字也是如此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④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如“文盲”的“盲”字，声旁“亡”既表音也表意，“盲”就是“亡”了“目”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A．</w:t>
      </w: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②④③①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 xml:space="preserve">        B．</w:t>
      </w: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③①②④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 xml:space="preserve">        C．</w:t>
      </w: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③④①②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 xml:space="preserve">        D．</w:t>
      </w:r>
      <w:r>
        <w:rPr>
          <w:rFonts w:hint="eastAsia" w:ascii="宋体" w:hAnsi="宋体" w:cs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②①③④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4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阅读语段，按要求完成下面的题目。（3分）</w:t>
      </w:r>
    </w:p>
    <w:p>
      <w:pPr>
        <w:wordWrap/>
        <w:spacing w:beforeAutospacing="0" w:afterAutospacing="0" w:line="240" w:lineRule="auto"/>
        <w:ind w:left="363" w:leftChars="173" w:firstLine="422" w:firstLineChars="200"/>
        <w:textAlignment w:val="center"/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①一个人讲规矩，才会有礼有节，不卑不亢。②这样的人，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 xml:space="preserve">  B  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，识分寸，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 xml:space="preserve">  A  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，懂轻重，是一个令人敬重和信任的人。③现代社会对个体的规矩意识有着更高的要求。④如果不讲规矩，有损人品，有亏德行，寸步难行，注定一事无成。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(1)请将下面的词语分别填在第②句的横线上（只填序号）。（1分）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　 ①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知进退              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②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有操守</w:t>
      </w:r>
    </w:p>
    <w:p>
      <w:pPr>
        <w:pStyle w:val="2"/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A_________            B_____________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(2)请提取第③句的主干，并写在横线上。（1分）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(3)第④句需补上一组恰当的关联词语，请写横线上。（1分）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5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名著阅读积累（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10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分）</w:t>
      </w:r>
    </w:p>
    <w:p>
      <w:pPr>
        <w:wordWrap/>
        <w:spacing w:beforeAutospacing="0" w:afterAutospacing="0" w:line="240" w:lineRule="auto"/>
        <w:ind w:left="321" w:leftChars="15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随着新年的到来，阳光中学“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读书读报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系列活动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也相继拉开了序幕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，活动主角正是同学们读得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热火朝天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《红星照耀中国》、《昆虫记》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240" w:lineRule="auto"/>
        <w:ind w:left="321" w:leftChars="15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【活动一】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读新闻，做编辑</w:t>
      </w:r>
    </w:p>
    <w:p>
      <w:pPr>
        <w:wordWrap/>
        <w:spacing w:beforeAutospacing="0" w:afterAutospacing="0" w:line="240" w:lineRule="auto"/>
        <w:ind w:left="321" w:leftChars="15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12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月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31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日下午，我校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品读经典放飞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青春”经典诵读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比赛在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学校多功能厅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举行。根据参赛作品的内容，比赛分为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传承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”、“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跨越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”、“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展望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三个篇章。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有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学生朗诵、师生合诵等22个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诵读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节目。师生合作的朗诵《相信未来》获得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最佳风采奖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。本次比赛由学校教务处主办，部分学生家长应邀观看了比赛。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请为以上这则消息拟写一个标题。 (不超过1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6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个字) (3分)</w:t>
      </w:r>
    </w:p>
    <w:p>
      <w:pPr>
        <w:wordWrap/>
        <w:spacing w:beforeAutospacing="0" w:afterAutospacing="0" w:line="240" w:lineRule="auto"/>
        <w:ind w:left="307" w:leftChars="146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【活动二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】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在经典交流会现场，有位同学就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《红星照耀中国》 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出了两个问题，猜猜他是谁？请你根据语段信息，写出这两个人物的姓名。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(2分)</w:t>
      </w:r>
    </w:p>
    <w:p>
      <w:pPr>
        <w:wordWrap/>
        <w:spacing w:beforeAutospacing="0" w:afterAutospacing="0" w:line="240" w:lineRule="auto"/>
        <w:ind w:firstLine="422" w:firstLineChars="200"/>
        <w:jc w:val="center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【人物一】</w:t>
      </w:r>
    </w:p>
    <w:p>
      <w:pPr>
        <w:wordWrap/>
        <w:spacing w:beforeAutospacing="0" w:afterAutospacing="0" w:line="240" w:lineRule="auto"/>
        <w:ind w:left="294" w:leftChars="140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</w:pP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他的谈话、举止直接了当、不拐弯抹角；为人善良又吃苦耐劳，在长征途中把马让给受伤的同志；吃穿和部下一样；很喜欢少年先锋队的孩子，经常与他们谈心。他是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 xml:space="preserve"> 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 xml:space="preserve">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 xml:space="preserve">   A       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240" w:lineRule="auto"/>
        <w:ind w:firstLine="422" w:firstLineChars="200"/>
        <w:jc w:val="center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【人物二】</w:t>
      </w:r>
    </w:p>
    <w:p>
      <w:pPr>
        <w:wordWrap/>
        <w:spacing w:beforeAutospacing="0" w:afterAutospacing="0" w:line="240" w:lineRule="auto"/>
        <w:ind w:left="294" w:leftChars="140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他是个大个子，像只老虎一样强壮有力。地主绅士见他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闻风丧胆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，他在哥老会极具影响力，传说他用一把莱刀在湖南建立了一个苏区。他是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　 B　 　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240" w:lineRule="auto"/>
        <w:ind w:left="307" w:leftChars="146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【活动三】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在“好书我推荐”活动中，你将带着《昆虫记》参赛。请你用简洁的语言为这部书写一段精彩的推荐语。（5分）</w:t>
      </w:r>
    </w:p>
    <w:p>
      <w:pPr>
        <w:pStyle w:val="4"/>
        <w:wordWrap/>
        <w:spacing w:beforeAutospacing="0" w:afterAutospacing="0" w:line="240" w:lineRule="auto"/>
        <w:textAlignment w:val="center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阅读下面文言文，完成6—10题。（16分）</w:t>
      </w:r>
    </w:p>
    <w:p>
      <w:pPr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【甲】自三峡七百里中，两岸连山，略无阙处。重岩叠嶂，隐天蔽日。自非亭午夜分，不见曦月。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至于夏水襄陵，沿溯阻绝。或王命急宣，有时朝发白帝，暮至江陵，其间千二百里，虽乘奔御风，不以疾也。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春冬之时，则素湍绿潭，回清倒影。绝</w:t>
      </w:r>
      <w:r>
        <w:rPr>
          <w:rFonts w:hint="eastAsia" w:ascii="楷体_GB2312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巘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多生怪柏，悬泉瀑布，飞漱其间。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清荣峻茂，良多趣味。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每至晴初霜旦，林寒涧肃，常有高猿长啸，属引凄异，空谷传响，哀转久绝。故渔者歌曰：“巴东三峡巫峡长，猿鸣三声泪沾裳。”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【乙】风烟俱净，天山共色。从流飘荡，任意东西。自富阳至桐庐一百许里，奇山异水，天下独绝。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水皆缥碧，千丈见底。游鱼细石，直视无碍。急湍甚箭，猛浪若奔。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夹岸高山，皆生寒树，负势竞上，互相轩邈；争高直指，千百成峰。泉水激石，泠泠作响；好鸟相鸣，嘤嘤成韵。蝉则千转不穷，猿则百叫无绝。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  <w:t>鸢飞戾天者，望峰息心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；经纶世务者，窥谷忘反。横柯上蔽，在昼犹昏；疏条交映，有时见日。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6</w:t>
      </w:r>
      <w:r>
        <w:rPr>
          <w:rFonts w:ascii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给下列加点字注音（2分）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①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猿鸣三声泪沾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裳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②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水皆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缥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碧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7</w:t>
      </w:r>
      <w:r>
        <w:rPr>
          <w:rFonts w:ascii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下列句子中，加点词意思相同的一项是（     ）（3分）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A．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自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非亭午夜分，不见曦月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自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富阳至桐庐，一百许里，奇山异水，天下独绝</w:t>
      </w:r>
    </w:p>
    <w:p>
      <w:pPr>
        <w:pStyle w:val="2"/>
        <w:wordWrap/>
        <w:spacing w:beforeAutospacing="0" w:afterAutospacing="0" w:line="240" w:lineRule="auto"/>
        <w:ind w:left="0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B．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空谷传响，哀转久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绝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 xml:space="preserve">      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蝉则千转不穷，猿则百叫无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绝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C．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虽乘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奔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御风，不以疾也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急湍甚箭，猛浪若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奔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</w:t>
      </w:r>
    </w:p>
    <w:p>
      <w:pPr>
        <w:pStyle w:val="2"/>
        <w:wordWrap/>
        <w:spacing w:beforeAutospacing="0" w:afterAutospacing="0" w:line="240" w:lineRule="auto"/>
        <w:ind w:left="0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D．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春冬之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时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，则素湍绿潭，回清倒影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疏条交映，有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em w:val="dot"/>
        </w:rPr>
        <w:t>时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见日。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8</w:t>
      </w:r>
      <w:r>
        <w:rPr>
          <w:rFonts w:ascii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翻译文中划线的句子。（4分）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①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清荣峻茂，良多趣味。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 ②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鸢飞戾天者，望峰息心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9</w:t>
      </w:r>
      <w:r>
        <w:rPr>
          <w:rFonts w:ascii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下面分析有误的一项是（      ）（3分）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A．“游鱼细石，直视无碍”通过“游鱼细石”写出水的清澈。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B．“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悬泉瀑布，飞漱其间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”运用对偶的修辞手法，句式整齐，富有韵律。</w:t>
      </w:r>
    </w:p>
    <w:p>
      <w:pPr>
        <w:wordWrap/>
        <w:spacing w:beforeAutospacing="0" w:afterAutospacing="0" w:line="240" w:lineRule="auto"/>
        <w:ind w:left="797" w:leftChars="201" w:hanging="375" w:hangingChars="178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C．“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泉水激石，泠泠作响；好鸟相鸣，嘤嘤成韵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”运用拟声叠词，构成一幅音韵和谐的画面。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D．“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重岩叠嶂，隐天蔽日。自非亭午夜分，不见曦月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”侧面烘托了山的高耸。</w:t>
      </w:r>
    </w:p>
    <w:p>
      <w:pPr>
        <w:wordWrap/>
        <w:spacing w:beforeAutospacing="0" w:afterAutospacing="0" w:line="240" w:lineRule="auto"/>
        <w:ind w:left="430" w:hanging="432" w:hangingChars="205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10</w:t>
      </w:r>
      <w:r>
        <w:rPr>
          <w:rFonts w:ascii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甲乙两文都描写了奇山异水，但思想感情有差异，请结合原文的语句说说两文不同的思想感情。（4分）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阅读下列课外文言文，完成11—12题（5分）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月极明于中秋，观中秋之月，临水胜；临水之观，宜独往；独往之地，去人远者又胜也。然中秋多无月，城郭宫室，安得皆临水？盖有之矣，若夫远去人迹，则必空旷幽绝之地。诚有好奇之士，亦安能独行以夜而之空旷幽绝，蕲（qí，通“祈”，求）顷刻之玩也哉？今余之游金沙堆，其具是四美者欤？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盖余以八月之望过洞庭，天无纤云，月白如昼。沙当洞庭青草之中，其高十仞，四环之水，近者犹数百里。余系船其下，尽却童隶而登焉。沙之色正黄，与月相夺;水如玉盘，沙如金积，光采激射，体寒目眩，阆风、瑶台、广寒之宫，虽未尝身至其地，当亦如是而止耳。盖中秋之月，临水之观，独往而远人，于是为备。书以为金沙堆观月记。</w:t>
      </w:r>
    </w:p>
    <w:p>
      <w:pPr>
        <w:pStyle w:val="4"/>
        <w:wordWrap/>
        <w:spacing w:beforeAutospacing="0" w:afterAutospacing="0" w:line="240" w:lineRule="auto"/>
        <w:textAlignment w:val="center"/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11</w:t>
      </w:r>
      <w:r>
        <w:rPr>
          <w:rFonts w:ascii="Times New Roman" w:cs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解释下列句子中加点词。</w:t>
      </w: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（2分）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 </w:t>
      </w:r>
    </w:p>
    <w:p>
      <w:pPr>
        <w:pStyle w:val="4"/>
        <w:wordWrap/>
        <w:spacing w:beforeAutospacing="0" w:afterAutospacing="0" w:line="240" w:lineRule="auto"/>
        <w:ind w:firstLine="474" w:firstLineChars="225"/>
        <w:textAlignment w:val="center"/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  <w:t>盖余以八月之</w:t>
      </w:r>
      <w:r>
        <w:rPr>
          <w:rFonts w:hAnsi="宋体"/>
          <w:b/>
          <w:bCs/>
          <w:color w:val="191919" w:themeColor="background1" w:themeShade="1A"/>
          <w:spacing w:val="0"/>
          <w:w w:val="100"/>
          <w:kern w:val="0"/>
          <w:position w:val="0"/>
          <w:em w:val="dot"/>
        </w:rPr>
        <w:t>望</w:t>
      </w:r>
      <w:r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  <w:t>过洞庭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　　　　</w:t>
      </w:r>
      <w:r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  <w:t>尽</w:t>
      </w:r>
      <w:r>
        <w:rPr>
          <w:rFonts w:hAnsi="宋体"/>
          <w:b/>
          <w:bCs/>
          <w:color w:val="191919" w:themeColor="background1" w:themeShade="1A"/>
          <w:spacing w:val="0"/>
          <w:w w:val="100"/>
          <w:kern w:val="0"/>
          <w:position w:val="0"/>
          <w:em w:val="dot"/>
        </w:rPr>
        <w:t>却</w:t>
      </w:r>
      <w:r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  <w:t>童隶而登焉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　　</w:t>
      </w:r>
    </w:p>
    <w:p>
      <w:pPr>
        <w:pStyle w:val="4"/>
        <w:wordWrap/>
        <w:spacing w:beforeAutospacing="0" w:afterAutospacing="0" w:line="240" w:lineRule="auto"/>
        <w:ind w:left="349" w:hanging="350" w:hangingChars="166"/>
        <w:textAlignment w:val="center"/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12</w:t>
      </w:r>
      <w:r>
        <w:rPr>
          <w:rFonts w:ascii="Times New Roman" w:cs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文中写月的句子是“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  <w:u w:val="single"/>
        </w:rPr>
        <w:t>　　　　　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”（原文填空）,突出了月光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  <w:u w:val="single"/>
        </w:rPr>
        <w:t>　　　　　　　　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的特点，表达作者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  <w:u w:val="single"/>
        </w:rPr>
        <w:t>　　　　　　　　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之情。(3分) 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黑体" w:hAnsi="黑体" w:eastAsia="黑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spacing w:val="0"/>
          <w:w w:val="100"/>
          <w:kern w:val="0"/>
          <w:position w:val="0"/>
          <w:szCs w:val="21"/>
        </w:rPr>
        <w:t>三、读·写</w:t>
      </w:r>
      <w:r>
        <w:rPr>
          <w:rFonts w:hint="eastAsia"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（71分）</w:t>
      </w:r>
    </w:p>
    <w:p>
      <w:pPr>
        <w:wordWrap/>
        <w:spacing w:beforeAutospacing="0" w:afterAutospacing="0" w:line="240" w:lineRule="auto"/>
        <w:ind w:left="430" w:hanging="432" w:hangingChars="205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4570730</wp:posOffset>
            </wp:positionH>
            <wp:positionV relativeFrom="paragraph">
              <wp:posOffset>750570</wp:posOffset>
            </wp:positionV>
            <wp:extent cx="1485900" cy="1362075"/>
            <wp:effectExtent l="19050" t="0" r="0" b="0"/>
            <wp:wrapTight wrapText="bothSides">
              <wp:wrapPolygon>
                <wp:start x="-277" y="0"/>
                <wp:lineTo x="-277" y="21449"/>
                <wp:lineTo x="21600" y="21449"/>
                <wp:lineTo x="21600" y="0"/>
                <wp:lineTo x="-277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13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山西文化产业博览交易会（简称“山西文博会”）是山西省委省政府重点培育打造的五大品牌展会之一，通过一系列展览、交易、演出等活动，展示山西省文化改革发展成果，推出优秀文化企业和重点招商项目，引进优秀文化人才和战略投资者，促进省内外文化企业交流合作。山西文博会创办于2013年，两年一届，已成功举办三届。第四届山西文博会于2019年12月5日—12月10日在太原煤炭交易中心举办，本次活动的主题是“深度融合 创新发展”。</w:t>
      </w:r>
    </w:p>
    <w:p>
      <w:pPr>
        <w:pStyle w:val="4"/>
        <w:wordWrap/>
        <w:spacing w:beforeAutospacing="0" w:afterAutospacing="0" w:line="240" w:lineRule="auto"/>
        <w:ind w:left="321" w:leftChars="153" w:firstLine="97" w:firstLineChars="46"/>
        <w:textAlignment w:val="center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Times New Roman"/>
          <w:b/>
          <w:color w:val="191919" w:themeColor="background1" w:themeShade="1A"/>
          <w:spacing w:val="0"/>
          <w:w w:val="100"/>
          <w:kern w:val="0"/>
          <w:position w:val="0"/>
        </w:rPr>
        <w:t xml:space="preserve">   右图是第四届山西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文博会</w:t>
      </w:r>
      <w:r>
        <w:rPr>
          <w:rFonts w:hint="eastAsia" w:hAnsi="宋体" w:cs="Times New Roman"/>
          <w:b/>
          <w:color w:val="191919" w:themeColor="background1" w:themeShade="1A"/>
          <w:spacing w:val="0"/>
          <w:w w:val="100"/>
          <w:kern w:val="0"/>
          <w:position w:val="0"/>
        </w:rPr>
        <w:t>的标志，请你说说该标志主要构成要素及含义。不少于60字。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  <w:shd w:val="clear" w:color="auto" w:fill="FFFFFF"/>
        </w:rPr>
        <w:t>（7分）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阅读下列文章，完成问题。（15分）</w:t>
      </w:r>
    </w:p>
    <w:p>
      <w:pPr>
        <w:wordWrap/>
        <w:spacing w:beforeAutospacing="0" w:afterAutospacing="0" w:line="240" w:lineRule="auto"/>
        <w:ind w:firstLine="422" w:firstLineChars="200"/>
        <w:jc w:val="center"/>
        <w:textAlignment w:val="center"/>
        <w:rPr>
          <w:rFonts w:ascii="黑体" w:hAnsi="黑体" w:eastAsia="黑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我要那么多钱做什么？</w:t>
      </w:r>
    </w:p>
    <w:p>
      <w:pPr>
        <w:wordWrap/>
        <w:spacing w:beforeAutospacing="0" w:afterAutospacing="0" w:line="240" w:lineRule="auto"/>
        <w:ind w:firstLine="422" w:firstLineChars="200"/>
        <w:jc w:val="center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袁隆平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我稍有点名气之后，国际上有多家机构高薪聘请我出国工作，但我婉言谢绝了。这跟人生观有很大关系。如果为了名利的话，我早就到国外去了。如联合国粮农组织在1990年曾以每天525美元的高薪聘请我赴印度工作半年，但我认为中国这么一个大国，这么多的人口，粮食始终是头等大事，我在国内工作比在国外发挥的作用更大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上世纪90年代，湖南省曾三次推荐我参评中国科学院学部委员，即现在的中国科学院院士，可我三次都落选了。当时有人说我落选比人家当选更引起轰动，但我认为没当成院士没什么委屈的。我搞杂交水稻研究不是为了当院士，没评上院士说明我的水平不够，应该努力学习；但学习是为了提高自己的学术水平，而不是为了当院士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有一位普通农民，年轻时对饥饿有切肤之痛，后因种植杂交水稻而一举改变了缺粮的状况。为了表达对我的感激之情，他写了一封信，请求我给他提供几张不同角度的全身照片，说要为我塑一尊汉白玉雕像。在回信中我这样写道：“_______________________</w:t>
      </w:r>
    </w:p>
    <w:p>
      <w:pPr>
        <w:wordWrap/>
        <w:spacing w:beforeAutospacing="0" w:afterAutospacing="0" w:line="240" w:lineRule="auto"/>
        <w:textAlignment w:val="center"/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__________________________________________________________________________</w:t>
      </w:r>
    </w:p>
    <w:p>
      <w:pPr>
        <w:wordWrap/>
        <w:spacing w:beforeAutospacing="0" w:afterAutospacing="0" w:line="240" w:lineRule="auto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_________________________________________________________________________。”尽管我再三拒绝，但那位朴实的农民还是为我塑了一尊像。有人问我见过那个雕像吗，我笑道：“我不好意思去看。”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至于荣誉，我认为它不是炫耀的资本，也不意味着“到此为止”，那是一种鼓励，鼓励你向更高的目标攀登。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我对钱是这样看的：钱是要有的，要生活，要生存，没有钱是不能生存的。但钱的来路要正，不能贪污受贿，不搞什么乱七八糟的事。另外，有钱是要用的，有钱不用等于没有钱。该用就用。但是不挥霍不浪费，也不小气不吝啬。钱够平常开销，再小有积蓄就行了。还拿那么多钱存着干什么？生不带来，死不带去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有个权威的评估机构评估说我的身价是1008个亿，要那么多钱做什么？那是个大包袱。我觉得我现在生活很好，我不愁生活，工资足够用，房子也不错。要吃要穿都够，吃多了还会得肥胖症。衣服对我来说感觉都一样，高档的不会说穿上就舒服些。我也从来不喜欢名牌，也不认识名牌。当然，也可能是因为我的皮肤粗糙，感觉不出好坏来。我觉得只要穿着合适、朴素大方就行，哪怕几十块钱一件都行。我之前最贵的西装是在北京领首届最高科技奖前，抽空逛了回商场，买的打折后七八百块钱一套的西装，还是周围同事捣鼓了半天才买的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我不愿当官。“隆平高科”让我兼任董事长，我嫌麻烦，不当。我不是做生意的人，又不懂经济，对股票也不感兴趣。我平生最大的兴趣在于杂交水稻研究，我不干行政工作就是为了潜心科研。搞农业是我的职业，离开了农田我就无所事事，那才麻烦。有些人退休之后就有失落感，如果我不能下田了，我就会有失落感，那我做什么呢？我现在还下田。过去走路，后来骑自行车，再后来骑摩托车，现在我可以开着小汽车下田了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学农有学农的乐趣！只要有追求，有理想，有希望，就不会觉得苦！我们研究水稻，要待在水田里，还要在太阳底下晒，工作是辛苦点。20世纪六七十年代生活很苦，吃不饱，但我觉得乐在苦中。因为有希望、有信念。我认为粮食是最重要的战略物资，所以我觉得我的工作是非常有意义的，对国家、对百姓都是大好的事情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我现在身体还好，老骥伏枥，壮志未已。我还要进行新的挑战，向新的目标迈进。</w:t>
      </w:r>
    </w:p>
    <w:p>
      <w:pPr>
        <w:wordWrap/>
        <w:spacing w:beforeAutospacing="0" w:afterAutospacing="0" w:line="240" w:lineRule="auto"/>
        <w:ind w:left="210" w:firstLine="422" w:firstLineChars="200"/>
        <w:textAlignment w:val="center"/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        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                 </w:t>
      </w:r>
      <w:r>
        <w:rPr>
          <w:rFonts w:hint="eastAsia" w:ascii="宋体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       </w:t>
      </w: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(选自《读者》）</w:t>
      </w:r>
    </w:p>
    <w:p>
      <w:pPr>
        <w:wordWrap/>
        <w:spacing w:beforeAutospacing="0" w:afterAutospacing="0" w:line="240" w:lineRule="auto"/>
        <w:ind w:left="752" w:hanging="755" w:hangingChars="358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14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(1)这篇文章是袁隆平先生的自述，你从文章中读到了他哪些优秀品质？请结合文章内容进行概括。（3分）</w:t>
      </w:r>
    </w:p>
    <w:p>
      <w:pPr>
        <w:wordWrap/>
        <w:spacing w:beforeAutospacing="0" w:afterAutospacing="0" w:line="240" w:lineRule="auto"/>
        <w:ind w:left="728" w:leftChars="200" w:hanging="308" w:hangingChars="146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(2)文章划线部分是袁隆平写给“普通农民”的回信，请你根据上下文将回信内容补充完整。（4分）</w:t>
      </w:r>
    </w:p>
    <w:p>
      <w:pPr>
        <w:wordWrap/>
        <w:spacing w:beforeAutospacing="0" w:afterAutospacing="0" w:line="240" w:lineRule="auto"/>
        <w:ind w:left="728" w:leftChars="200" w:hanging="308" w:hangingChars="146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(3)文字的最后一段，出版时编辑做了改动。下面是文章最后一段的原文。你认为哪一个结尾更好？结合全文说说你的理由。（8分）</w:t>
      </w:r>
    </w:p>
    <w:p>
      <w:pPr>
        <w:wordWrap/>
        <w:spacing w:beforeAutospacing="0" w:afterAutospacing="0" w:line="240" w:lineRule="auto"/>
        <w:ind w:left="727" w:leftChars="346"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我今年80岁，现在身体还好，老骥伏枥，壮志未已。我还要进行新的挑战，向新的目标迈进。我有两个愿望：第一是第三期超级稻大面积亩产900公斤的目标，我们要在2015年实现，争取提前两到三年实现；第二是把杂交稻推向全世界，为世界人民造福。原来觉得实现这两个愿望就心满意足了，现在觉得还不够，我还有更新的打算，那就是在实现了超级杂交稻第三期目标后，如果我体力、脑力允许，那我还希望争取在2020年实现第四期超级杂交稻亩产1000公斤的奋斗目标。</w:t>
      </w:r>
      <w:r>
        <w:rPr>
          <w:rFonts w:hint="eastAsia" w:ascii="宋体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  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阅读下列材料，完成问题。（14分）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材料一】共和国勋章，是中华人民共和国的最高荣誉勋章。《国家勋章和国家荣誉称号法》草案，于2015年8月24日提请十二届全国人大十六次会议审议：草案规定国家勋章和国家荣誉称号为国家最高荣誉，由国家主席向获得者授予。2016年1月1日正式设立。</w:t>
      </w:r>
      <w:r>
        <w:rPr>
          <w:rFonts w:hint="eastAsia" w:ascii="宋体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 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“共和国勋章”以红色、金色为主色调，章体采用国徽、五角星、黄河、长江、山峰、牡丹等元素，章链采用中国结、如意、兰花等元素，整体使用冷压成型、花丝镶嵌、珐琅等工艺制作，象征勋章获得者为共和国建设和发展作出的巨大贡献，礼赞国家最高荣誉，祝福祖国繁荣昌盛，寓意全国各族人民团结一心共筑中华民族伟大复兴的中国梦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【材料二】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2019年9月17日，国家主席习近平签署主席令，根据主席令，授予于敏、申纪兰（女）、孙家栋、李延年、张富清、袁隆平、黄旭华、屠呦呦（女）“共和国勋章”。经中共中央批准，中华人民共和国国家勋章和国家荣誉称号颁授仪式于2019年9月29日上午10时在人民大会堂隆重举行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【材料三】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于敏：肩负重任，隐姓埋名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“离乱中寻觅一张安静的书桌，未曾向洋已砺就锋锷。受命之日，寝不安席，当年吴钩，申城淬火，十月出塞，大器初成。一句嘱托，许下一生；一声巨响，惊诧世界；一个名字，隐形近30载。”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这是2014年“感动中国人物”评选委员会给于敏院士的颁奖词。在新中国的成长历程中，这位没有任何留学经历、土生土长的“中国氢弹之父”是我国国防科技事业改革发展的重要推动者。1951年至1965年，于敏在原子能院（所）任助理研究员、副研究员，先后从事核理论研究和核武器理论研究。2019年1月16日，这位改革先锋在京去世，享年93岁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生前面对荣誉，于敏始终淡然处之，他说：“一个人的名字，早晚是要没有的，能把微薄的力量融进祖国的强盛之中，便足以自慰了。”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他，半个世纪与核共舞，干着惊天的事业，名字却“隐形”长达28年。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申纪兰：青青太行，劲松屹立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申纪兰，一位来自山西的普通农家妇女，在新中国成立初期，她为了维护中国妇女劳动权利，最早倡导男女同工同酬，并写入共和国宪法。她也是唯一一位连任13届的全国人大代表，改革开放以来，她勇于改革，大胆创新，带领西沟村人不断探索山区发展道路，为山西太行老区经济建设和老区人民脱贫攻坚作出了巨大贡献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“当人大代表，就要代表人民，代表人民说话，代表人民办事。”申纪兰是这样说的，也是这样做的。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如今，西沟3万亩宜林荒山，有26700多亩都栽上了树；平顺县森林覆盖率超过41％；全县今年年底将摘掉戴了几十年的贫困帽……绿满荒山，是申纪兰年轻时的梦想，更是对她们那一代人艰辛劳作的回报。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张富清：英雄无言，深藏功名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张富清，94岁，1948年参加解放军西北野战军，1955年转业到恩施来凤县。战争年代九死一生，退役转业后却把立功证书和奖章深藏箱底，从此为贫困山区奉献一生。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张富清曾在解放战争的枪林弹雨中冲锋在前、浴血疆场、视死如归，多次荣立战功。60多年来，他深藏功名，埋头工作，连儿女对他的赫赫战功都不知情。荣立特等功一次、一等功三次、二等功一次、“战斗英雄”称号两次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从部队退役后，他选择扎根偏远山区，一心为民，默默奉献……虽历经风雨，老英雄仍坚守初心，不改本色，忠贞不渝。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袁隆平：稻田的守望者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他的形象可谓“几十年如一日”的“农民本色”——瘦小身材，背微驼，小平头，一身过时衣，两腿烂泥巴。但也就是他，用他的双手，养活了十几亿人口。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中国农民说，吃饭靠“两平”，一靠邓小平（责任制），二靠袁隆平（杂交稻）。西方世界称，杂交稻是“东方魔稻”。他的成果不仅在很大程度上解决了中国人的吃饭问题，而且也被认为是解决下个世纪世界性饥饿问题的法宝。国际上甚至把杂交稻当作中国继四大发明之后的第五大发明，誉为“第二次绿色革命”。</w:t>
      </w:r>
      <w:r>
        <w:rPr>
          <w:rFonts w:hint="eastAsia" w:ascii="宋体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 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屠呦呦：济世报国，心怀天下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她发现青蒿素，为世界带来一种全新的抗疟药，进而挽救了全球数百万人的生命。她因此获得了诺贝尔生理学或医学奖，这是中国医学界迄今为止获得的最高奖，也是中医药成果获得的最高奖。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她在抗疟药物研发道路上默默耕耘了40多个春秋。青蒿素的研发，是她生命中的重要历程，也是她人生的壮丽风采。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正如她在诺贝尔奖获奖致辞中所说：“凡是过去，皆为序曲。然而，序曲就是一种准备。”这位耄耋老人一直时刻准备着，为人类健康造福。屠呦呦说：“荣誉的根本问题是责任。荣誉多了，责任也大了。中医药确实是‘伟大宝库’，应该把它更多有价值的成果发挥出来，为人类造福。”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楷体_GB2312" w:hAnsi="宋体" w:eastAsia="楷体_GB2312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行程万里，初心依旧；追梦远方，使命不改。他们是共和国勋章的获得者，他们也是新中国的记录者。</w:t>
      </w:r>
    </w:p>
    <w:p>
      <w:pPr>
        <w:wordWrap/>
        <w:spacing w:beforeAutospacing="0" w:afterAutospacing="0" w:line="240" w:lineRule="auto"/>
        <w:ind w:left="737" w:hanging="740" w:hangingChars="351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15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(1)语文课上，老师给出了以上材料，要求大家认真阅读，做好笔记。你从材料一、材料二中获得了哪些信息？（4分）</w:t>
      </w:r>
    </w:p>
    <w:p>
      <w:pPr>
        <w:wordWrap/>
        <w:spacing w:beforeAutospacing="0" w:afterAutospacing="0" w:line="240" w:lineRule="auto"/>
        <w:ind w:left="715" w:leftChars="200" w:hanging="295" w:hangingChars="14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(2)阅读完材料，大家就“如何才能成为‘共和国勋章’的获得者”这一问题展开了讨论。请你结合上述材料写一段发言稿，谈谈你的观点。要求：字数不少于100字。（10分）</w:t>
      </w:r>
    </w:p>
    <w:p>
      <w:pPr>
        <w:pStyle w:val="4"/>
        <w:wordWrap/>
        <w:spacing w:beforeAutospacing="0" w:afterAutospacing="0" w:line="240" w:lineRule="auto"/>
        <w:textAlignment w:val="center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16</w:t>
      </w:r>
      <w:r>
        <w:rPr>
          <w:rFonts w:ascii="Times New Roman" w:cs="Times New Roman"/>
          <w:b/>
          <w:spacing w:val="0"/>
          <w:w w:val="100"/>
          <w:kern w:val="0"/>
          <w:position w:val="0"/>
        </w:rPr>
        <w:t>．</w:t>
      </w: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写作（35分）</w:t>
      </w:r>
    </w:p>
    <w:p>
      <w:pPr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为了庆祝建国70周年，学校开展“我与我的祖国”主题演讲活动，请以“有梦，就有远方”为题写一篇演讲稿，展现你的人生理想，表达你成长的诉求和希望。</w:t>
      </w: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要求：1.注意演讲稿的格式；2.字数不少于600字；3.文中不能出现真实的地名、校名、人名；4.不得抄袭试卷上阅读材料内容。</w:t>
      </w: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楷体_GB2312"/>
          <w:b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楷体_GB2312"/>
          <w:b/>
          <w:spacing w:val="0"/>
          <w:w w:val="100"/>
          <w:kern w:val="0"/>
          <w:position w:val="0"/>
          <w:szCs w:val="21"/>
        </w:rPr>
        <w:t>芮城县2019—2020学年第一学期期末学生学业水平测试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黑体"/>
          <w:b/>
          <w:bCs/>
          <w:spacing w:val="0"/>
          <w:w w:val="100"/>
          <w:kern w:val="0"/>
          <w:position w:val="0"/>
          <w:sz w:val="32"/>
          <w:szCs w:val="32"/>
        </w:rPr>
      </w:pPr>
      <w:r>
        <w:rPr>
          <w:rFonts w:ascii="Times New Roman" w:eastAsia="黑体"/>
          <w:b/>
          <w:bCs/>
          <w:spacing w:val="0"/>
          <w:w w:val="100"/>
          <w:kern w:val="0"/>
          <w:position w:val="0"/>
          <w:sz w:val="32"/>
          <w:szCs w:val="32"/>
        </w:rPr>
        <w:t>八年级</w:t>
      </w:r>
      <w:r>
        <w:rPr>
          <w:rFonts w:hint="eastAsia" w:ascii="Times New Roman" w:eastAsia="黑体"/>
          <w:b/>
          <w:bCs/>
          <w:spacing w:val="0"/>
          <w:w w:val="100"/>
          <w:kern w:val="0"/>
          <w:position w:val="0"/>
          <w:sz w:val="32"/>
          <w:szCs w:val="32"/>
        </w:rPr>
        <w:t>语文参考答案</w:t>
      </w:r>
    </w:p>
    <w:p>
      <w:pPr>
        <w:wordWrap/>
        <w:spacing w:beforeAutospacing="0" w:afterAutospacing="0" w:line="240" w:lineRule="auto"/>
        <w:jc w:val="right"/>
        <w:textAlignment w:val="center"/>
        <w:rPr>
          <w:rFonts w:ascii="Times New Roman" w:hAnsi="Times New Roman"/>
          <w:b/>
          <w:bCs/>
          <w:spacing w:val="0"/>
          <w:w w:val="100"/>
          <w:kern w:val="0"/>
          <w:position w:val="0"/>
        </w:rPr>
      </w:pPr>
      <w:r>
        <w:rPr>
          <w:rFonts w:ascii="Times New Roman" w:hAnsi="Times New Roman"/>
          <w:b/>
          <w:bCs/>
          <w:spacing w:val="0"/>
          <w:w w:val="100"/>
          <w:kern w:val="0"/>
          <w:position w:val="0"/>
        </w:rPr>
        <w:t>2020.1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一、读·书</w:t>
      </w:r>
      <w:r>
        <w:rPr>
          <w:rFonts w:hint="eastAsia"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（12分）</w:t>
      </w:r>
    </w:p>
    <w:p>
      <w:pPr>
        <w:pStyle w:val="2"/>
        <w:wordWrap/>
        <w:spacing w:beforeAutospacing="0" w:afterAutospacing="0" w:line="240" w:lineRule="auto"/>
        <w:ind w:left="0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解析：此题答案不唯一。只要选择内容保持一致、书写正确规范即可得分。</w:t>
      </w:r>
    </w:p>
    <w:p>
      <w:pPr>
        <w:pStyle w:val="2"/>
        <w:wordWrap/>
        <w:spacing w:beforeAutospacing="0" w:afterAutospacing="0" w:line="240" w:lineRule="auto"/>
        <w:ind w:left="0" w:firstLine="323" w:firstLineChars="153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忍：退一步天高地阔，让三分心平气和。</w:t>
      </w:r>
    </w:p>
    <w:p>
      <w:pPr>
        <w:pStyle w:val="2"/>
        <w:wordWrap/>
        <w:spacing w:beforeAutospacing="0" w:afterAutospacing="0" w:line="240" w:lineRule="auto"/>
        <w:ind w:left="0" w:firstLine="323" w:firstLineChars="153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让：敬君子方显有德，远小人不算无能。</w:t>
      </w:r>
    </w:p>
    <w:p>
      <w:pPr>
        <w:pStyle w:val="2"/>
        <w:wordWrap/>
        <w:spacing w:beforeAutospacing="0" w:afterAutospacing="0" w:line="240" w:lineRule="auto"/>
        <w:ind w:left="0" w:firstLine="323" w:firstLineChars="153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谦：能受苦乃为志士，肯吃亏并非痴人。</w:t>
      </w:r>
    </w:p>
    <w:p>
      <w:pPr>
        <w:pStyle w:val="2"/>
        <w:wordWrap/>
        <w:spacing w:beforeAutospacing="0" w:afterAutospacing="0" w:line="240" w:lineRule="auto"/>
        <w:ind w:left="0" w:firstLine="323" w:firstLineChars="153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和：静坐常思自己过，闲谈莫论他人非。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2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古诗文默写。（每空1分，共10分）</w:t>
      </w:r>
    </w:p>
    <w:p>
      <w:pPr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(1)乱花渐欲迷人眼        (2)黑云压城城欲摧　</w:t>
      </w:r>
    </w:p>
    <w:p>
      <w:pPr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(3)悠然见南山            (4)芳草萋萋鹦鹉洲</w:t>
      </w:r>
    </w:p>
    <w:p>
      <w:pPr>
        <w:wordWrap/>
        <w:spacing w:beforeAutospacing="0" w:afterAutospacing="0" w:line="240" w:lineRule="auto"/>
        <w:ind w:firstLine="422" w:firstLineChars="200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(5)山随平野尽            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(6)似曾相识燕归来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(7)恨别鸟惊心            (8)星河欲转千帆舞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(9)得道多助， 失道寡助　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黑体" w:eastAsia="黑体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二、读·思</w:t>
      </w:r>
      <w:r>
        <w:rPr>
          <w:rFonts w:hint="eastAsia" w:ascii="楷体_GB2312" w:hAnsi="黑体" w:eastAsia="楷体_GB2312" w:cs="宋体"/>
          <w:b/>
          <w:bCs/>
          <w:color w:val="191919" w:themeColor="background1" w:themeShade="1A"/>
          <w:spacing w:val="0"/>
          <w:w w:val="100"/>
          <w:kern w:val="0"/>
          <w:position w:val="0"/>
          <w:szCs w:val="21"/>
        </w:rPr>
        <w:t>（37分）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hint="eastAsia"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</w:rPr>
        <w:t>3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</w:t>
      </w:r>
      <w:r>
        <w:rPr>
          <w:rFonts w:ascii="宋体" w:hAnsi="宋体"/>
          <w:b/>
          <w:snapToGrid w:val="0"/>
          <w:color w:val="191919" w:themeColor="background1" w:themeShade="1A"/>
          <w:spacing w:val="0"/>
          <w:w w:val="100"/>
          <w:kern w:val="0"/>
          <w:position w:val="0"/>
          <w:szCs w:val="21"/>
          <w:shd w:val="clear" w:color="auto" w:fill="FFFFFF"/>
        </w:rPr>
        <w:t>B．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（3分）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4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．(3分)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（1分）A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②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　　　　　B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① 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(2)（1分）社会有要求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(3)（1分）不但         而且  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5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10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分) 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【活动一】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(3分)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阳光中学经典诵读比赛成功举办或阳光中学举行经典诵读比赛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【活动二】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A  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彭德怀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B   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贺龙</w:t>
      </w:r>
    </w:p>
    <w:p>
      <w:pPr>
        <w:wordWrap/>
        <w:spacing w:beforeAutospacing="0" w:afterAutospacing="0" w:line="240" w:lineRule="auto"/>
        <w:ind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【活动三】言之有理即可。</w:t>
      </w:r>
    </w:p>
    <w:p>
      <w:pPr>
        <w:pStyle w:val="2"/>
        <w:wordWrap/>
        <w:spacing w:beforeAutospacing="0" w:afterAutospacing="0" w:line="240" w:lineRule="auto"/>
        <w:ind w:left="504" w:leftChars="240" w:firstLine="422" w:firstLineChars="200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示例（1）《昆虫记》是作者对昆虫最直观的研究记录，影响了无数科学家、文学家及普通大众，其文学及科学非凡的成就受到举世推崇。虽然全文用大量篇幅介绍了昆虫的生活习性，但行文优美，生动活泼，充满了盎然的情趣和诗意，被公众认为跨越领域、超越年龄的不朽传世经典！</w:t>
      </w:r>
    </w:p>
    <w:p>
      <w:pPr>
        <w:pStyle w:val="2"/>
        <w:wordWrap/>
        <w:spacing w:beforeAutospacing="0" w:afterAutospacing="0" w:line="240" w:lineRule="auto"/>
        <w:ind w:left="504" w:leftChars="240" w:firstLine="422" w:firstLineChars="200"/>
        <w:jc w:val="left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示例（2）《昆虫记》是法国杰出昆虫学家、文学家法布尔的传世佳作，亦是一部不朽的著作。它熔作者毕生研究成果和人生感悟于一炉，以人性观照虫性，将昆虫世界化作供人类获得知识、趣味、美感和思想的美文。字里行间洋溢着作者本人对生命的尊重与热爱。本书的问世被看作动物心理学的诞生。</w:t>
      </w:r>
    </w:p>
    <w:p>
      <w:pPr>
        <w:wordWrap/>
        <w:spacing w:beforeAutospacing="0" w:afterAutospacing="0" w:line="240" w:lineRule="auto"/>
        <w:textAlignment w:val="center"/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6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（2分）(1)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裳</w:t>
      </w:r>
      <w:r>
        <w:rPr>
          <w:rFonts w:ascii="Times New Roman" w:hAnsi="Times New Roman"/>
          <w:b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cháng</w:t>
      </w:r>
      <w:r>
        <w:rPr>
          <w:rFonts w:ascii="宋体" w:hAnsi="宋体" w:cs="Arial"/>
          <w:b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 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     (2)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缥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：</w:t>
      </w:r>
      <w:r>
        <w:rPr>
          <w:rFonts w:ascii="Times New Roman" w:hAnsi="Times New Roman"/>
          <w:b/>
          <w:spacing w:val="0"/>
          <w:w w:val="100"/>
          <w:kern w:val="0"/>
          <w:position w:val="0"/>
          <w:szCs w:val="21"/>
        </w:rPr>
        <w:t xml:space="preserve"> piǎo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 xml:space="preserve">       </w:t>
      </w:r>
    </w:p>
    <w:p>
      <w:pPr>
        <w:wordWrap/>
        <w:spacing w:beforeAutospacing="0" w:afterAutospacing="0" w:line="240" w:lineRule="auto"/>
        <w:textAlignment w:val="center"/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7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（3分）B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8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翻译文中划线的句子。（4分）</w:t>
      </w:r>
    </w:p>
    <w:p>
      <w:pPr>
        <w:wordWrap/>
        <w:spacing w:beforeAutospacing="0" w:afterAutospacing="0" w:line="240" w:lineRule="auto"/>
        <w:ind w:left="757" w:leftChars="200" w:hanging="337" w:hangingChars="16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①</w:t>
      </w:r>
      <w:r>
        <w:rPr>
          <w:rFonts w:ascii="宋体" w:hAnsi="宋体" w:cs="Arial"/>
          <w:b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水清，树荣，山高，草盛，确实趣味无穷。</w:t>
      </w:r>
    </w:p>
    <w:p>
      <w:pPr>
        <w:wordWrap/>
        <w:spacing w:beforeAutospacing="0" w:afterAutospacing="0" w:line="240" w:lineRule="auto"/>
        <w:ind w:left="981" w:leftChars="200" w:hanging="561" w:hangingChars="266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②</w:t>
      </w:r>
      <w:r>
        <w:rPr>
          <w:rFonts w:ascii="宋体" w:hAnsi="宋体" w:cs="Arial"/>
          <w:b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像凶猛的鸟飞到天上为名利极力追求高位的人，看到这些雄奇的高峰，追逐功名利禄的心也就平静下来。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9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（3分）B</w:t>
      </w:r>
    </w:p>
    <w:p>
      <w:pPr>
        <w:wordWrap/>
        <w:spacing w:beforeAutospacing="0" w:afterAutospacing="0" w:line="240" w:lineRule="auto"/>
        <w:ind w:left="405" w:hanging="407" w:hangingChars="193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10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（4分）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甲文“</w:t>
      </w:r>
      <w:r>
        <w:rPr>
          <w:rFonts w:ascii="宋体" w:hAnsi="宋体"/>
          <w:b/>
          <w:spacing w:val="0"/>
          <w:w w:val="100"/>
          <w:kern w:val="0"/>
          <w:position w:val="0"/>
          <w:szCs w:val="21"/>
        </w:rPr>
        <w:t>常有高猿长啸，属引凄异，空谷传响，哀转久绝。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”一句通过渲染了悲凉的气氛，流露出作者内心的忧伤（2分）。乙文从“</w:t>
      </w:r>
      <w:r>
        <w:rPr>
          <w:rFonts w:ascii="宋体" w:hAnsi="宋体"/>
          <w:b/>
          <w:spacing w:val="0"/>
          <w:w w:val="100"/>
          <w:kern w:val="0"/>
          <w:position w:val="0"/>
          <w:szCs w:val="21"/>
        </w:rPr>
        <w:t>鸢飞戾天者，望峰息心；经纶世务者，窥欲忘反。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”一句可以看出作者对追求功名利禄的否定，同时也反悔了作者对大自然的留恋和向往之情（2分）。（评分标准：分析准确1分，引用正确1分）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11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．（2分）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望：夏历每月十五日，文中指八月十五。 　　却：退，退去。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12</w:t>
      </w:r>
      <w:r>
        <w:rPr>
          <w:rFonts w:ascii="Times New Roman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 xml:space="preserve"> (3分) 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月白如昼　　　澄澈明净　　　月下美景的赞叹　 </w:t>
      </w:r>
    </w:p>
    <w:p>
      <w:pPr>
        <w:pStyle w:val="4"/>
        <w:wordWrap/>
        <w:spacing w:beforeAutospacing="0" w:afterAutospacing="0" w:line="240" w:lineRule="auto"/>
        <w:textAlignment w:val="center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三、读.写</w:t>
      </w:r>
    </w:p>
    <w:p>
      <w:pPr>
        <w:pStyle w:val="4"/>
        <w:wordWrap/>
        <w:spacing w:beforeAutospacing="0" w:afterAutospacing="0" w:line="240" w:lineRule="auto"/>
        <w:textAlignment w:val="center"/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  <w:shd w:val="clear" w:color="auto" w:fill="FFFFFF"/>
        </w:rPr>
      </w:pP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</w:rPr>
        <w:t>13</w:t>
      </w:r>
      <w:r>
        <w:rPr>
          <w:rFonts w:hint="eastAsia" w:hAnsi="宋体" w:cs="宋体"/>
          <w:b/>
          <w:color w:val="191919" w:themeColor="background1" w:themeShade="1A"/>
          <w:spacing w:val="0"/>
          <w:w w:val="100"/>
          <w:kern w:val="0"/>
          <w:position w:val="0"/>
        </w:rPr>
        <w:t>．</w:t>
      </w: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  <w:shd w:val="clear" w:color="auto" w:fill="FFFFFF"/>
        </w:rPr>
        <w:t>参考答案：</w:t>
      </w:r>
    </w:p>
    <w:p>
      <w:pPr>
        <w:wordWrap/>
        <w:spacing w:beforeAutospacing="0" w:afterAutospacing="0" w:line="240" w:lineRule="auto"/>
        <w:ind w:left="349" w:leftChars="166" w:firstLine="422" w:firstLineChars="200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会标是由古写的“晋”字变形而来，由“晋”、“文”、“会”三字共同构成，意即“山西文化产业博览交易会”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。外形为山西早期悬山顶木构古代建筑的侧面，以凝固的语言体现辙经千秋、丰厚醇和、包容博大的三晋文化。</w:t>
      </w:r>
    </w:p>
    <w:p>
      <w:pPr>
        <w:wordWrap/>
        <w:spacing w:beforeAutospacing="0" w:afterAutospacing="0" w:line="240" w:lineRule="auto"/>
        <w:ind w:left="349" w:leftChars="166" w:firstLine="422" w:firstLineChars="200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上半部分由六个交叉的“文”字组合而成，体现当代山西文化发展多姿多元、交汇融合、蓬勃向上的风貌；下半部分由方正平直的“日”字构成，体现山西文博会致力于打造一个文化产业升级发展的新型高端平台，如一轮新日喷薄而出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</w:t>
      </w: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240" w:lineRule="auto"/>
        <w:ind w:left="349" w:leftChars="166" w:firstLine="422" w:firstLineChars="200"/>
        <w:textAlignment w:val="center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其实，文博会的会标更像是一所房子，一个充满古典与现代气息的家，家里有着各式各样的“宝贝”，它们也许是三晋魅力的承载者，也许是文化产业的“造梦人”，这个家，总是那么精彩，让人流连忘返。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</w:t>
      </w:r>
    </w:p>
    <w:p>
      <w:pPr>
        <w:pStyle w:val="4"/>
        <w:wordWrap/>
        <w:spacing w:beforeAutospacing="0" w:afterAutospacing="0" w:line="240" w:lineRule="auto"/>
        <w:ind w:left="349" w:leftChars="166" w:firstLine="422" w:firstLineChars="200"/>
        <w:textAlignment w:val="center"/>
        <w:rPr>
          <w:rFonts w:hAnsi="宋体"/>
          <w:b/>
          <w:color w:val="191919" w:themeColor="background1" w:themeShade="1A"/>
          <w:spacing w:val="0"/>
          <w:w w:val="100"/>
          <w:kern w:val="0"/>
          <w:position w:val="0"/>
          <w:shd w:val="clear" w:color="auto" w:fill="FFFFFF"/>
        </w:rPr>
      </w:pPr>
      <w:r>
        <w:rPr>
          <w:rFonts w:hint="eastAsia" w:hAnsi="宋体"/>
          <w:b/>
          <w:color w:val="191919" w:themeColor="background1" w:themeShade="1A"/>
          <w:spacing w:val="0"/>
          <w:w w:val="100"/>
          <w:kern w:val="0"/>
          <w:position w:val="0"/>
          <w:shd w:val="clear" w:color="auto" w:fill="FFFFFF"/>
        </w:rPr>
        <w:t>语言表达：</w:t>
      </w:r>
      <w:r>
        <w:rPr>
          <w:rFonts w:hint="eastAsia" w:hAnsi="宋体" w:cs="宋体"/>
          <w:b/>
          <w:color w:val="191919" w:themeColor="background1" w:themeShade="1A"/>
          <w:spacing w:val="0"/>
          <w:w w:val="100"/>
          <w:kern w:val="0"/>
          <w:position w:val="0"/>
        </w:rPr>
        <w:t>（1分）</w:t>
      </w:r>
    </w:p>
    <w:p>
      <w:pPr>
        <w:wordWrap/>
        <w:spacing w:beforeAutospacing="0" w:afterAutospacing="0" w:line="240" w:lineRule="auto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14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（15分）</w:t>
      </w:r>
    </w:p>
    <w:p>
      <w:pPr>
        <w:wordWrap/>
        <w:spacing w:beforeAutospacing="0" w:afterAutospacing="0" w:line="240" w:lineRule="auto"/>
        <w:ind w:left="363" w:leftChars="17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(1)（3分）任意三点即可给分。但是不联系文章内容，不给分。语言表达酌情扣分。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不追求名利：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没评上院士说明我的水平不够，应该努力学习；但学习是为了提高自己的学术水平，而不是为了当院士。至于荣誉，我认为它不是炫耀的资本，也不意味着“到此为止”，那是一种鼓励，鼓励你向更高的目标攀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朴实谦逊：拒绝一个农民的要求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spacing w:val="0"/>
          <w:w w:val="100"/>
          <w:kern w:val="0"/>
          <w:position w:val="0"/>
          <w:szCs w:val="21"/>
        </w:rPr>
        <w:t>节俭，能正确看待金钱：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身价是1008个亿，穿着打折后七八百块钱一套的西装，还是周围同事捣鼓了半天才买的。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平淡生活，知足常乐：我不愿当官。我现在还下田。过去走路，后来骑自行车，再后来骑摩托车，现在我可以开着小汽车下田了。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追求超越，追求梦想：只要有追求，有理想，有希望，就不会觉得苦！吃不饱，但我觉得乐在苦中。因为有希望、有信念。我现在身体还好，老骥伏枥，壮志未已。我还要进行新的挑战，向新的目标迈进。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(2)（4分）注意和上下文衔接；能凸显袁隆平的性格特征即可。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示例：“谢谢你的好意，请你千万不要把钱浪费在什么雕像上，我建议你把钱用到扩大再生产上去。请你尊重我的意见，并恕我不能给你寄照片。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363" w:leftChars="173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(3)（8分）此题为开放式试题，只要学生言之有理即可。联系文本内容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，观点鲜明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（2分），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思路清晰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，语言表达流畅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（2分）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15</w:t>
      </w:r>
      <w:r>
        <w:rPr>
          <w:rFonts w:hint="eastAsia" w:ascii="宋体" w:hAnsi="宋体" w:cs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62" w:leftChars="220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(1)（4分）共和国勋章的意义；2019年共和国勋章的获得者。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62" w:leftChars="220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bCs/>
          <w:spacing w:val="0"/>
          <w:w w:val="100"/>
          <w:kern w:val="0"/>
          <w:position w:val="0"/>
          <w:szCs w:val="21"/>
        </w:rPr>
        <w:t>共和国勋章，是中华人民共和国的最高荣誉勋章</w:t>
      </w: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。象征勋章获得者为共和国建设和发展作出的巨大贡献，礼赞国家最高荣誉，祝福祖国繁荣昌盛，寓意全国各族人民团结一心共筑中华民族伟大复兴的中国梦。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62" w:leftChars="220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2019年9月17日，国家主席习近平签署主席令，根据主席令，授予于敏、申纪兰（女）、孙家栋、李延年、张富清、袁隆平、黄旭华、屠呦呦（女）“共和国勋章”。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62" w:leftChars="220" w:firstLine="422" w:firstLineChars="200"/>
        <w:textAlignment w:val="center"/>
        <w:outlineLvl w:val="9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  <w:t>(2)（10分）此题为开放性试题，只要学生言之有理即可。学生可从“长期坚持，担负责任，为民请命，不忘初心，心怀天下，造福人类”等角度切入。思路清晰，表达流畅即可。（字数不足，可适当扣分。）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center"/>
        <w:outlineLvl w:val="9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16</w:t>
      </w:r>
      <w:r>
        <w:rPr>
          <w:rFonts w:hint="eastAsia" w:hAnsi="宋体" w:cs="宋体"/>
          <w:b/>
          <w:color w:val="191919" w:themeColor="background1" w:themeShade="1A"/>
          <w:spacing w:val="0"/>
          <w:w w:val="100"/>
          <w:kern w:val="0"/>
          <w:position w:val="0"/>
        </w:rPr>
        <w:t>．</w:t>
      </w: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写作（35分）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422" w:firstLineChars="200"/>
        <w:textAlignment w:val="center"/>
        <w:outlineLvl w:val="9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  <w:t>评分标准：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89" w:leftChars="233" w:firstLine="422" w:firstLineChars="200"/>
        <w:textAlignment w:val="center"/>
        <w:outlineLvl w:val="9"/>
        <w:rPr>
          <w:rFonts w:hAnsi="宋体"/>
          <w:b/>
          <w:spacing w:val="0"/>
          <w:w w:val="100"/>
          <w:kern w:val="0"/>
          <w:position w:val="0"/>
        </w:rPr>
      </w:pPr>
      <w:r>
        <w:rPr>
          <w:rFonts w:hAnsi="宋体"/>
          <w:b/>
          <w:spacing w:val="0"/>
          <w:w w:val="100"/>
          <w:kern w:val="0"/>
          <w:position w:val="0"/>
        </w:rPr>
        <w:t>一类卷（</w:t>
      </w:r>
      <w:r>
        <w:rPr>
          <w:rFonts w:hint="eastAsia" w:hAnsi="宋体"/>
          <w:b/>
          <w:spacing w:val="0"/>
          <w:w w:val="100"/>
          <w:kern w:val="0"/>
          <w:position w:val="0"/>
        </w:rPr>
        <w:t>32-35</w:t>
      </w:r>
      <w:r>
        <w:rPr>
          <w:rFonts w:hAnsi="宋体"/>
          <w:b/>
          <w:spacing w:val="0"/>
          <w:w w:val="100"/>
          <w:kern w:val="0"/>
          <w:position w:val="0"/>
        </w:rPr>
        <w:t>），符合题意，</w:t>
      </w:r>
      <w:r>
        <w:rPr>
          <w:rFonts w:hint="eastAsia" w:hAnsi="宋体"/>
          <w:b/>
          <w:spacing w:val="0"/>
          <w:w w:val="100"/>
          <w:kern w:val="0"/>
          <w:position w:val="0"/>
        </w:rPr>
        <w:t>立意深刻、新颖，思想健康，中心突出，有自己的生活体验，感情真切，内容丰富，结构合理，语言准确、流畅，有文采，标点正确，600字以上。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89" w:leftChars="233" w:firstLine="422" w:firstLineChars="200"/>
        <w:textAlignment w:val="center"/>
        <w:outlineLvl w:val="9"/>
        <w:rPr>
          <w:rFonts w:hAnsi="宋体"/>
          <w:b/>
          <w:spacing w:val="0"/>
          <w:w w:val="100"/>
          <w:kern w:val="0"/>
          <w:position w:val="0"/>
        </w:rPr>
      </w:pPr>
      <w:r>
        <w:rPr>
          <w:rFonts w:hint="eastAsia" w:hAnsi="宋体"/>
          <w:b/>
          <w:spacing w:val="0"/>
          <w:w w:val="100"/>
          <w:kern w:val="0"/>
          <w:position w:val="0"/>
        </w:rPr>
        <w:t xml:space="preserve">二类卷（28-31），符合题意，立意正确，思想健康，中心明确，有一定的生活感受，感情较真切，内容较充实，结构完整，语言基本准确、通顺，标点正确，600字左右。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89" w:leftChars="233" w:firstLine="422" w:firstLineChars="200"/>
        <w:textAlignment w:val="center"/>
        <w:outlineLvl w:val="9"/>
        <w:rPr>
          <w:rFonts w:hAnsi="宋体"/>
          <w:b/>
          <w:spacing w:val="0"/>
          <w:w w:val="100"/>
          <w:kern w:val="0"/>
          <w:position w:val="0"/>
        </w:rPr>
      </w:pPr>
      <w:r>
        <w:rPr>
          <w:rFonts w:hint="eastAsia" w:hAnsi="宋体"/>
          <w:b/>
          <w:spacing w:val="0"/>
          <w:w w:val="100"/>
          <w:kern w:val="0"/>
          <w:position w:val="0"/>
        </w:rPr>
        <w:t>三类卷（24-27），基本符合题意，中心基本明确，思想健康，有一定内容，结构较完整，语言基本通顺，标点错误不多，不足600字，但字数相差不大。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89" w:leftChars="233" w:firstLine="422" w:firstLineChars="200"/>
        <w:textAlignment w:val="center"/>
        <w:outlineLvl w:val="9"/>
        <w:rPr>
          <w:rFonts w:hAnsi="宋体"/>
          <w:b/>
          <w:spacing w:val="0"/>
          <w:w w:val="100"/>
          <w:kern w:val="0"/>
          <w:position w:val="0"/>
        </w:rPr>
      </w:pPr>
      <w:r>
        <w:rPr>
          <w:rFonts w:hint="eastAsia" w:hAnsi="宋体"/>
          <w:b/>
          <w:spacing w:val="0"/>
          <w:w w:val="100"/>
          <w:kern w:val="0"/>
          <w:position w:val="0"/>
        </w:rPr>
        <w:t>四类卷（20-23），基本符合题意，中心不明确，感情</w:t>
      </w:r>
      <w:bookmarkStart w:id="0" w:name="_GoBack"/>
      <w:bookmarkEnd w:id="0"/>
      <w:r>
        <w:rPr>
          <w:rFonts w:hint="eastAsia" w:hAnsi="宋体"/>
          <w:b/>
          <w:spacing w:val="0"/>
          <w:w w:val="100"/>
          <w:kern w:val="0"/>
          <w:position w:val="0"/>
        </w:rPr>
        <w:t>欠真切，内容不充实，结构不完整，语句不通顺，语病较多，错别字和标点错误较多，字数相差大。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489" w:leftChars="233" w:firstLine="422" w:firstLineChars="200"/>
        <w:textAlignment w:val="center"/>
        <w:outlineLvl w:val="9"/>
        <w:rPr>
          <w:rFonts w:hAnsi="宋体" w:cs="宋体"/>
          <w:b/>
          <w:bCs/>
          <w:color w:val="191919" w:themeColor="background1" w:themeShade="1A"/>
          <w:spacing w:val="0"/>
          <w:w w:val="100"/>
          <w:kern w:val="0"/>
          <w:position w:val="0"/>
        </w:rPr>
      </w:pPr>
      <w:r>
        <w:rPr>
          <w:rFonts w:hint="eastAsia" w:hAnsi="宋体"/>
          <w:b/>
          <w:spacing w:val="0"/>
          <w:w w:val="100"/>
          <w:kern w:val="0"/>
          <w:position w:val="0"/>
        </w:rPr>
        <w:t>五类卷（20分以下），不符合题意，文理不通，结构不完整，层次混乱，错别字和标点错误多。</w:t>
      </w:r>
    </w:p>
    <w:p>
      <w:pPr>
        <w:pStyle w:val="2"/>
        <w:wordWrap/>
        <w:spacing w:beforeAutospacing="0" w:afterAutospacing="0" w:line="240" w:lineRule="auto"/>
        <w:ind w:left="447" w:leftChars="213" w:firstLine="422" w:firstLineChars="200"/>
        <w:textAlignment w:val="center"/>
        <w:rPr>
          <w:rFonts w:ascii="宋体" w:hAnsi="宋体"/>
          <w:b/>
          <w:color w:val="191919" w:themeColor="background1" w:themeShade="1A"/>
          <w:spacing w:val="0"/>
          <w:w w:val="100"/>
          <w:kern w:val="0"/>
          <w:position w:val="0"/>
          <w:szCs w:val="21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333DD4"/>
    <w:rsid w:val="000442A0"/>
    <w:rsid w:val="00051CB7"/>
    <w:rsid w:val="0007471E"/>
    <w:rsid w:val="000A3910"/>
    <w:rsid w:val="000B55A9"/>
    <w:rsid w:val="000F6DD3"/>
    <w:rsid w:val="00106577"/>
    <w:rsid w:val="001953E8"/>
    <w:rsid w:val="001A65B5"/>
    <w:rsid w:val="00204030"/>
    <w:rsid w:val="00280016"/>
    <w:rsid w:val="002C0638"/>
    <w:rsid w:val="003D7F02"/>
    <w:rsid w:val="003F4FE9"/>
    <w:rsid w:val="00414539"/>
    <w:rsid w:val="00451BF6"/>
    <w:rsid w:val="00466E6F"/>
    <w:rsid w:val="00486589"/>
    <w:rsid w:val="004C6B56"/>
    <w:rsid w:val="00513304"/>
    <w:rsid w:val="0052227E"/>
    <w:rsid w:val="00562219"/>
    <w:rsid w:val="0057269F"/>
    <w:rsid w:val="00596BBB"/>
    <w:rsid w:val="005C02E3"/>
    <w:rsid w:val="0064506C"/>
    <w:rsid w:val="006743AC"/>
    <w:rsid w:val="0068231E"/>
    <w:rsid w:val="00703A0E"/>
    <w:rsid w:val="00722570"/>
    <w:rsid w:val="00735373"/>
    <w:rsid w:val="007537FD"/>
    <w:rsid w:val="00762D8A"/>
    <w:rsid w:val="007A61C0"/>
    <w:rsid w:val="007E6264"/>
    <w:rsid w:val="0084465D"/>
    <w:rsid w:val="0086555A"/>
    <w:rsid w:val="008C1021"/>
    <w:rsid w:val="0094324F"/>
    <w:rsid w:val="0094713B"/>
    <w:rsid w:val="00975F00"/>
    <w:rsid w:val="009A3D4E"/>
    <w:rsid w:val="009A51E6"/>
    <w:rsid w:val="009C0AF2"/>
    <w:rsid w:val="009C10C8"/>
    <w:rsid w:val="009D6B18"/>
    <w:rsid w:val="009E280F"/>
    <w:rsid w:val="00A35CBD"/>
    <w:rsid w:val="00A96121"/>
    <w:rsid w:val="00AE5669"/>
    <w:rsid w:val="00B064D5"/>
    <w:rsid w:val="00B24F57"/>
    <w:rsid w:val="00B334B1"/>
    <w:rsid w:val="00B45C8C"/>
    <w:rsid w:val="00B87171"/>
    <w:rsid w:val="00BA685E"/>
    <w:rsid w:val="00C12F3A"/>
    <w:rsid w:val="00C22D43"/>
    <w:rsid w:val="00C717FF"/>
    <w:rsid w:val="00CF622B"/>
    <w:rsid w:val="00D21495"/>
    <w:rsid w:val="00D871BB"/>
    <w:rsid w:val="00DA7C21"/>
    <w:rsid w:val="00E21C4F"/>
    <w:rsid w:val="00E67730"/>
    <w:rsid w:val="00E83032"/>
    <w:rsid w:val="00EA00B2"/>
    <w:rsid w:val="00EB54EA"/>
    <w:rsid w:val="00F40823"/>
    <w:rsid w:val="01CA1F35"/>
    <w:rsid w:val="06380A8A"/>
    <w:rsid w:val="0C333DD4"/>
    <w:rsid w:val="110E5D72"/>
    <w:rsid w:val="146615C2"/>
    <w:rsid w:val="1AAF230C"/>
    <w:rsid w:val="1E970F90"/>
    <w:rsid w:val="1FBE17B2"/>
    <w:rsid w:val="2073473E"/>
    <w:rsid w:val="20D767A4"/>
    <w:rsid w:val="223E431B"/>
    <w:rsid w:val="23BD368F"/>
    <w:rsid w:val="255909E0"/>
    <w:rsid w:val="2653774C"/>
    <w:rsid w:val="27EA6841"/>
    <w:rsid w:val="284B6038"/>
    <w:rsid w:val="29643624"/>
    <w:rsid w:val="36494566"/>
    <w:rsid w:val="38253BDE"/>
    <w:rsid w:val="38647CB4"/>
    <w:rsid w:val="39366DA3"/>
    <w:rsid w:val="3E105C59"/>
    <w:rsid w:val="42735524"/>
    <w:rsid w:val="43F4631F"/>
    <w:rsid w:val="44A54563"/>
    <w:rsid w:val="468C02A0"/>
    <w:rsid w:val="53305246"/>
    <w:rsid w:val="592C42A9"/>
    <w:rsid w:val="595D3135"/>
    <w:rsid w:val="59CF55AC"/>
    <w:rsid w:val="5A60310A"/>
    <w:rsid w:val="5E593C26"/>
    <w:rsid w:val="61C94345"/>
    <w:rsid w:val="6220154D"/>
    <w:rsid w:val="67FE0435"/>
    <w:rsid w:val="6A88546A"/>
    <w:rsid w:val="6C2537DD"/>
    <w:rsid w:val="7F7A78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4">
    <w:name w:val="Plain Text"/>
    <w:basedOn w:val="1"/>
    <w:link w:val="15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5">
    <w:name w:val="纯文本 Char"/>
    <w:basedOn w:val="9"/>
    <w:link w:val="4"/>
    <w:qFormat/>
    <w:locked/>
    <w:uiPriority w:val="99"/>
    <w:rPr>
      <w:rFonts w:ascii="宋体" w:hAnsi="Courier New" w:cs="Courier New"/>
      <w:kern w:val="2"/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9"/>
    <w:link w:val="5"/>
    <w:qFormat/>
    <w:uiPriority w:val="0"/>
    <w:rPr>
      <w:kern w:val="2"/>
      <w:sz w:val="18"/>
      <w:szCs w:val="18"/>
    </w:rPr>
  </w:style>
  <w:style w:type="paragraph" w:customStyle="1" w:styleId="18">
    <w:name w:val="正文_0"/>
    <w:link w:val="19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正文_0 Char"/>
    <w:link w:val="18"/>
    <w:qFormat/>
    <w:uiPriority w:val="0"/>
    <w:rPr>
      <w:kern w:val="2"/>
      <w:sz w:val="21"/>
      <w:szCs w:val="22"/>
    </w:rPr>
  </w:style>
  <w:style w:type="character" w:customStyle="1" w:styleId="20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9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03AB1C-C947-4630-B1DF-15A4B24934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8913</Words>
  <Characters>9382</Characters>
  <Lines>80</Lines>
  <Paragraphs>22</Paragraphs>
  <TotalTime>123</TotalTime>
  <ScaleCrop>false</ScaleCrop>
  <LinksUpToDate>false</LinksUpToDate>
  <CharactersWithSpaces>9810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2020-01-02T11:48:00Z</dcterms:created>
  <dc:creator>Administrator</dc:creator>
  <cp:lastModifiedBy>Administrator</cp:lastModifiedBy>
  <cp:lastPrinted>2020-01-04T11:02:00Z</cp:lastPrinted>
  <dcterms:modified xsi:type="dcterms:W3CDTF">2020-02-29T08:17:17Z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