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20" w:lineRule="exact"/>
        <w:jc w:val="center"/>
        <w:textAlignment w:val="auto"/>
        <w:rPr>
          <w:rFonts w:ascii="微软雅黑" w:eastAsia="微软雅黑" w:hAnsi="微软雅黑" w:cs="微软雅黑" w:hint="eastAsia"/>
          <w:b w:val="0"/>
          <w:bCs/>
          <w:color w:val="auto"/>
          <w:kern w:val="1"/>
          <w:sz w:val="32"/>
          <w:szCs w:val="32"/>
        </w:rPr>
      </w:pPr>
      <w:r>
        <w:rPr>
          <w:rFonts w:ascii="微软雅黑" w:eastAsia="微软雅黑" w:hAnsi="微软雅黑" w:cs="微软雅黑" w:hint="eastAsia"/>
          <w:b w:val="0"/>
          <w:bCs/>
          <w:color w:val="auto"/>
          <w:kern w:val="1"/>
          <w:sz w:val="32"/>
          <w:szCs w:val="32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10985500</wp:posOffset>
            </wp:positionH>
            <wp:positionV relativeFrom="topMargin">
              <wp:posOffset>10617200</wp:posOffset>
            </wp:positionV>
            <wp:extent cx="330200" cy="29210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29930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b w:val="0"/>
          <w:bCs/>
          <w:color w:val="auto"/>
          <w:kern w:val="1"/>
          <w:sz w:val="32"/>
          <w:szCs w:val="32"/>
          <w:lang w:eastAsia="zh-CN"/>
        </w:rPr>
        <w:t>四川省达州市</w:t>
      </w:r>
      <w:bookmarkStart w:id="0" w:name="_GoBack"/>
      <w:bookmarkEnd w:id="0"/>
      <w:r>
        <w:rPr>
          <w:rFonts w:ascii="微软雅黑" w:eastAsia="微软雅黑" w:hAnsi="微软雅黑" w:cs="微软雅黑" w:hint="eastAsia"/>
          <w:b w:val="0"/>
          <w:bCs/>
          <w:color w:val="auto"/>
          <w:kern w:val="1"/>
          <w:sz w:val="32"/>
          <w:szCs w:val="32"/>
          <w:lang w:eastAsia="zh-CN"/>
        </w:rPr>
        <w:t>开江县</w:t>
      </w:r>
      <w:r>
        <w:rPr>
          <w:rFonts w:ascii="微软雅黑" w:eastAsia="微软雅黑" w:hAnsi="微软雅黑" w:cs="微软雅黑" w:hint="eastAsia"/>
          <w:b w:val="0"/>
          <w:bCs/>
          <w:color w:val="auto"/>
          <w:kern w:val="1"/>
          <w:sz w:val="32"/>
          <w:szCs w:val="32"/>
        </w:rPr>
        <w:t>永兴中学2019年秋季</w:t>
      </w:r>
      <w:r>
        <w:rPr>
          <w:rFonts w:ascii="微软雅黑" w:eastAsia="微软雅黑" w:hAnsi="微软雅黑" w:cs="微软雅黑" w:hint="eastAsia"/>
          <w:b w:val="0"/>
          <w:bCs/>
          <w:color w:val="auto"/>
          <w:kern w:val="1"/>
          <w:sz w:val="32"/>
          <w:szCs w:val="32"/>
          <w:lang w:val="en-US" w:eastAsia="zh-CN"/>
        </w:rPr>
        <w:t>11</w:t>
      </w:r>
      <w:r>
        <w:rPr>
          <w:rFonts w:ascii="微软雅黑" w:eastAsia="微软雅黑" w:hAnsi="微软雅黑" w:cs="微软雅黑" w:hint="eastAsia"/>
          <w:b w:val="0"/>
          <w:bCs/>
          <w:color w:val="auto"/>
          <w:kern w:val="1"/>
          <w:sz w:val="32"/>
          <w:szCs w:val="32"/>
          <w:lang w:eastAsia="zh-CN"/>
        </w:rPr>
        <w:t>月月考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20" w:lineRule="exact"/>
        <w:jc w:val="center"/>
        <w:textAlignment w:val="auto"/>
        <w:rPr>
          <w:rFonts w:ascii="微软雅黑" w:eastAsia="微软雅黑" w:hAnsi="微软雅黑" w:cs="微软雅黑" w:hint="eastAsia"/>
          <w:b/>
          <w:color w:val="auto"/>
          <w:kern w:val="1"/>
          <w:sz w:val="48"/>
          <w:szCs w:val="48"/>
        </w:rPr>
      </w:pPr>
      <w:r>
        <w:rPr>
          <w:rFonts w:ascii="微软雅黑" w:eastAsia="微软雅黑" w:hAnsi="微软雅黑" w:cs="微软雅黑" w:hint="eastAsia"/>
          <w:b/>
          <w:color w:val="auto"/>
          <w:kern w:val="1"/>
          <w:sz w:val="48"/>
          <w:szCs w:val="48"/>
          <w:lang w:eastAsia="zh-CN"/>
        </w:rPr>
        <w:t>九年级</w:t>
      </w:r>
      <w:r>
        <w:rPr>
          <w:rFonts w:ascii="微软雅黑" w:eastAsia="微软雅黑" w:hAnsi="微软雅黑" w:cs="微软雅黑" w:hint="eastAsia"/>
          <w:b/>
          <w:color w:val="auto"/>
          <w:kern w:val="1"/>
          <w:sz w:val="48"/>
          <w:szCs w:val="48"/>
        </w:rPr>
        <w:t>语文试卷</w:t>
      </w:r>
    </w:p>
    <w:p>
      <w:pPr>
        <w:adjustRightInd w:val="0"/>
        <w:snapToGrid w:val="0"/>
        <w:spacing w:line="560" w:lineRule="exact"/>
        <w:jc w:val="center"/>
        <w:rPr>
          <w:rFonts w:asciiTheme="majorEastAsia" w:eastAsiaTheme="majorEastAsia" w:hAnsiTheme="majorEastAsia" w:cstheme="majorEastAsia" w:hint="eastAsia"/>
          <w:b/>
          <w:color w:val="auto"/>
          <w:kern w:val="1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Theme="minorEastAsia" w:eastAsiaTheme="minorEastAsia" w:hAnsiTheme="minorEastAsia" w:cstheme="minorEastAsia"/>
          <w:color w:val="auto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auto"/>
          <w:szCs w:val="21"/>
        </w:rPr>
        <w:t>考生注意：</w:t>
      </w: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考试时间150分钟，满分120分。所有答案均答在答题卡的相应位置。</w:t>
      </w:r>
    </w:p>
    <w:p>
      <w:pPr>
        <w:widowControl/>
        <w:shd w:val="clear" w:color="000000" w:fill="FFFFFF"/>
        <w:spacing w:line="400" w:lineRule="exact"/>
        <w:jc w:val="center"/>
        <w:rPr>
          <w:rFonts w:asciiTheme="minorEastAsia" w:eastAsiaTheme="minorEastAsia" w:hAnsiTheme="minorEastAsia" w:cstheme="minorEastAsia"/>
          <w:b/>
          <w:color w:val="auto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auto"/>
          <w:szCs w:val="21"/>
        </w:rPr>
        <w:t>第Ⅰ卷 （选择题  共30分）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Theme="minorEastAsia" w:eastAsiaTheme="minorEastAsia" w:hAnsiTheme="minorEastAsia" w:cstheme="minorEastAsia"/>
          <w:b/>
          <w:color w:val="auto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auto"/>
          <w:spacing w:val="1"/>
          <w:szCs w:val="21"/>
        </w:rPr>
        <w:t>一、基础•积累（每小题</w:t>
      </w:r>
      <w:r>
        <w:rPr>
          <w:rFonts w:asciiTheme="minorEastAsia" w:eastAsiaTheme="minorEastAsia" w:hAnsiTheme="minorEastAsia" w:cstheme="minorEastAsia" w:hint="eastAsia"/>
          <w:b/>
          <w:color w:val="auto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/>
          <w:color w:val="auto"/>
          <w:spacing w:val="60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/>
          <w:color w:val="auto"/>
          <w:szCs w:val="21"/>
        </w:rPr>
        <w:t>分，共 12分）</w:t>
      </w:r>
    </w:p>
    <w:p>
      <w:pPr>
        <w:adjustRightInd w:val="0"/>
        <w:snapToGrid w:val="0"/>
        <w:spacing w:line="400" w:lineRule="exact"/>
        <w:rPr>
          <w:rFonts w:asciiTheme="minorEastAsia" w:eastAsiaTheme="minorEastAsia" w:hAnsiTheme="minorEastAsia" w:cstheme="minorEastAsia"/>
          <w:color w:val="auto"/>
          <w:kern w:val="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kern w:val="1"/>
          <w:szCs w:val="21"/>
        </w:rPr>
        <w:t>1.</w:t>
      </w: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 xml:space="preserve"> 下列加点字注音和词语书写全部正确的一项是</w:t>
      </w:r>
      <w:r>
        <w:rPr>
          <w:rFonts w:asciiTheme="minorEastAsia" w:eastAsiaTheme="minorEastAsia" w:hAnsiTheme="minorEastAsia" w:cstheme="minorEastAsia" w:hint="eastAsia"/>
          <w:color w:val="auto"/>
          <w:kern w:val="1"/>
          <w:szCs w:val="21"/>
        </w:rPr>
        <w:t xml:space="preserve"> (    )</w:t>
      </w:r>
    </w:p>
    <w:p>
      <w:pPr>
        <w:pStyle w:val="NormalWeb"/>
        <w:adjustRightInd w:val="0"/>
        <w:snapToGrid w:val="0"/>
        <w:spacing w:line="400" w:lineRule="exac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A.</w:t>
      </w:r>
      <w:r>
        <w:rPr>
          <w:rFonts w:asciiTheme="minorEastAsia" w:eastAsiaTheme="minorEastAsia" w:hAnsiTheme="minorEastAsia" w:cstheme="minorEastAsia" w:hint="eastAsia"/>
          <w:b/>
          <w:color w:val="auto"/>
          <w:em w:val="dot"/>
        </w:rPr>
        <w:t>娉</w:t>
      </w:r>
      <w:r>
        <w:rPr>
          <w:rFonts w:asciiTheme="minorEastAsia" w:eastAsiaTheme="minorEastAsia" w:hAnsiTheme="minorEastAsia" w:cstheme="minorEastAsia" w:hint="eastAsia"/>
          <w:color w:val="auto"/>
        </w:rPr>
        <w:t xml:space="preserve">婷（pīn）  </w:t>
      </w:r>
      <w:r>
        <w:rPr>
          <w:rFonts w:asciiTheme="minorEastAsia" w:eastAsiaTheme="minorEastAsia" w:hAnsiTheme="minorEastAsia" w:cstheme="minorEastAsia" w:hint="eastAsia"/>
          <w:b/>
          <w:color w:val="auto"/>
          <w:em w:val="dot"/>
        </w:rPr>
        <w:t>汲</w:t>
      </w:r>
      <w:r>
        <w:rPr>
          <w:rFonts w:asciiTheme="minorEastAsia" w:eastAsiaTheme="minorEastAsia" w:hAnsiTheme="minorEastAsia" w:cstheme="minorEastAsia" w:hint="eastAsia"/>
          <w:color w:val="auto"/>
        </w:rPr>
        <w:t xml:space="preserve">取（ jí ）   鸠占鹊巢  </w:t>
      </w:r>
      <w:r>
        <w:rPr>
          <w:rFonts w:asciiTheme="minorEastAsia" w:eastAsiaTheme="minorEastAsia" w:hAnsiTheme="minorEastAsia" w:cstheme="minorEastAsia" w:hint="eastAsia"/>
          <w:b/>
          <w:color w:val="auto"/>
          <w:em w:val="dot"/>
        </w:rPr>
        <w:t>矫</w:t>
      </w:r>
      <w:r>
        <w:rPr>
          <w:rFonts w:asciiTheme="minorEastAsia" w:eastAsiaTheme="minorEastAsia" w:hAnsiTheme="minorEastAsia" w:cstheme="minorEastAsia" w:hint="eastAsia"/>
          <w:color w:val="auto"/>
        </w:rPr>
        <w:t>揉造作（jiāo）</w:t>
      </w:r>
    </w:p>
    <w:p>
      <w:pPr>
        <w:pStyle w:val="NormalWeb"/>
        <w:adjustRightInd w:val="0"/>
        <w:snapToGrid w:val="0"/>
        <w:spacing w:line="400" w:lineRule="exac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B.</w:t>
      </w:r>
      <w:r>
        <w:rPr>
          <w:rFonts w:asciiTheme="minorEastAsia" w:eastAsiaTheme="minorEastAsia" w:hAnsiTheme="minorEastAsia" w:cstheme="minorEastAsia" w:hint="eastAsia"/>
          <w:b/>
          <w:color w:val="auto"/>
          <w:em w:val="dot"/>
        </w:rPr>
        <w:t>箴</w:t>
      </w:r>
      <w:r>
        <w:rPr>
          <w:rFonts w:asciiTheme="minorEastAsia" w:eastAsiaTheme="minorEastAsia" w:hAnsiTheme="minorEastAsia" w:cstheme="minorEastAsia" w:hint="eastAsia"/>
          <w:color w:val="auto"/>
        </w:rPr>
        <w:t xml:space="preserve">言（zhēn） </w:t>
      </w:r>
      <w:r>
        <w:rPr>
          <w:rFonts w:asciiTheme="minorEastAsia" w:eastAsiaTheme="minorEastAsia" w:hAnsiTheme="minorEastAsia" w:cstheme="minorEastAsia" w:hint="eastAsia"/>
          <w:b/>
          <w:color w:val="auto"/>
          <w:em w:val="dot"/>
        </w:rPr>
        <w:t>缄</w:t>
      </w:r>
      <w:r>
        <w:rPr>
          <w:rFonts w:asciiTheme="minorEastAsia" w:eastAsiaTheme="minorEastAsia" w:hAnsiTheme="minorEastAsia" w:cstheme="minorEastAsia" w:hint="eastAsia"/>
          <w:color w:val="auto"/>
        </w:rPr>
        <w:t>默（jiān）   言不及义  李代桃</w:t>
      </w:r>
      <w:r>
        <w:rPr>
          <w:rFonts w:asciiTheme="minorEastAsia" w:eastAsiaTheme="minorEastAsia" w:hAnsiTheme="minorEastAsia" w:cstheme="minorEastAsia" w:hint="eastAsia"/>
          <w:b/>
          <w:color w:val="auto"/>
          <w:em w:val="dot"/>
        </w:rPr>
        <w:t>疆</w:t>
      </w:r>
      <w:r>
        <w:rPr>
          <w:rFonts w:asciiTheme="minorEastAsia" w:eastAsiaTheme="minorEastAsia" w:hAnsiTheme="minorEastAsia" w:cstheme="minorEastAsia" w:hint="eastAsia"/>
          <w:color w:val="auto"/>
        </w:rPr>
        <w:t>（jiāng）</w:t>
      </w:r>
    </w:p>
    <w:p>
      <w:pPr>
        <w:pStyle w:val="NormalWeb"/>
        <w:adjustRightInd w:val="0"/>
        <w:snapToGrid w:val="0"/>
        <w:spacing w:line="400" w:lineRule="exac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C.</w:t>
      </w:r>
      <w:r>
        <w:rPr>
          <w:rFonts w:asciiTheme="minorEastAsia" w:eastAsiaTheme="minorEastAsia" w:hAnsiTheme="minorEastAsia" w:cstheme="minorEastAsia" w:hint="eastAsia"/>
          <w:b/>
          <w:color w:val="auto"/>
          <w:em w:val="dot"/>
        </w:rPr>
        <w:t>麾</w:t>
      </w:r>
      <w:r>
        <w:rPr>
          <w:rFonts w:asciiTheme="minorEastAsia" w:eastAsiaTheme="minorEastAsia" w:hAnsiTheme="minorEastAsia" w:cstheme="minorEastAsia" w:hint="eastAsia"/>
          <w:color w:val="auto"/>
        </w:rPr>
        <w:t xml:space="preserve">下(huī)    </w:t>
      </w:r>
      <w:r>
        <w:rPr>
          <w:rFonts w:asciiTheme="minorEastAsia" w:eastAsiaTheme="minorEastAsia" w:hAnsiTheme="minorEastAsia" w:cstheme="minorEastAsia" w:hint="eastAsia"/>
          <w:b/>
          <w:color w:val="auto"/>
          <w:em w:val="dot"/>
        </w:rPr>
        <w:t>赃</w:t>
      </w:r>
      <w:r>
        <w:rPr>
          <w:rFonts w:asciiTheme="minorEastAsia" w:eastAsiaTheme="minorEastAsia" w:hAnsiTheme="minorEastAsia" w:cstheme="minorEastAsia" w:hint="eastAsia"/>
          <w:color w:val="auto"/>
        </w:rPr>
        <w:t>物（zāng）   一代天骄  辨伪去</w:t>
      </w:r>
      <w:r>
        <w:rPr>
          <w:rFonts w:asciiTheme="minorEastAsia" w:eastAsiaTheme="minorEastAsia" w:hAnsiTheme="minorEastAsia" w:cstheme="minorEastAsia" w:hint="eastAsia"/>
          <w:b/>
          <w:color w:val="auto"/>
          <w:em w:val="dot"/>
        </w:rPr>
        <w:t>妄</w:t>
      </w:r>
      <w:r>
        <w:rPr>
          <w:rFonts w:asciiTheme="minorEastAsia" w:eastAsiaTheme="minorEastAsia" w:hAnsiTheme="minorEastAsia" w:cstheme="minorEastAsia" w:hint="eastAsia"/>
          <w:color w:val="auto"/>
        </w:rPr>
        <w:t>（wàng）</w:t>
      </w:r>
    </w:p>
    <w:p>
      <w:pPr>
        <w:pStyle w:val="NormalWeb"/>
        <w:adjustRightInd w:val="0"/>
        <w:snapToGrid w:val="0"/>
        <w:spacing w:line="400" w:lineRule="exac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D.</w:t>
      </w:r>
      <w:r>
        <w:rPr>
          <w:rFonts w:asciiTheme="minorEastAsia" w:eastAsiaTheme="minorEastAsia" w:hAnsiTheme="minorEastAsia" w:cstheme="minorEastAsia" w:hint="eastAsia"/>
          <w:b/>
          <w:color w:val="auto"/>
          <w:em w:val="dot"/>
        </w:rPr>
        <w:t>绮</w:t>
      </w:r>
      <w:r>
        <w:rPr>
          <w:rFonts w:asciiTheme="minorEastAsia" w:eastAsiaTheme="minorEastAsia" w:hAnsiTheme="minorEastAsia" w:cstheme="minorEastAsia" w:hint="eastAsia"/>
          <w:color w:val="auto"/>
        </w:rPr>
        <w:t>户（ qǐ ） 对</w:t>
      </w:r>
      <w:r>
        <w:rPr>
          <w:rFonts w:asciiTheme="minorEastAsia" w:eastAsiaTheme="minorEastAsia" w:hAnsiTheme="minorEastAsia" w:cstheme="minorEastAsia" w:hint="eastAsia"/>
          <w:b/>
          <w:color w:val="auto"/>
          <w:em w:val="dot"/>
        </w:rPr>
        <w:t>称</w:t>
      </w:r>
      <w:r>
        <w:rPr>
          <w:rFonts w:asciiTheme="minorEastAsia" w:eastAsiaTheme="minorEastAsia" w:hAnsiTheme="minorEastAsia" w:cstheme="minorEastAsia" w:hint="eastAsia"/>
          <w:color w:val="auto"/>
        </w:rPr>
        <w:t xml:space="preserve"> (chèng)   形销骨立  根深</w:t>
      </w:r>
      <w:r>
        <w:rPr>
          <w:rFonts w:asciiTheme="minorEastAsia" w:eastAsiaTheme="minorEastAsia" w:hAnsiTheme="minorEastAsia" w:cstheme="minorEastAsia" w:hint="eastAsia"/>
          <w:b/>
          <w:color w:val="auto"/>
          <w:em w:val="dot"/>
        </w:rPr>
        <w:t>蒂</w:t>
      </w:r>
      <w:r>
        <w:rPr>
          <w:rFonts w:asciiTheme="minorEastAsia" w:eastAsiaTheme="minorEastAsia" w:hAnsiTheme="minorEastAsia" w:cstheme="minorEastAsia" w:hint="eastAsia"/>
          <w:color w:val="auto"/>
        </w:rPr>
        <w:t>固（dì）</w:t>
      </w:r>
    </w:p>
    <w:p>
      <w:pPr>
        <w:pStyle w:val="Normal1"/>
        <w:adjustRightInd w:val="0"/>
        <w:snapToGrid w:val="0"/>
        <w:spacing w:line="400" w:lineRule="exact"/>
        <w:jc w:val="left"/>
        <w:rPr>
          <w:rFonts w:asciiTheme="minorEastAsia" w:eastAsiaTheme="minorEastAsia" w:hAnsiTheme="minorEastAsia" w:cstheme="minorEastAsia"/>
          <w:color w:val="auto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kern w:val="0"/>
          <w:szCs w:val="21"/>
        </w:rPr>
        <w:t>2.下列句子中加点词语使用有误的一项是(   )</w:t>
      </w:r>
    </w:p>
    <w:p>
      <w:pPr>
        <w:pStyle w:val="NormalWeb"/>
        <w:adjustRightInd w:val="0"/>
        <w:snapToGrid w:val="0"/>
        <w:spacing w:line="400" w:lineRule="exac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A.如今的北城新区，交通四通八达，高楼</w:t>
      </w:r>
      <w:r>
        <w:rPr>
          <w:rFonts w:asciiTheme="minorEastAsia" w:eastAsiaTheme="minorEastAsia" w:hAnsiTheme="minorEastAsia" w:cstheme="minorEastAsia" w:hint="eastAsia"/>
          <w:b/>
          <w:color w:val="auto"/>
          <w:em w:val="dot"/>
        </w:rPr>
        <w:t>鳞次栉比</w:t>
      </w:r>
      <w:r>
        <w:rPr>
          <w:rFonts w:asciiTheme="minorEastAsia" w:eastAsiaTheme="minorEastAsia" w:hAnsiTheme="minorEastAsia" w:cstheme="minorEastAsia" w:hint="eastAsia"/>
          <w:color w:val="auto"/>
        </w:rPr>
        <w:t>，人民安居乐业。</w:t>
      </w:r>
    </w:p>
    <w:p>
      <w:pPr>
        <w:pStyle w:val="NormalWeb"/>
        <w:adjustRightInd w:val="0"/>
        <w:snapToGrid w:val="0"/>
        <w:spacing w:line="400" w:lineRule="exac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B.所谓学习，不一定限于书本或是某种技术，随时随地学习，这是不断提升自我的</w:t>
      </w:r>
      <w:r>
        <w:rPr>
          <w:rFonts w:asciiTheme="minorEastAsia" w:eastAsiaTheme="minorEastAsia" w:hAnsiTheme="minorEastAsia" w:cstheme="minorEastAsia" w:hint="eastAsia"/>
          <w:b/>
          <w:color w:val="auto"/>
          <w:em w:val="dot"/>
        </w:rPr>
        <w:t>不二法门</w:t>
      </w:r>
      <w:r>
        <w:rPr>
          <w:rFonts w:asciiTheme="minorEastAsia" w:eastAsiaTheme="minorEastAsia" w:hAnsiTheme="minorEastAsia" w:cstheme="minorEastAsia" w:hint="eastAsia"/>
          <w:color w:val="auto"/>
        </w:rPr>
        <w:t>。</w:t>
      </w:r>
    </w:p>
    <w:p>
      <w:pPr>
        <w:pStyle w:val="NormalWeb"/>
        <w:adjustRightInd w:val="0"/>
        <w:snapToGrid w:val="0"/>
        <w:spacing w:line="400" w:lineRule="exac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C．为了</w:t>
      </w:r>
      <w:r>
        <w:rPr>
          <w:rFonts w:asciiTheme="minorEastAsia" w:eastAsiaTheme="minorEastAsia" w:hAnsiTheme="minorEastAsia" w:cstheme="minorEastAsia" w:hint="eastAsia"/>
          <w:b/>
          <w:color w:val="auto"/>
          <w:em w:val="dot"/>
        </w:rPr>
        <w:t>附庸风雅</w:t>
      </w:r>
      <w:r>
        <w:rPr>
          <w:rFonts w:asciiTheme="minorEastAsia" w:eastAsiaTheme="minorEastAsia" w:hAnsiTheme="minorEastAsia" w:cstheme="minorEastAsia" w:hint="eastAsia"/>
          <w:color w:val="auto"/>
        </w:rPr>
        <w:t>，有的男青年去染头发、戴耳钉、着异服，这些行为让一些老年人十分反感。</w:t>
      </w:r>
    </w:p>
    <w:p>
      <w:pPr>
        <w:pStyle w:val="NormalWeb"/>
        <w:adjustRightInd w:val="0"/>
        <w:snapToGrid w:val="0"/>
        <w:spacing w:line="400" w:lineRule="exac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D.请你记住：</w:t>
      </w:r>
      <w:r>
        <w:rPr>
          <w:rFonts w:asciiTheme="minorEastAsia" w:eastAsiaTheme="minorEastAsia" w:hAnsiTheme="minorEastAsia" w:cstheme="minorEastAsia" w:hint="eastAsia"/>
          <w:b/>
          <w:color w:val="auto"/>
          <w:em w:val="dot"/>
        </w:rPr>
        <w:t>歇斯底里</w:t>
      </w:r>
      <w:r>
        <w:rPr>
          <w:rFonts w:asciiTheme="minorEastAsia" w:eastAsiaTheme="minorEastAsia" w:hAnsiTheme="minorEastAsia" w:cstheme="minorEastAsia" w:hint="eastAsia"/>
          <w:color w:val="auto"/>
        </w:rPr>
        <w:t>地吼叫征服不了别人，却只会让你在疯狂中失去理智。</w:t>
      </w:r>
    </w:p>
    <w:p>
      <w:pPr>
        <w:pStyle w:val="NormalWeb"/>
        <w:adjustRightInd w:val="0"/>
        <w:snapToGrid w:val="0"/>
        <w:spacing w:line="400" w:lineRule="exac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3.下列句子中没有语病的一项是(  )</w:t>
      </w:r>
      <w:r>
        <w:rPr>
          <w:rFonts w:asciiTheme="minorEastAsia" w:eastAsiaTheme="minorEastAsia" w:hAnsiTheme="minorEastAsia" w:cstheme="minorEastAsia" w:hint="eastAsia"/>
          <w:color w:val="auto"/>
        </w:rPr>
        <w:br/>
      </w:r>
      <w:r>
        <w:rPr>
          <w:rFonts w:asciiTheme="minorEastAsia" w:eastAsiaTheme="minorEastAsia" w:hAnsiTheme="minorEastAsia" w:cstheme="minorEastAsia" w:hint="eastAsia"/>
          <w:color w:val="auto"/>
        </w:rPr>
        <w:t>A.实施乡村振兴战略是一篇大文章,要科学推进,统筹谋划。</w:t>
      </w:r>
      <w:r>
        <w:rPr>
          <w:rFonts w:asciiTheme="minorEastAsia" w:eastAsiaTheme="minorEastAsia" w:hAnsiTheme="minorEastAsia" w:cstheme="minorEastAsia" w:hint="eastAsia"/>
          <w:color w:val="auto"/>
        </w:rPr>
        <w:br/>
      </w:r>
      <w:r>
        <w:rPr>
          <w:rFonts w:asciiTheme="minorEastAsia" w:eastAsiaTheme="minorEastAsia" w:hAnsiTheme="minorEastAsia" w:cstheme="minorEastAsia" w:hint="eastAsia"/>
          <w:color w:val="auto"/>
        </w:rPr>
        <w:t>B.雷锋和雷锋精神的出现,具有重大现实意义和深远历史意义。</w:t>
      </w:r>
      <w:r>
        <w:rPr>
          <w:rFonts w:asciiTheme="minorEastAsia" w:eastAsiaTheme="minorEastAsia" w:hAnsiTheme="minorEastAsia" w:cstheme="minorEastAsia" w:hint="eastAsia"/>
          <w:color w:val="auto"/>
        </w:rPr>
        <w:br/>
      </w:r>
      <w:r>
        <w:rPr>
          <w:rFonts w:asciiTheme="minorEastAsia" w:eastAsiaTheme="minorEastAsia" w:hAnsiTheme="minorEastAsia" w:cstheme="minorEastAsia" w:hint="eastAsia"/>
          <w:color w:val="auto"/>
        </w:rPr>
        <w:t>C.有些偏远地区贫困的根本原因是教育的欠发达造成的。</w:t>
      </w:r>
      <w:r>
        <w:rPr>
          <w:rFonts w:asciiTheme="minorEastAsia" w:eastAsiaTheme="minorEastAsia" w:hAnsiTheme="minorEastAsia" w:cstheme="minorEastAsia" w:hint="eastAsia"/>
          <w:color w:val="auto"/>
        </w:rPr>
        <w:br/>
      </w:r>
      <w:r>
        <w:rPr>
          <w:rFonts w:asciiTheme="minorEastAsia" w:eastAsiaTheme="minorEastAsia" w:hAnsiTheme="minorEastAsia" w:cstheme="minorEastAsia" w:hint="eastAsia"/>
          <w:color w:val="auto"/>
        </w:rPr>
        <w:t>D.在“一带一路”框架下,中国与东盟的合作在原有基础上不断提高。</w:t>
      </w:r>
    </w:p>
    <w:p>
      <w:pPr>
        <w:pStyle w:val="NormalWeb"/>
        <w:adjustRightInd w:val="0"/>
        <w:snapToGrid w:val="0"/>
        <w:spacing w:line="400" w:lineRule="exac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4. 选出下列句子内容表述正确的一项（   ）</w:t>
      </w:r>
    </w:p>
    <w:p>
      <w:pPr>
        <w:pStyle w:val="NormalWeb"/>
        <w:adjustRightInd w:val="0"/>
        <w:snapToGrid w:val="0"/>
        <w:spacing w:line="400" w:lineRule="exac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A.“滕子京谪守巴陵郡”中的“谪”是指封建王朝官吏降职或远调。古代表降职的词语还有“左迁”等。</w:t>
      </w:r>
    </w:p>
    <w:p>
      <w:pPr>
        <w:pStyle w:val="NormalWeb"/>
        <w:adjustRightInd w:val="0"/>
        <w:snapToGrid w:val="0"/>
        <w:spacing w:line="400" w:lineRule="exac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B.《沁园春·雪》是一首词，“沁园春”是词牌名，它直接决定着词作的具体内容和采用的曲调。</w:t>
      </w:r>
    </w:p>
    <w:p>
      <w:pPr>
        <w:pStyle w:val="NormalWeb"/>
        <w:adjustRightInd w:val="0"/>
        <w:snapToGrid w:val="0"/>
        <w:spacing w:line="400" w:lineRule="exac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C.雨果是法国作家，19世纪前期批判现实主义文学的重要代表，被人们称为“法兰西的莎士比亚”。代表作有《巴黎圣母院》、《九三年》、《形而上学论》等。</w:t>
      </w:r>
    </w:p>
    <w:p>
      <w:pPr>
        <w:pStyle w:val="NormalWeb"/>
        <w:adjustRightInd w:val="0"/>
        <w:snapToGrid w:val="0"/>
        <w:spacing w:line="400" w:lineRule="exac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D.古代夜间用打更来计时，从每晚零时开始，一夜分为五更。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Theme="minorEastAsia" w:eastAsiaTheme="minorEastAsia" w:hAnsiTheme="minorEastAsia" w:cstheme="minorEastAsia"/>
          <w:b/>
          <w:color w:val="auto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auto"/>
          <w:szCs w:val="21"/>
        </w:rPr>
        <w:t>二、科技说明文阅读（每小题 3分，共 9分）</w:t>
      </w:r>
    </w:p>
    <w:p>
      <w:pPr>
        <w:pStyle w:val="NormalWeb"/>
        <w:adjustRightInd w:val="0"/>
        <w:snapToGrid w:val="0"/>
        <w:spacing w:line="400" w:lineRule="exact"/>
        <w:jc w:val="center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如何保存未来数据</w:t>
      </w:r>
    </w:p>
    <w:p>
      <w:pPr>
        <w:pStyle w:val="NormalWeb"/>
        <w:adjustRightInd w:val="0"/>
        <w:snapToGrid w:val="0"/>
        <w:spacing w:line="400" w:lineRule="exact"/>
        <w:jc w:val="center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任志方</w:t>
      </w:r>
    </w:p>
    <w:p>
      <w:pPr>
        <w:pStyle w:val="NormalWeb"/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①数千年来，人类一直在用各种手段保存信息。尽管在过去几十年里，人类存储的数据量出现了极大增长，我们的生活，我们的记忆越来越多地以数字形式储存在我们的硬盘里或“云端”，但这些数据的寿命却很短，甚至长不过我们的一生。如何才能将这些数据长期保存不丢失?越来越多的研究者正在着手解决这个问题。</w:t>
      </w:r>
    </w:p>
    <w:p>
      <w:pPr>
        <w:pStyle w:val="NormalWeb"/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②2017年 2月，英国南安普顿大学科学家开发出一种新的数据存储技术，利用玻璃中的微型纳米结构去编码信息。基于这一技术，标准尺寸光碟能保存约 360TB的数据，而在温度 190℃左右的环境中可维持长达 138亿年，这一时间和宇宙的历史相仿，是地球年龄的近 3倍。</w:t>
      </w:r>
    </w:p>
    <w:p>
      <w:pPr>
        <w:pStyle w:val="NormalWeb"/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③这一技术被称作“五维数据存储”，它最初发表在 2013年的一篇论文中。自那时以来，科学家不断推动这项技术的优化发展，最终要实现商用。</w:t>
      </w:r>
    </w:p>
    <w:p>
      <w:pPr>
        <w:pStyle w:val="NormalWeb"/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u w:val="single"/>
        </w:rPr>
      </w:pPr>
      <w:r>
        <w:rPr>
          <w:rFonts w:ascii="楷体" w:eastAsia="楷体" w:hAnsi="楷体" w:cs="楷体" w:hint="eastAsia"/>
          <w:color w:val="auto"/>
        </w:rPr>
        <w:t>④五维光碟能使用位于玻璃碟片内的微型物理结构(即“纳米格栅”)保存信息，通过读取折射的激光能够呈现 5种数据状态，这也是这种技术名称的来源。利用激光技术设备，可以知道纳米格栅的方向、激光折射的强度以及用 X、Y、Z轴表示的空间中的位置。因此，</w:t>
      </w:r>
      <w:r>
        <w:rPr>
          <w:rFonts w:ascii="楷体" w:eastAsia="楷体" w:hAnsi="楷体" w:cs="楷体" w:hint="eastAsia"/>
          <w:color w:val="auto"/>
          <w:u w:val="single"/>
        </w:rPr>
        <w:t>相对于传统光碟，五维光碟的数据存储密度更大，例如传统的蓝光光碟能保存 128GB的数据，而五维光碟存储的数据量是蓝光光碟的 3000倍，即 360TB。</w:t>
      </w:r>
    </w:p>
    <w:p>
      <w:pPr>
        <w:pStyle w:val="NormalWeb"/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⑤由于玻璃是一种坚固的材料，只有很高的温度才能导致玻璃熔化或变形，而玻璃又有着良好的化学稳定性，因此，这种五维光碟能确保数据在非常长的时间里保存，不会丢失。</w:t>
      </w:r>
    </w:p>
    <w:p>
      <w:pPr>
        <w:pStyle w:val="NormalWeb"/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⑥在五维光碟长期保存数据信息的情况下，如何使这些数据信息让未来的人解读?那就是保存所有的软件，存放在云端的服务器上，使它们永不过时，就好像博物馆一样，只不过这个博物馆是数字形式的。通过对软件的数据内容和操作系统做一个快照，然后进行长期保存。在未来漫长的时间中，这些快照还需要根据当时的技术环境，从一个云端移到另一个云端，方便任何需要者使用。</w:t>
      </w:r>
    </w:p>
    <w:p>
      <w:pPr>
        <w:pStyle w:val="NormalWeb"/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⑦五维数据存储技术对人们将来的生活和工作带来极大的方便，尤其对图书馆和博物馆未说更有潜力。科学家认为，这一技术可以在不久的将来得到商用。尽管在五维光碟中记录信息还需要用到成本高昂的实验室激光设备，但光碟数据的读取并不困难，南安普顿大学的科研团队表示，类似 DVD播放器的五维光碟读取设备将在未来几十年面市。</w:t>
      </w:r>
    </w:p>
    <w:p>
      <w:pPr>
        <w:pStyle w:val="NormalWeb"/>
        <w:adjustRightInd w:val="0"/>
        <w:snapToGrid w:val="0"/>
        <w:spacing w:line="400" w:lineRule="exact"/>
        <w:jc w:val="righ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(摘自《意林》2018年 1月下，有删改。)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5.下列对本文说明对象的概述，最恰当的一项是(   )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A.未来数据         B.五维数据存储技术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C.硬盘或“云端”   D.图书馆和博物馆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6.下可说法与原文意思不相符的一项是(    )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A.2013年以来，科学家不断推动“五维数据存储”技术的优化发展，最终要实现商用。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B.五维光碟的数据存储密度比传统光碟大，它存储的数据量是蓝光光碟的 3000倍。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C.在五维光碟长期保存数据信息情况下，未来的人可通过云端服务器上的软件，解读过去的数据信息。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D.五维数据存储技术对图书馆和博物馆来说很有潜力，五维光碟读取设备将在未来几年面市。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7.下列对选文的分析不正确的一项是(    )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A.本文的结构形式为“总一分一总”，七个自然段划分为：①‖②③④⑤⑥‖⑦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B.第②段中运用的“约”“左右”“近”等概数词，体现了说明文语言的准确性。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C.第④段画线的句子主要运用列数字、举例子、作比较的说明方法，说明五维光碟的特性。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D.第⑤段说明顺序是逻辑顺序，先说明玻璃具备坚固性和化学稳定性的原因，再说明五维光碟能长久保存数据的结果。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b/>
          <w:color w:val="auto"/>
        </w:rPr>
      </w:pPr>
      <w:r>
        <w:rPr>
          <w:rFonts w:asciiTheme="minorEastAsia" w:eastAsiaTheme="minorEastAsia" w:hAnsiTheme="minorEastAsia" w:cstheme="minorEastAsia" w:hint="eastAsia"/>
          <w:b/>
          <w:color w:val="auto"/>
        </w:rPr>
        <w:t>三、文言文阅读(每小题 3分，共 9分)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【甲】欧阳修《醉翁亭记》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【乙】①亭以雨名，志喜也。古者有喜，则以名物，示不忘也。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="楷体" w:eastAsia="楷体" w:hAnsi="楷体" w:cs="楷体" w:hint="eastAsia"/>
          <w:color w:val="auto"/>
        </w:rPr>
        <w:t>②予至扶风之明年，始治官舍。为亭于堂之北，而凿池其南，引流种木，以为休息之所。是岁之春，雨麦于岐山之阳，其占为有年。既而弥月不雨，民方以为忧。越三月，乙卯乃雨，甲子又雨，民以为未足。丁卯大雨，三日乃止。官吏相与庆于庭，商贾相与歌于市，农夫相与忭于野，忧者以喜，病者以愈，而吾亭适成。</w:t>
      </w:r>
      <w:r>
        <w:rPr>
          <w:rFonts w:asciiTheme="minorEastAsia" w:eastAsiaTheme="minorEastAsia" w:hAnsiTheme="minorEastAsia" w:cstheme="minorEastAsia" w:hint="eastAsia"/>
          <w:color w:val="auto"/>
        </w:rPr>
        <w:t>（节选自苏轼《喜雨亭记》）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b/>
          <w:color w:val="auto"/>
        </w:rPr>
      </w:pPr>
      <w:r>
        <w:rPr>
          <w:rFonts w:asciiTheme="minorEastAsia" w:eastAsiaTheme="minorEastAsia" w:hAnsiTheme="minorEastAsia" w:cstheme="minorEastAsia" w:hint="eastAsia"/>
          <w:b/>
          <w:color w:val="auto"/>
        </w:rPr>
        <w:t>〖注释〗①志：记。②扶风，歧山：均为地名，在今陕西省。③占：占卜。④有年：年将有粮，引申为大丰收。⑤乙卯：古代用干支纪日。乙卯：农历四月初二。甲子：农历四月十一日。丁卯：农历四月十四日。⑥忭：高兴，快乐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8．下列加点的词解释有误的一项是（   ）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A．醉翁之意不在酒  意：情趣    B．佳木秀而繁阴 秀：草木茂盛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C．民方以为忧   方：刚才      D．甲子又雨     雨：下雨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9．下列加点词意思和用法相同的一项是（   ）</w:t>
      </w:r>
    </w:p>
    <w:p>
      <w:pPr>
        <w:pStyle w:val="NormalWeb"/>
        <w:adjustRightInd w:val="0"/>
        <w:snapToGrid w:val="0"/>
        <w:spacing w:line="400" w:lineRule="exact"/>
        <w:ind w:right="221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A．名</w:t>
      </w:r>
      <w:r>
        <w:rPr>
          <w:rFonts w:asciiTheme="minorEastAsia" w:eastAsiaTheme="minorEastAsia" w:hAnsiTheme="minorEastAsia" w:cstheme="minorEastAsia" w:hint="eastAsia"/>
          <w:color w:val="auto"/>
          <w:em w:val="dot"/>
        </w:rPr>
        <w:t>之</w:t>
      </w:r>
      <w:r>
        <w:rPr>
          <w:rFonts w:asciiTheme="minorEastAsia" w:eastAsiaTheme="minorEastAsia" w:hAnsiTheme="minorEastAsia" w:cstheme="minorEastAsia" w:hint="eastAsia"/>
          <w:color w:val="auto"/>
        </w:rPr>
        <w:t>者谁 雨麦于岐山</w:t>
      </w:r>
      <w:r>
        <w:rPr>
          <w:rFonts w:asciiTheme="minorEastAsia" w:eastAsiaTheme="minorEastAsia" w:hAnsiTheme="minorEastAsia" w:cstheme="minorEastAsia" w:hint="eastAsia"/>
          <w:color w:val="auto"/>
          <w:em w:val="dot"/>
        </w:rPr>
        <w:t>之</w:t>
      </w:r>
      <w:r>
        <w:rPr>
          <w:rFonts w:asciiTheme="minorEastAsia" w:eastAsiaTheme="minorEastAsia" w:hAnsiTheme="minorEastAsia" w:cstheme="minorEastAsia" w:hint="eastAsia"/>
          <w:color w:val="auto"/>
        </w:rPr>
        <w:t>阳  B．</w:t>
      </w:r>
      <w:r>
        <w:rPr>
          <w:rFonts w:asciiTheme="minorEastAsia" w:eastAsiaTheme="minorEastAsia" w:hAnsiTheme="minorEastAsia" w:cstheme="minorEastAsia" w:hint="eastAsia"/>
          <w:color w:val="auto"/>
          <w:em w:val="dot"/>
        </w:rPr>
        <w:t>而</w:t>
      </w:r>
      <w:r>
        <w:rPr>
          <w:rFonts w:asciiTheme="minorEastAsia" w:eastAsiaTheme="minorEastAsia" w:hAnsiTheme="minorEastAsia" w:cstheme="minorEastAsia" w:hint="eastAsia"/>
          <w:color w:val="auto"/>
        </w:rPr>
        <w:t>不知人之乐  </w:t>
      </w:r>
      <w:r>
        <w:rPr>
          <w:rFonts w:asciiTheme="minorEastAsia" w:eastAsiaTheme="minorEastAsia" w:hAnsiTheme="minorEastAsia" w:cstheme="minorEastAsia" w:hint="eastAsia"/>
          <w:color w:val="auto"/>
          <w:em w:val="dot"/>
        </w:rPr>
        <w:t>而</w:t>
      </w:r>
      <w:r>
        <w:rPr>
          <w:rFonts w:asciiTheme="minorEastAsia" w:eastAsiaTheme="minorEastAsia" w:hAnsiTheme="minorEastAsia" w:cstheme="minorEastAsia" w:hint="eastAsia"/>
          <w:color w:val="auto"/>
        </w:rPr>
        <w:t>凿池其南</w:t>
      </w:r>
    </w:p>
    <w:p>
      <w:pPr>
        <w:pStyle w:val="NormalWeb"/>
        <w:adjustRightInd w:val="0"/>
        <w:snapToGrid w:val="0"/>
        <w:spacing w:line="400" w:lineRule="exact"/>
        <w:ind w:right="221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C．醉能同</w:t>
      </w:r>
      <w:r>
        <w:rPr>
          <w:rFonts w:asciiTheme="minorEastAsia" w:eastAsiaTheme="minorEastAsia" w:hAnsiTheme="minorEastAsia" w:cstheme="minorEastAsia" w:hint="eastAsia"/>
          <w:color w:val="auto"/>
          <w:em w:val="dot"/>
        </w:rPr>
        <w:t>其</w:t>
      </w:r>
      <w:r>
        <w:rPr>
          <w:rFonts w:asciiTheme="minorEastAsia" w:eastAsiaTheme="minorEastAsia" w:hAnsiTheme="minorEastAsia" w:cstheme="minorEastAsia" w:hint="eastAsia"/>
          <w:color w:val="auto"/>
        </w:rPr>
        <w:t>乐 </w:t>
      </w:r>
      <w:r>
        <w:rPr>
          <w:rFonts w:asciiTheme="minorEastAsia" w:eastAsiaTheme="minorEastAsia" w:hAnsiTheme="minorEastAsia" w:cstheme="minorEastAsia" w:hint="eastAsia"/>
          <w:color w:val="auto"/>
          <w:em w:val="dot"/>
        </w:rPr>
        <w:t>其</w:t>
      </w:r>
      <w:r>
        <w:rPr>
          <w:rFonts w:asciiTheme="minorEastAsia" w:eastAsiaTheme="minorEastAsia" w:hAnsiTheme="minorEastAsia" w:cstheme="minorEastAsia" w:hint="eastAsia"/>
          <w:color w:val="auto"/>
        </w:rPr>
        <w:t>真无马耶  D．</w:t>
      </w:r>
      <w:r>
        <w:rPr>
          <w:rFonts w:asciiTheme="minorEastAsia" w:eastAsiaTheme="minorEastAsia" w:hAnsiTheme="minorEastAsia" w:cstheme="minorEastAsia" w:hint="eastAsia"/>
          <w:color w:val="auto"/>
          <w:em w:val="dot"/>
        </w:rPr>
        <w:t>以</w:t>
      </w:r>
      <w:r>
        <w:rPr>
          <w:rFonts w:asciiTheme="minorEastAsia" w:eastAsiaTheme="minorEastAsia" w:hAnsiTheme="minorEastAsia" w:cstheme="minorEastAsia" w:hint="eastAsia"/>
          <w:color w:val="auto"/>
        </w:rPr>
        <w:t>为休息之所 医之好治不病</w:t>
      </w:r>
      <w:r>
        <w:rPr>
          <w:rFonts w:asciiTheme="minorEastAsia" w:eastAsiaTheme="minorEastAsia" w:hAnsiTheme="minorEastAsia" w:cstheme="minorEastAsia" w:hint="eastAsia"/>
          <w:color w:val="auto"/>
          <w:em w:val="dot"/>
        </w:rPr>
        <w:t>以</w:t>
      </w:r>
      <w:r>
        <w:rPr>
          <w:rFonts w:asciiTheme="minorEastAsia" w:eastAsiaTheme="minorEastAsia" w:hAnsiTheme="minorEastAsia" w:cstheme="minorEastAsia" w:hint="eastAsia"/>
          <w:color w:val="auto"/>
        </w:rPr>
        <w:t>为功劳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10．下列对文本理解和表述有误的一项是（   ）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A．甲文用一个“乐”字为主线，把众多内容连缀在一起，而这些“乐”，都是为了突出作者的自我陶醉之乐。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B．甲乙两文中亭子命名的由来：甲文以作者的号来命名，而乙文以这件久旱逢甘霖的真事命名。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C．甲文第①段是交待醉翁亭的环境位置，由群山到琅琊山，由山及泉，由泉及亭，又由亭名引出太守的醉翁之意，内存的脉络是连贯的。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D．甲乙两文都表达了作者被贬后寄情山水的忧乐之意和愁苦之情。</w:t>
      </w:r>
    </w:p>
    <w:p>
      <w:pPr>
        <w:pStyle w:val="NormalWeb"/>
        <w:adjustRightInd w:val="0"/>
        <w:snapToGrid w:val="0"/>
        <w:spacing w:line="400" w:lineRule="exact"/>
        <w:ind w:right="220"/>
        <w:jc w:val="center"/>
        <w:rPr>
          <w:rFonts w:asciiTheme="minorEastAsia" w:eastAsiaTheme="minorEastAsia" w:hAnsiTheme="minorEastAsia" w:cstheme="minorEastAsia"/>
          <w:b/>
          <w:color w:val="auto"/>
        </w:rPr>
      </w:pPr>
      <w:r>
        <w:rPr>
          <w:rFonts w:asciiTheme="minorEastAsia" w:eastAsiaTheme="minorEastAsia" w:hAnsiTheme="minorEastAsia" w:cstheme="minorEastAsia" w:hint="eastAsia"/>
          <w:b/>
          <w:color w:val="auto"/>
        </w:rPr>
        <w:t>第Ⅱ卷 （阅读与感悟  共50分）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b/>
          <w:color w:val="auto"/>
        </w:rPr>
      </w:pPr>
      <w:r>
        <w:rPr>
          <w:rFonts w:asciiTheme="minorEastAsia" w:eastAsiaTheme="minorEastAsia" w:hAnsiTheme="minorEastAsia" w:cstheme="minorEastAsia" w:hint="eastAsia"/>
          <w:b/>
          <w:color w:val="auto"/>
        </w:rPr>
        <w:t>四．翻译、感悟、鉴赏、默写（17分）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b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11．把文言文中画线的句子翻译成现代汉语。</w:t>
      </w:r>
      <w:r>
        <w:rPr>
          <w:rFonts w:asciiTheme="minorEastAsia" w:eastAsiaTheme="minorEastAsia" w:hAnsiTheme="minorEastAsia" w:cstheme="minorEastAsia" w:hint="eastAsia"/>
          <w:b/>
          <w:color w:val="auto"/>
        </w:rPr>
        <w:t>（每小题2分，共4分）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（1）山水之乐，得之心而寓之酒也。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（2）忧者以喜，病者以愈，而吾亭适成。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12.读了甲乙两文，你从欧阳修和苏轼身上得到什么启示？请结合实际谈谈。</w:t>
      </w:r>
      <w:r>
        <w:rPr>
          <w:rFonts w:asciiTheme="minorEastAsia" w:eastAsiaTheme="minorEastAsia" w:hAnsiTheme="minorEastAsia" w:cstheme="minorEastAsia" w:hint="eastAsia"/>
          <w:b/>
          <w:color w:val="auto"/>
        </w:rPr>
        <w:t>（3分）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13.诗词鉴赏。（</w:t>
      </w:r>
      <w:r>
        <w:rPr>
          <w:rFonts w:asciiTheme="minorEastAsia" w:eastAsiaTheme="minorEastAsia" w:hAnsiTheme="minorEastAsia" w:cstheme="minorEastAsia" w:hint="eastAsia"/>
          <w:b/>
          <w:color w:val="auto"/>
        </w:rPr>
        <w:t>每小题2分，共5分</w:t>
      </w:r>
      <w:r>
        <w:rPr>
          <w:rFonts w:asciiTheme="minorEastAsia" w:eastAsiaTheme="minorEastAsia" w:hAnsiTheme="minorEastAsia" w:cstheme="minorEastAsia" w:hint="eastAsia"/>
          <w:color w:val="auto"/>
        </w:rPr>
        <w:t>）</w:t>
      </w:r>
    </w:p>
    <w:p>
      <w:pPr>
        <w:pStyle w:val="NormalWeb"/>
        <w:adjustRightInd w:val="0"/>
        <w:snapToGrid w:val="0"/>
        <w:spacing w:line="400" w:lineRule="exact"/>
        <w:ind w:right="220"/>
        <w:jc w:val="center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(甲)行路难(其一)（李白）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="楷体" w:eastAsia="楷体" w:hAnsi="楷体" w:cs="楷体"/>
          <w:color w:val="auto"/>
        </w:rPr>
        <w:sectPr>
          <w:footerReference w:type="default" r:id="rId6"/>
          <w:pgSz w:w="11906" w:h="16838"/>
          <w:pgMar w:top="1134" w:right="1134" w:bottom="1134" w:left="1134" w:header="851" w:footer="992" w:gutter="0"/>
          <w:cols w:num="1" w:space="0"/>
          <w:docGrid w:type="lines" w:linePitch="312" w:charSpace="0"/>
        </w:sectPr>
      </w:pP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金樽清酒斗十千，玉盘珍羞直万钱。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停杯投箸不能食，拔剑四顾心茫然。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欲渡黄河冰塞川，将登太行雪满山。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闲来垂钓碧溪上，忽复乘舟梦日边。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行路难，行路难，多歧路，今安在？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="楷体" w:eastAsia="楷体" w:hAnsi="楷体" w:cs="楷体"/>
          <w:color w:val="auto"/>
        </w:rPr>
        <w:sectPr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 w:charSpace="0"/>
        </w:sectPr>
      </w:pPr>
      <w:r>
        <w:rPr>
          <w:rFonts w:ascii="楷体" w:eastAsia="楷体" w:hAnsi="楷体" w:cs="楷体" w:hint="eastAsia"/>
          <w:color w:val="auto"/>
        </w:rPr>
        <w:t>长风破浪会有时，直挂云帆济沧海。</w:t>
      </w:r>
    </w:p>
    <w:p>
      <w:pPr>
        <w:pStyle w:val="NormalWeb"/>
        <w:adjustRightInd w:val="0"/>
        <w:snapToGrid w:val="0"/>
        <w:spacing w:line="400" w:lineRule="exact"/>
        <w:ind w:right="220"/>
        <w:jc w:val="center"/>
        <w:rPr>
          <w:rFonts w:ascii="楷体" w:eastAsia="楷体" w:hAnsi="楷体" w:cs="楷体"/>
          <w:color w:val="auto"/>
        </w:rPr>
        <w:sectPr>
          <w:type w:val="continuous"/>
          <w:pgSz w:w="11906" w:h="16838"/>
          <w:pgMar w:top="1440" w:right="1800" w:bottom="1440" w:left="1800" w:header="851" w:footer="992" w:gutter="0"/>
          <w:cols w:num="1" w:space="425"/>
          <w:docGrid w:type="lines" w:linePitch="312" w:charSpace="0"/>
        </w:sectPr>
      </w:pPr>
      <w:r>
        <w:rPr>
          <w:rFonts w:ascii="楷体" w:eastAsia="楷体" w:hAnsi="楷体" w:cs="楷体" w:hint="eastAsia"/>
          <w:color w:val="auto"/>
        </w:rPr>
        <w:t>(乙)宣州谢朓楼饯别校书叔云（李白）</w:t>
      </w:r>
    </w:p>
    <w:p>
      <w:pPr>
        <w:pStyle w:val="NormalWeb"/>
        <w:adjustRightInd w:val="0"/>
        <w:snapToGrid w:val="0"/>
        <w:spacing w:line="400" w:lineRule="exact"/>
        <w:ind w:right="220"/>
        <w:jc w:val="center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弃我去者，昨日之日不可留；</w:t>
      </w:r>
    </w:p>
    <w:p>
      <w:pPr>
        <w:pStyle w:val="NormalWeb"/>
        <w:adjustRightInd w:val="0"/>
        <w:snapToGrid w:val="0"/>
        <w:spacing w:line="400" w:lineRule="exact"/>
        <w:ind w:right="220"/>
        <w:jc w:val="center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乱我心者，今日之日多烦忧。</w:t>
      </w:r>
    </w:p>
    <w:p>
      <w:pPr>
        <w:pStyle w:val="NormalWeb"/>
        <w:adjustRightInd w:val="0"/>
        <w:snapToGrid w:val="0"/>
        <w:spacing w:line="400" w:lineRule="exact"/>
        <w:ind w:right="220"/>
        <w:jc w:val="center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长风万里送秋雁，对此可以酣高楼。</w:t>
      </w:r>
    </w:p>
    <w:p>
      <w:pPr>
        <w:pStyle w:val="NormalWeb"/>
        <w:adjustRightInd w:val="0"/>
        <w:snapToGrid w:val="0"/>
        <w:spacing w:line="400" w:lineRule="exact"/>
        <w:ind w:right="220"/>
        <w:jc w:val="center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蓬莱文章建安骨，中间小谢又清发。</w:t>
      </w:r>
    </w:p>
    <w:p>
      <w:pPr>
        <w:pStyle w:val="NormalWeb"/>
        <w:adjustRightInd w:val="0"/>
        <w:snapToGrid w:val="0"/>
        <w:spacing w:line="400" w:lineRule="exact"/>
        <w:ind w:right="220"/>
        <w:jc w:val="center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俱怀逸兴壮思飞，欲上青天览明月。</w:t>
      </w:r>
    </w:p>
    <w:p>
      <w:pPr>
        <w:pStyle w:val="NormalWeb"/>
        <w:adjustRightInd w:val="0"/>
        <w:snapToGrid w:val="0"/>
        <w:spacing w:line="400" w:lineRule="exact"/>
        <w:ind w:right="220"/>
        <w:jc w:val="center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抽刀断水水更流，举杯销愁愁更愁。</w:t>
      </w:r>
    </w:p>
    <w:p>
      <w:pPr>
        <w:pStyle w:val="NormalWeb"/>
        <w:adjustRightInd w:val="0"/>
        <w:snapToGrid w:val="0"/>
        <w:spacing w:line="400" w:lineRule="exact"/>
        <w:ind w:right="220"/>
        <w:jc w:val="center"/>
        <w:rPr>
          <w:rFonts w:ascii="楷体" w:eastAsia="楷体" w:hAnsi="楷体" w:cs="楷体"/>
          <w:color w:val="auto"/>
        </w:rPr>
      </w:pPr>
      <w:r>
        <w:rPr>
          <w:rFonts w:ascii="楷体" w:eastAsia="楷体" w:hAnsi="楷体" w:cs="楷体" w:hint="eastAsia"/>
          <w:color w:val="auto"/>
        </w:rPr>
        <w:t>人生在世不称意，明朝散发弄扁舟。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  <w:sectPr>
          <w:type w:val="continuous"/>
          <w:pgSz w:w="11906" w:h="16838"/>
          <w:pgMar w:top="1440" w:right="1800" w:bottom="1440" w:left="1800" w:header="851" w:footer="992" w:gutter="0"/>
          <w:cols w:num="1" w:space="425"/>
          <w:docGrid w:type="lines" w:linePitch="312" w:charSpace="0"/>
        </w:sectPr>
      </w:pP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（1）“闲来垂钓碧溪上，忽复乘舟梦日边”在写法上最突出的特点是什么？有何用意？</w:t>
      </w:r>
      <w:r>
        <w:rPr>
          <w:rFonts w:asciiTheme="minorEastAsia" w:eastAsiaTheme="minorEastAsia" w:hAnsiTheme="minorEastAsia" w:cstheme="minorEastAsia" w:hint="eastAsia"/>
          <w:b/>
          <w:color w:val="auto"/>
        </w:rPr>
        <w:t>(2分)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（2）《行路难》和《宣州谢朓楼饯别校书叔云》都写于李白在朝廷供奉翰林不到三年便被唐玄宗“赐金还山”之时，两首诗在表达的思想感情上有何异同点？</w:t>
      </w:r>
      <w:r>
        <w:rPr>
          <w:rFonts w:asciiTheme="minorEastAsia" w:eastAsiaTheme="minorEastAsia" w:hAnsiTheme="minorEastAsia" w:cstheme="minorEastAsia" w:hint="eastAsia"/>
          <w:b/>
          <w:color w:val="auto"/>
        </w:rPr>
        <w:t>(3分)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14.古诗词默写。（</w:t>
      </w:r>
      <w:r>
        <w:rPr>
          <w:rFonts w:asciiTheme="minorEastAsia" w:eastAsiaTheme="minorEastAsia" w:hAnsiTheme="minorEastAsia" w:cstheme="minorEastAsia" w:hint="eastAsia"/>
          <w:b/>
          <w:color w:val="auto"/>
        </w:rPr>
        <w:t>每小题1分，共5分</w:t>
      </w:r>
      <w:r>
        <w:rPr>
          <w:rFonts w:asciiTheme="minorEastAsia" w:eastAsiaTheme="minorEastAsia" w:hAnsiTheme="minorEastAsia" w:cstheme="minorEastAsia" w:hint="eastAsia"/>
          <w:color w:val="auto"/>
        </w:rPr>
        <w:t>）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（1）温庭筠的《商山早行》中触景生情，把景物描写与梦境自然地联系起来，以抒发诗人思乡怀亲之情的句子是：</w:t>
      </w:r>
      <w:r>
        <w:rPr>
          <w:rFonts w:asciiTheme="minorEastAsia" w:eastAsiaTheme="minorEastAsia" w:hAnsiTheme="minorEastAsia" w:cstheme="minorEastAsia" w:hint="eastAsia"/>
          <w:color w:val="auto"/>
          <w:u w:val="single"/>
        </w:rPr>
        <w:t xml:space="preserve">                  </w:t>
      </w:r>
      <w:r>
        <w:rPr>
          <w:rFonts w:asciiTheme="minorEastAsia" w:eastAsiaTheme="minorEastAsia" w:hAnsiTheme="minorEastAsia" w:cstheme="minorEastAsia" w:hint="eastAsia"/>
          <w:color w:val="auto"/>
        </w:rPr>
        <w:t>，</w:t>
      </w:r>
      <w:r>
        <w:rPr>
          <w:rFonts w:asciiTheme="minorEastAsia" w:eastAsiaTheme="minorEastAsia" w:hAnsiTheme="minorEastAsia" w:cstheme="minorEastAsia" w:hint="eastAsia"/>
          <w:color w:val="auto"/>
          <w:u w:val="single"/>
        </w:rPr>
        <w:t xml:space="preserve">                  </w:t>
      </w:r>
      <w:r>
        <w:rPr>
          <w:rFonts w:asciiTheme="minorEastAsia" w:eastAsiaTheme="minorEastAsia" w:hAnsiTheme="minorEastAsia" w:cstheme="minorEastAsia" w:hint="eastAsia"/>
          <w:color w:val="auto"/>
        </w:rPr>
        <w:t>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（2）《左迁至蓝关示侄孙湘》中道尽英雄失路悲慨的句子是：</w:t>
      </w:r>
      <w:r>
        <w:rPr>
          <w:rFonts w:asciiTheme="minorEastAsia" w:eastAsiaTheme="minorEastAsia" w:hAnsiTheme="minorEastAsia" w:cstheme="minorEastAsia" w:hint="eastAsia"/>
          <w:color w:val="auto"/>
          <w:u w:val="single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color w:val="auto"/>
        </w:rPr>
        <w:t>，</w:t>
      </w:r>
      <w:r>
        <w:rPr>
          <w:rFonts w:asciiTheme="minorEastAsia" w:eastAsiaTheme="minorEastAsia" w:hAnsiTheme="minorEastAsia" w:cstheme="minorEastAsia" w:hint="eastAsia"/>
          <w:color w:val="auto"/>
          <w:u w:val="single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color w:val="auto"/>
        </w:rPr>
        <w:t>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（3）《沁园春·雪》中写作者想象雪后美景的句子是：</w:t>
      </w:r>
      <w:r>
        <w:rPr>
          <w:rFonts w:asciiTheme="minorEastAsia" w:eastAsiaTheme="minorEastAsia" w:hAnsiTheme="minorEastAsia" w:cstheme="minorEastAsia" w:hint="eastAsia"/>
          <w:color w:val="auto"/>
          <w:u w:val="single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  <w:color w:val="auto"/>
        </w:rPr>
        <w:t>，</w:t>
      </w:r>
      <w:r>
        <w:rPr>
          <w:rFonts w:asciiTheme="minorEastAsia" w:eastAsiaTheme="minorEastAsia" w:hAnsiTheme="minorEastAsia" w:cstheme="minorEastAsia" w:hint="eastAsia"/>
          <w:color w:val="auto"/>
          <w:u w:val="single"/>
        </w:rPr>
        <w:t xml:space="preserve">            </w:t>
      </w:r>
      <w:r>
        <w:rPr>
          <w:rFonts w:asciiTheme="minorEastAsia" w:eastAsiaTheme="minorEastAsia" w:hAnsiTheme="minorEastAsia" w:cstheme="minorEastAsia" w:hint="eastAsia"/>
          <w:color w:val="auto"/>
        </w:rPr>
        <w:t>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（4）欧阳修在《醉翁亭记》中，描绘朝暮之景的句子是：</w:t>
      </w:r>
      <w:r>
        <w:rPr>
          <w:rFonts w:asciiTheme="minorEastAsia" w:eastAsiaTheme="minorEastAsia" w:hAnsiTheme="minorEastAsia" w:cstheme="minorEastAsia" w:hint="eastAsia"/>
          <w:color w:val="auto"/>
          <w:u w:val="single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  <w:color w:val="auto"/>
        </w:rPr>
        <w:t>，</w:t>
      </w:r>
      <w:r>
        <w:rPr>
          <w:rFonts w:asciiTheme="minorEastAsia" w:eastAsiaTheme="minorEastAsia" w:hAnsiTheme="minorEastAsia" w:cstheme="minorEastAsia" w:hint="eastAsia"/>
          <w:color w:val="auto"/>
          <w:u w:val="single"/>
        </w:rPr>
        <w:t xml:space="preserve">            </w:t>
      </w:r>
      <w:r>
        <w:rPr>
          <w:rFonts w:asciiTheme="minorEastAsia" w:eastAsiaTheme="minorEastAsia" w:hAnsiTheme="minorEastAsia" w:cstheme="minorEastAsia" w:hint="eastAsia"/>
          <w:color w:val="auto"/>
        </w:rPr>
        <w:t>。</w:t>
      </w:r>
    </w:p>
    <w:p>
      <w:pPr>
        <w:spacing w:line="400" w:lineRule="exact"/>
        <w:rPr>
          <w:rFonts w:asciiTheme="minorEastAsia" w:eastAsiaTheme="minorEastAsia" w:hAnsiTheme="minorEastAsia" w:cstheme="minorEastAsia"/>
          <w:color w:val="auto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（5）</w:t>
      </w:r>
      <w:r>
        <w:rPr>
          <w:rFonts w:asciiTheme="minorEastAsia" w:eastAsiaTheme="minorEastAsia" w:hAnsiTheme="minorEastAsia" w:cstheme="minorEastAsia" w:hint="eastAsia"/>
          <w:color w:val="auto"/>
          <w:szCs w:val="21"/>
          <w:u w:val="single"/>
        </w:rPr>
        <w:t xml:space="preserve">                  </w:t>
      </w: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color w:val="auto"/>
          <w:szCs w:val="21"/>
          <w:u w:val="single"/>
        </w:rPr>
        <w:t xml:space="preserve">                 </w:t>
      </w: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，此事古难全。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b/>
          <w:color w:val="auto"/>
        </w:rPr>
      </w:pPr>
      <w:r>
        <w:rPr>
          <w:rFonts w:asciiTheme="minorEastAsia" w:eastAsiaTheme="minorEastAsia" w:hAnsiTheme="minorEastAsia" w:cstheme="minorEastAsia" w:hint="eastAsia"/>
          <w:b/>
          <w:color w:val="auto"/>
        </w:rPr>
        <w:t>五、现代文阅读（23分）</w:t>
      </w:r>
    </w:p>
    <w:p>
      <w:pPr>
        <w:adjustRightInd w:val="0"/>
        <w:snapToGrid w:val="0"/>
        <w:spacing w:line="400" w:lineRule="exact"/>
        <w:ind w:left="480" w:hanging="480"/>
        <w:rPr>
          <w:rFonts w:asciiTheme="minorEastAsia" w:eastAsiaTheme="minorEastAsia" w:hAnsiTheme="minorEastAsia" w:cstheme="minorEastAsia"/>
          <w:b/>
          <w:color w:val="auto"/>
          <w:kern w:val="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auto"/>
          <w:kern w:val="1"/>
          <w:szCs w:val="21"/>
        </w:rPr>
        <w:t>（一）记叙类文本阅读（12分）</w:t>
      </w:r>
    </w:p>
    <w:p>
      <w:pPr>
        <w:adjustRightInd w:val="0"/>
        <w:snapToGrid w:val="0"/>
        <w:spacing w:line="400" w:lineRule="exact"/>
        <w:ind w:left="479" w:firstLine="288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尘埃深处是繁花</w:t>
      </w:r>
    </w:p>
    <w:p>
      <w:pPr>
        <w:adjustRightInd w:val="0"/>
        <w:snapToGrid w:val="0"/>
        <w:spacing w:line="400" w:lineRule="exact"/>
        <w:jc w:val="center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七夕草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她叫乔，认识她，是在去年夏天。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那天交完班，我刚从一间病房走出来，就看见候诊区坐着一位白皙如莲的女子，姣好的面容，优雅得体的举止，她正在回答医生的问话。我走过去的时候，再次被她的美吸引，于是，我多看了一眼，正好她也回过头看我，她的双眸澄澈纯净，如一汪清泉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做了相关检查，她住院了，VIP病房，她说常常失眠，有时候头晕，天旋地转。医生下了医嘱，输液体的时候，她已经躺在病床上，一边撒娇，一边和母亲说笑。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中午时分，液体还没有输完，有人送饭来，是她的父亲，一家人在病房里共进午餐，吃穿用度尽显阔绰。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因为病房里的很多病人，都是面色苍白，一副病怏怏的神态，而她却不同，除了输液体的时候睡着，但凡醒的时候，神清气爽，神采奕奕，妆容</w:t>
      </w:r>
      <w:r>
        <w:rPr>
          <w:rFonts w:ascii="楷体" w:eastAsia="楷体" w:hAnsi="楷体" w:cs="楷体" w:hint="eastAsia"/>
          <w:color w:val="auto"/>
          <w:kern w:val="1"/>
          <w:szCs w:val="21"/>
        </w:rPr>
        <w:drawing>
          <wp:inline distT="0" distB="0" distL="0" distR="0">
            <wp:extent cx="9525" cy="9525"/>
            <wp:effectExtent l="0" t="0" r="0" b="0"/>
            <wp:docPr id="3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201234" name="图片 2"/>
                    <pic:cNvPicPr>
                      <a:picLocks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auto"/>
          <w:kern w:val="1"/>
          <w:szCs w:val="21"/>
        </w:rPr>
        <w:t>精致。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爱咬舌根的同事说，她命好，人长得漂亮，家世背景又好，语气里带着羡慕和嫉妒，谁说不是呢，她的确是个公主。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再后来，知道了她的隐私，在某艺术学校当钢琴老师，收入丰厚，单身贵族。科里的护士姐妹们越发羡慕嫉妒恨，而我也是其中一个。每逢进病房看见她，内心除了被她身上散发的气质吸引外，更多的是嫉妒，她有姣好的面容，婀娜多姿，有很好的工作，有富裕的家庭，爱她的父母，一个女孩子该有的她都有了，而我，除了自食其力，勉强养活自己的工作，在单亲家庭长大，有一个嗜酒如命的父亲，再无其他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攀比得越多，越自卑，那些日子，科室里的小姐妹们总是格外关注她。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有一天，我上夜班，夜间巡视病房，大概12点了，她的病房里还亮着灯，我推门进去，我看见的场面，让我大吃一惊。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乔没有睡，她正坐在床沿上，手里拿着一条假肢，正往墙角放，我看见她的右膝盖之下是空的，看见我一脸的震惊，她下意识地用被子盖住自己，一脸歉意地笑笑，而我，尴尬至极，不知道说什么好，竟呆呆地站在那里好几秒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还</w:t>
      </w:r>
      <w:r>
        <w:rPr>
          <w:rFonts w:ascii="楷体" w:eastAsia="楷体" w:hAnsi="楷体" w:cs="楷体" w:hint="eastAsia"/>
          <w:color w:val="auto"/>
          <w:kern w:val="1"/>
          <w:szCs w:val="21"/>
        </w:rPr>
        <w:drawing>
          <wp:inline distT="0" distB="0" distL="0" distR="0">
            <wp:extent cx="19050" cy="19050"/>
            <wp:effectExtent l="0" t="0" r="0" b="0"/>
            <wp:docPr id="4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5130905" name="图片 1"/>
                    <pic:cNvPicPr>
                      <a:picLocks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auto"/>
          <w:kern w:val="1"/>
          <w:szCs w:val="21"/>
        </w:rPr>
        <w:t>是乔先说话，打破了僵局，“吓着你了吧，平时我请假回家，除了主管医生，没人知道我的秘密，明天要做一项检查，我怕来不及，就住在医院里，被你看见了。”她说完，还是笑着，反而是我，像做错事的孩子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我胡乱说了几句，赶紧出来，内心汹涌澎湃，怎么会这样呢，她明明是个完美无瑕的公主？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过了半个小时，竟不知不觉又来到她的病房，她还没睡，她说，睡前看了会儿书，睡不着了，她居然问我，能不能陪她聊一会儿。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于是，坐在床前。与其说是聊天，不如说，是她为我刚才的震惊，做一些解释。她说，很少有人知道，有关假肢的秘密，而我是很少人里的一个。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她从小学跳舞，梦想长大做一位舞蹈家。可是，上初中后，在一次意外触电后，一条腿被截肢，那年才十三岁的她，遭受了这么大的打击，别说是梦想，好几次，她都想自杀。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那是最后一次，她喝了家里的杀虫药，被父母送到医院，洗胃，住院，出院后，经常手抖。她的母亲多方打听到一位老中医医术高明，于是，带她去看，说明病史后，老中医什么都没说，只是揭开自己的白大褂，她看见，他只有一条腿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他说，人活着，不是靠双腿，靠的是一颗完整的心，我只有一条腿，活得好好的，你还比我多半条腿呢，怕什么？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从那以后，她常常去老中医那里，不是看病，而是疗心。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再后来，父母给她装了假肢，搬了家，学了钢琴，当了钢琴老师，成了现在的自己。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说完，她淡淡地笑，而我，似乎看见另外一个不一样的她，在我眼前，诉说别人的故事。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是啊，如果不是偶然看见，在我心里，在我眼里，她依旧是那个只会撒娇、娇弱漂亮的公主，而此刻，我似乎看见，那些她曾经受过的伤害和遭遇，凝聚成一股钢铁般的力量，让她坚强。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再后来，她睡了。我走在走廊的尽头，心绪难平。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  <w:u w:val="single"/>
        </w:rPr>
        <w:t>我看见天边有一颗星星，异常耀眼，它像天空的眼睛，注视着大地，带给深沉无助的黑夜，一方光亮，也给黑夜里迷路的人们，一抹希望。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慢慢地，我看见天边泛着鱼肚白，黎明来了。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那一刻，内心的迷茫，似乎慢慢退却，一点点被一束光照亮，所有难以启齿的磨难和曾经以为的绝望，慢慢变成了希冀。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是的，繁华尽头有悲凉，尘埃深处是繁花。</w:t>
      </w:r>
    </w:p>
    <w:p>
      <w:pPr>
        <w:adjustRightInd w:val="0"/>
        <w:snapToGrid w:val="0"/>
        <w:spacing w:line="400" w:lineRule="exact"/>
        <w:ind w:right="420"/>
        <w:rPr>
          <w:rFonts w:asciiTheme="minorEastAsia" w:eastAsiaTheme="minorEastAsia" w:hAnsiTheme="minorEastAsia" w:cstheme="minorEastAsia"/>
          <w:color w:val="auto"/>
          <w:kern w:val="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kern w:val="1"/>
          <w:szCs w:val="21"/>
        </w:rPr>
        <w:t>15.第10段“乔没有睡……而我，尴尬至极，不知道说什么好，竟呆呆地站在那里好几秒”一句中，“尴尬”一词有什么含义和作用？</w:t>
      </w:r>
      <w:r>
        <w:rPr>
          <w:rFonts w:asciiTheme="minorEastAsia" w:eastAsiaTheme="minorEastAsia" w:hAnsiTheme="minorEastAsia" w:cstheme="minorEastAsia" w:hint="eastAsia"/>
          <w:b/>
          <w:color w:val="auto"/>
          <w:kern w:val="1"/>
          <w:szCs w:val="21"/>
        </w:rPr>
        <w:t>（3分）</w:t>
      </w:r>
    </w:p>
    <w:p>
      <w:pPr>
        <w:adjustRightInd w:val="0"/>
        <w:snapToGrid w:val="0"/>
        <w:spacing w:line="400" w:lineRule="exact"/>
        <w:ind w:left="19"/>
        <w:rPr>
          <w:rFonts w:asciiTheme="minorEastAsia" w:eastAsiaTheme="minorEastAsia" w:hAnsiTheme="minorEastAsia" w:cstheme="minorEastAsia"/>
          <w:color w:val="auto"/>
          <w:kern w:val="1"/>
          <w:szCs w:val="21"/>
          <w:u w:val="single"/>
        </w:rPr>
      </w:pPr>
      <w:r>
        <w:rPr>
          <w:rFonts w:asciiTheme="minorEastAsia" w:eastAsiaTheme="minorEastAsia" w:hAnsiTheme="minorEastAsia" w:cstheme="minorEastAsia" w:hint="eastAsia"/>
          <w:color w:val="auto"/>
          <w:kern w:val="1"/>
          <w:szCs w:val="21"/>
          <w:u w:val="single"/>
        </w:rPr>
        <w:t xml:space="preserve">                                                                           </w:t>
      </w:r>
    </w:p>
    <w:p>
      <w:pPr>
        <w:adjustRightInd w:val="0"/>
        <w:snapToGrid w:val="0"/>
        <w:spacing w:line="400" w:lineRule="exact"/>
        <w:ind w:left="19"/>
        <w:jc w:val="left"/>
        <w:rPr>
          <w:rFonts w:asciiTheme="minorEastAsia" w:eastAsiaTheme="minorEastAsia" w:hAnsiTheme="minorEastAsia" w:cstheme="minorEastAsia"/>
          <w:color w:val="auto"/>
          <w:kern w:val="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kern w:val="1"/>
          <w:szCs w:val="21"/>
        </w:rPr>
        <w:t>16.20段“说完，她淡淡地笑，而我，似乎看见另外一个不一样的她，在我眼前，诉说别人的故事”，这句话中的“淡淡地笑”采用了什么描写人物的方法？对描写乔有什么作用？</w:t>
      </w:r>
      <w:r>
        <w:rPr>
          <w:rFonts w:asciiTheme="minorEastAsia" w:eastAsiaTheme="minorEastAsia" w:hAnsiTheme="minorEastAsia" w:cstheme="minorEastAsia" w:hint="eastAsia"/>
          <w:b/>
          <w:color w:val="auto"/>
          <w:kern w:val="1"/>
          <w:szCs w:val="21"/>
        </w:rPr>
        <w:t>（3分）</w:t>
      </w:r>
    </w:p>
    <w:p>
      <w:pPr>
        <w:adjustRightInd w:val="0"/>
        <w:snapToGrid w:val="0"/>
        <w:spacing w:line="400" w:lineRule="exact"/>
        <w:ind w:left="480" w:hanging="480"/>
        <w:rPr>
          <w:rFonts w:asciiTheme="minorEastAsia" w:eastAsiaTheme="minorEastAsia" w:hAnsiTheme="minorEastAsia" w:cstheme="minorEastAsia"/>
          <w:color w:val="auto"/>
          <w:kern w:val="1"/>
          <w:szCs w:val="21"/>
          <w:u w:val="single"/>
        </w:rPr>
      </w:pPr>
      <w:r>
        <w:rPr>
          <w:rFonts w:asciiTheme="minorEastAsia" w:eastAsiaTheme="minorEastAsia" w:hAnsiTheme="minorEastAsia" w:cstheme="minorEastAsia" w:hint="eastAsia"/>
          <w:color w:val="auto"/>
          <w:kern w:val="1"/>
          <w:szCs w:val="21"/>
          <w:u w:val="single"/>
        </w:rPr>
        <w:t xml:space="preserve">                                                                            </w:t>
      </w:r>
    </w:p>
    <w:p>
      <w:pPr>
        <w:adjustRightInd w:val="0"/>
        <w:snapToGrid w:val="0"/>
        <w:spacing w:line="400" w:lineRule="exact"/>
        <w:ind w:left="480" w:hanging="480"/>
        <w:rPr>
          <w:rFonts w:asciiTheme="minorEastAsia" w:eastAsiaTheme="minorEastAsia" w:hAnsiTheme="minorEastAsia" w:cstheme="minorEastAsia"/>
          <w:color w:val="auto"/>
          <w:kern w:val="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kern w:val="1"/>
          <w:szCs w:val="21"/>
        </w:rPr>
        <w:t>17.第24段加线句子采用了什么修辞手法？有何作用？</w:t>
      </w:r>
      <w:r>
        <w:rPr>
          <w:rFonts w:asciiTheme="minorEastAsia" w:eastAsiaTheme="minorEastAsia" w:hAnsiTheme="minorEastAsia" w:cstheme="minorEastAsia" w:hint="eastAsia"/>
          <w:b/>
          <w:color w:val="auto"/>
          <w:kern w:val="1"/>
          <w:szCs w:val="21"/>
        </w:rPr>
        <w:t>（3分）</w:t>
      </w:r>
    </w:p>
    <w:p>
      <w:pPr>
        <w:adjustRightInd w:val="0"/>
        <w:snapToGrid w:val="0"/>
        <w:spacing w:line="400" w:lineRule="exact"/>
        <w:rPr>
          <w:rFonts w:asciiTheme="minorEastAsia" w:eastAsiaTheme="minorEastAsia" w:hAnsiTheme="minorEastAsia" w:cstheme="minorEastAsia"/>
          <w:color w:val="auto"/>
          <w:kern w:val="1"/>
          <w:szCs w:val="21"/>
          <w:u w:val="single"/>
        </w:rPr>
      </w:pPr>
      <w:r>
        <w:rPr>
          <w:rFonts w:asciiTheme="minorEastAsia" w:eastAsiaTheme="minorEastAsia" w:hAnsiTheme="minorEastAsia" w:cstheme="minorEastAsia" w:hint="eastAsia"/>
          <w:color w:val="auto"/>
          <w:kern w:val="1"/>
          <w:szCs w:val="21"/>
          <w:u w:val="single"/>
        </w:rPr>
        <w:t xml:space="preserve">                                                                            </w:t>
      </w:r>
    </w:p>
    <w:p>
      <w:pPr>
        <w:adjustRightInd w:val="0"/>
        <w:snapToGrid w:val="0"/>
        <w:spacing w:line="400" w:lineRule="exact"/>
        <w:rPr>
          <w:rFonts w:asciiTheme="minorEastAsia" w:eastAsiaTheme="minorEastAsia" w:hAnsiTheme="minorEastAsia" w:cstheme="minorEastAsia"/>
          <w:color w:val="auto"/>
          <w:kern w:val="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kern w:val="1"/>
          <w:szCs w:val="21"/>
        </w:rPr>
        <w:t>18.结合全文谈谈文章最后一个自然段有什么作用？</w:t>
      </w:r>
      <w:r>
        <w:rPr>
          <w:rFonts w:asciiTheme="minorEastAsia" w:eastAsiaTheme="minorEastAsia" w:hAnsiTheme="minorEastAsia" w:cstheme="minorEastAsia" w:hint="eastAsia"/>
          <w:b/>
          <w:color w:val="auto"/>
          <w:kern w:val="1"/>
          <w:szCs w:val="21"/>
        </w:rPr>
        <w:t>（3分）</w:t>
      </w:r>
    </w:p>
    <w:p>
      <w:pPr>
        <w:adjustRightInd w:val="0"/>
        <w:snapToGrid w:val="0"/>
        <w:spacing w:line="400" w:lineRule="exact"/>
        <w:jc w:val="left"/>
        <w:rPr>
          <w:rFonts w:asciiTheme="minorEastAsia" w:eastAsiaTheme="minorEastAsia" w:hAnsiTheme="minorEastAsia" w:cstheme="minorEastAsia"/>
          <w:color w:val="auto"/>
          <w:kern w:val="1"/>
          <w:szCs w:val="21"/>
          <w:u w:val="single"/>
        </w:rPr>
      </w:pPr>
      <w:r>
        <w:rPr>
          <w:rFonts w:asciiTheme="minorEastAsia" w:eastAsiaTheme="minorEastAsia" w:hAnsiTheme="minorEastAsia" w:cstheme="minorEastAsia" w:hint="eastAsia"/>
          <w:color w:val="auto"/>
          <w:kern w:val="1"/>
          <w:szCs w:val="21"/>
          <w:u w:val="single"/>
        </w:rPr>
        <w:t xml:space="preserve">                                                                            </w:t>
      </w:r>
    </w:p>
    <w:p>
      <w:pPr>
        <w:adjustRightInd w:val="0"/>
        <w:snapToGrid w:val="0"/>
        <w:spacing w:line="400" w:lineRule="exact"/>
        <w:jc w:val="left"/>
        <w:rPr>
          <w:rFonts w:asciiTheme="minorEastAsia" w:eastAsiaTheme="minorEastAsia" w:hAnsiTheme="minorEastAsia" w:cstheme="minorEastAsia"/>
          <w:b/>
          <w:color w:val="auto"/>
          <w:kern w:val="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auto"/>
          <w:kern w:val="1"/>
          <w:szCs w:val="21"/>
        </w:rPr>
        <w:t>（二）论述类文本阅读（11分）</w:t>
      </w:r>
    </w:p>
    <w:p>
      <w:pPr>
        <w:adjustRightInd w:val="0"/>
        <w:snapToGrid w:val="0"/>
        <w:spacing w:line="400" w:lineRule="exact"/>
        <w:ind w:firstLine="480"/>
        <w:jc w:val="center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 xml:space="preserve">人生需要“顶住”      </w:t>
      </w:r>
    </w:p>
    <w:p>
      <w:pPr>
        <w:adjustRightInd w:val="0"/>
        <w:snapToGrid w:val="0"/>
        <w:spacing w:line="400" w:lineRule="exact"/>
        <w:ind w:firstLine="480"/>
        <w:jc w:val="center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李秦卫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“打一分赚一分，我们一起顶住！”“我们有那种不服输的劲儿，不管怎么着也得顶住！”“女排精神就是不放弃，能顶住！”……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中国女排在第三十一届奥运会上赢得中国代表团“分量最重”的一块金牌后，女排教练员和运动员在接受采访时也送给我们一块沉甸甸的人生“金牌”——人生需要“顶住”。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赛场是最高强度的比拼，是精神意志的较量。对于人生而言，“顶住”，是行稳致远的“发动机”和“压舱石”。</w:t>
      </w:r>
      <w:bookmarkStart w:id="1" w:name="_Hlk512341101"/>
      <w:bookmarkEnd w:id="1"/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“顶住”是执着，坚持不懈。人与人之间最小的差距是智商，最大的差距是坚持。“踏破铁鞋无觅处，得来全不费功夫”，说的是成功的偶然性。然而，这种“不费功夫”的偶然，却存在于“吾将上下而求索”“众里寻他千百度”“为伊消得人憔悴”之中，是千辛万苦付出后的某种必然。曹雪芹写《红楼梦》，“批阅十载，增删五次”“字字看来皆是血，十年辛苦不寻常”。国学大师钱穆“虽居乡僻，未尝敢一日废学”，一生著书立说达1700万言，还探索出一套独特的治学方法和治学门径。年复一年的“顶住”，最终才能积跬步以至千里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“顶住”是毅力，坚忍不拔。前进路上，艰难困苦是“灭顶石”还是“垫脚石”，关键看能不能“顶住”。袁隆平培育出高产杂交稻，屠呦呦提炼出青蒿素，说到底都是一个屡败屡试、愈挫愈奋、不断“顶住”的过程。成功路上，不仅要能吃得了“坐冷板凳”的寂寞之苦、“三更灯火五更鸡”的勤勉之苦，还得能受得了“衣带渐宽终不悔”的坚忍之苦。无数事实证明，面对困难时选择“顶住”，一个个失败、挫折和困难，就会从“绊脚石”变为砌筑人生进步的“垫脚石”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“顶住”是定力，坚定不移。当年长征，尽管起初红军不知道战略转移最终去往哪里，但大家坚信“只要跟党走，跟着抗日救国的理想走，就会有前途”，正是因为对这一目标的坚定不移，才使“红军不怕远征难”，把二万五千里的艰辛远征，化作了地球上最绚丽的红飘带。志行万里者，不中道而辍足。凡事咬定一个目标，矢志不渝，必会凌绝顶而览众山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楷体" w:eastAsia="楷体" w:hAnsi="楷体" w:cs="楷体"/>
          <w:color w:val="auto"/>
          <w:kern w:val="1"/>
          <w:szCs w:val="21"/>
        </w:rPr>
      </w:pPr>
      <w:r>
        <w:rPr>
          <w:rFonts w:ascii="楷体" w:eastAsia="楷体" w:hAnsi="楷体" w:cs="楷体" w:hint="eastAsia"/>
          <w:color w:val="auto"/>
          <w:kern w:val="1"/>
          <w:szCs w:val="21"/>
        </w:rPr>
        <w:t>的确，在人生的道路上，难免会有各种难题和压力，但只要我们选择“顶住”，有锲而不舍、驰而不息的劲头，踏石留印、抓铁有痕的态度，干在实处、走在前列的执着，就一定能收获人生的“金牌”。</w:t>
      </w:r>
    </w:p>
    <w:p>
      <w:pPr>
        <w:adjustRightInd w:val="0"/>
        <w:snapToGrid w:val="0"/>
        <w:spacing w:line="400" w:lineRule="exact"/>
        <w:ind w:firstLine="420" w:firstLineChars="200"/>
        <w:jc w:val="right"/>
        <w:rPr>
          <w:rFonts w:asciiTheme="minorEastAsia" w:eastAsiaTheme="minorEastAsia" w:hAnsiTheme="minorEastAsia" w:cstheme="minorEastAsia"/>
          <w:color w:val="auto"/>
          <w:kern w:val="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kern w:val="1"/>
          <w:szCs w:val="21"/>
        </w:rPr>
        <w:t>（2018.2《特别文摘》）</w:t>
      </w:r>
    </w:p>
    <w:p>
      <w:pPr>
        <w:adjustRightInd w:val="0"/>
        <w:snapToGrid w:val="0"/>
        <w:spacing w:line="400" w:lineRule="exact"/>
        <w:jc w:val="left"/>
        <w:rPr>
          <w:rFonts w:asciiTheme="minorEastAsia" w:eastAsiaTheme="minorEastAsia" w:hAnsiTheme="minorEastAsia" w:cstheme="minorEastAsia"/>
          <w:color w:val="auto"/>
          <w:kern w:val="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kern w:val="1"/>
          <w:szCs w:val="21"/>
        </w:rPr>
        <w:t>19．选文①②段从女排接受采访的情况写起，有什么作用？</w:t>
      </w:r>
      <w:r>
        <w:rPr>
          <w:rFonts w:asciiTheme="minorEastAsia" w:eastAsiaTheme="minorEastAsia" w:hAnsiTheme="minorEastAsia" w:cstheme="minorEastAsia" w:hint="eastAsia"/>
          <w:b/>
          <w:color w:val="auto"/>
          <w:kern w:val="1"/>
          <w:szCs w:val="21"/>
        </w:rPr>
        <w:t>（3分）</w:t>
      </w:r>
    </w:p>
    <w:p>
      <w:pPr>
        <w:adjustRightInd w:val="0"/>
        <w:snapToGrid w:val="0"/>
        <w:spacing w:line="400" w:lineRule="exact"/>
        <w:jc w:val="left"/>
        <w:rPr>
          <w:rFonts w:asciiTheme="minorEastAsia" w:eastAsiaTheme="minorEastAsia" w:hAnsiTheme="minorEastAsia" w:cstheme="minorEastAsia"/>
          <w:color w:val="auto"/>
          <w:kern w:val="1"/>
          <w:szCs w:val="21"/>
          <w:u w:val="single"/>
        </w:rPr>
      </w:pPr>
      <w:r>
        <w:rPr>
          <w:rFonts w:asciiTheme="minorEastAsia" w:eastAsiaTheme="minorEastAsia" w:hAnsiTheme="minorEastAsia" w:cstheme="minorEastAsia" w:hint="eastAsia"/>
          <w:color w:val="auto"/>
          <w:kern w:val="1"/>
          <w:szCs w:val="21"/>
          <w:u w:val="single"/>
        </w:rPr>
        <w:t xml:space="preserve">                                                                           </w:t>
      </w:r>
    </w:p>
    <w:p>
      <w:pPr>
        <w:adjustRightInd w:val="0"/>
        <w:snapToGrid w:val="0"/>
        <w:spacing w:line="400" w:lineRule="exact"/>
        <w:jc w:val="left"/>
        <w:rPr>
          <w:rFonts w:asciiTheme="minorEastAsia" w:eastAsiaTheme="minorEastAsia" w:hAnsiTheme="minorEastAsia" w:cstheme="minorEastAsia"/>
          <w:color w:val="auto"/>
          <w:kern w:val="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kern w:val="1"/>
          <w:szCs w:val="21"/>
        </w:rPr>
        <w:t>20．“顶住”是作者崇尚的一种精神品质，说说怎样才算具备了“顶住”这种精神品质。</w:t>
      </w:r>
    </w:p>
    <w:p>
      <w:pPr>
        <w:adjustRightInd w:val="0"/>
        <w:snapToGrid w:val="0"/>
        <w:spacing w:line="400" w:lineRule="exact"/>
        <w:jc w:val="left"/>
        <w:rPr>
          <w:rFonts w:asciiTheme="minorEastAsia" w:eastAsiaTheme="minorEastAsia" w:hAnsiTheme="minorEastAsia" w:cstheme="minorEastAsia"/>
          <w:b/>
          <w:color w:val="auto"/>
          <w:kern w:val="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auto"/>
          <w:kern w:val="1"/>
          <w:szCs w:val="21"/>
        </w:rPr>
        <w:t>（3分）</w:t>
      </w:r>
    </w:p>
    <w:p>
      <w:pPr>
        <w:adjustRightInd w:val="0"/>
        <w:snapToGrid w:val="0"/>
        <w:spacing w:line="400" w:lineRule="exact"/>
        <w:jc w:val="left"/>
        <w:rPr>
          <w:rFonts w:asciiTheme="minorEastAsia" w:eastAsiaTheme="minorEastAsia" w:hAnsiTheme="minorEastAsia" w:cstheme="minorEastAsia"/>
          <w:b/>
          <w:color w:val="auto"/>
          <w:kern w:val="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auto"/>
          <w:kern w:val="1"/>
          <w:szCs w:val="21"/>
          <w:u w:val="single"/>
        </w:rPr>
        <w:t xml:space="preserve">                                                                    </w:t>
      </w:r>
    </w:p>
    <w:p>
      <w:pPr>
        <w:adjustRightInd w:val="0"/>
        <w:snapToGrid w:val="0"/>
        <w:spacing w:line="400" w:lineRule="exact"/>
        <w:rPr>
          <w:rFonts w:asciiTheme="minorEastAsia" w:eastAsiaTheme="minorEastAsia" w:hAnsiTheme="minorEastAsia" w:cstheme="minorEastAsia"/>
          <w:color w:val="auto"/>
          <w:kern w:val="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kern w:val="1"/>
          <w:szCs w:val="21"/>
        </w:rPr>
        <w:t>21.请为第④段“‘顶住’是执着，坚持不懈”这一观点补充一个事实论据。</w:t>
      </w:r>
      <w:r>
        <w:rPr>
          <w:rFonts w:asciiTheme="minorEastAsia" w:eastAsiaTheme="minorEastAsia" w:hAnsiTheme="minorEastAsia" w:cstheme="minorEastAsia" w:hint="eastAsia"/>
          <w:b/>
          <w:color w:val="auto"/>
          <w:kern w:val="1"/>
          <w:szCs w:val="21"/>
        </w:rPr>
        <w:t>（2分）</w:t>
      </w:r>
    </w:p>
    <w:p>
      <w:pPr>
        <w:adjustRightInd w:val="0"/>
        <w:snapToGrid w:val="0"/>
        <w:spacing w:line="400" w:lineRule="exact"/>
        <w:rPr>
          <w:rFonts w:asciiTheme="minorEastAsia" w:eastAsiaTheme="minorEastAsia" w:hAnsiTheme="minorEastAsia" w:cstheme="minorEastAsia"/>
          <w:color w:val="auto"/>
          <w:kern w:val="1"/>
          <w:szCs w:val="21"/>
          <w:u w:val="single"/>
        </w:rPr>
      </w:pPr>
      <w:r>
        <w:rPr>
          <w:rFonts w:asciiTheme="minorEastAsia" w:eastAsiaTheme="minorEastAsia" w:hAnsiTheme="minorEastAsia" w:cstheme="minorEastAsia" w:hint="eastAsia"/>
          <w:color w:val="auto"/>
          <w:kern w:val="1"/>
          <w:szCs w:val="21"/>
          <w:u w:val="single"/>
        </w:rPr>
        <w:t xml:space="preserve">                                                                            </w:t>
      </w:r>
    </w:p>
    <w:p>
      <w:pPr>
        <w:adjustRightInd w:val="0"/>
        <w:snapToGrid w:val="0"/>
        <w:spacing w:line="400" w:lineRule="exact"/>
        <w:rPr>
          <w:rFonts w:asciiTheme="minorEastAsia" w:eastAsiaTheme="minorEastAsia" w:hAnsiTheme="minorEastAsia" w:cstheme="minorEastAsia"/>
          <w:color w:val="auto"/>
          <w:kern w:val="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kern w:val="1"/>
          <w:szCs w:val="21"/>
        </w:rPr>
        <w:t>22.第⑥段主要运用了哪种论证方法？并简要分析其作用。</w:t>
      </w:r>
      <w:r>
        <w:rPr>
          <w:rFonts w:asciiTheme="minorEastAsia" w:eastAsiaTheme="minorEastAsia" w:hAnsiTheme="minorEastAsia" w:cstheme="minorEastAsia" w:hint="eastAsia"/>
          <w:b/>
          <w:color w:val="auto"/>
          <w:kern w:val="1"/>
          <w:szCs w:val="21"/>
        </w:rPr>
        <w:t xml:space="preserve">（3分） </w:t>
      </w:r>
    </w:p>
    <w:p>
      <w:pPr>
        <w:adjustRightInd w:val="0"/>
        <w:snapToGrid w:val="0"/>
        <w:spacing w:line="400" w:lineRule="exact"/>
        <w:rPr>
          <w:rFonts w:asciiTheme="minorEastAsia" w:eastAsiaTheme="minorEastAsia" w:hAnsiTheme="minorEastAsia" w:cstheme="minorEastAsia"/>
          <w:color w:val="auto"/>
          <w:kern w:val="1"/>
          <w:szCs w:val="21"/>
          <w:u w:val="single"/>
        </w:rPr>
      </w:pPr>
      <w:r>
        <w:rPr>
          <w:rFonts w:asciiTheme="minorEastAsia" w:eastAsiaTheme="minorEastAsia" w:hAnsiTheme="minorEastAsia" w:cstheme="minorEastAsia" w:hint="eastAsia"/>
          <w:color w:val="auto"/>
          <w:kern w:val="1"/>
          <w:szCs w:val="21"/>
          <w:u w:val="single"/>
        </w:rPr>
        <w:t xml:space="preserve">                                                                            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b/>
          <w:color w:val="auto"/>
        </w:rPr>
      </w:pPr>
      <w:r>
        <w:rPr>
          <w:rFonts w:asciiTheme="minorEastAsia" w:eastAsiaTheme="minorEastAsia" w:hAnsiTheme="minorEastAsia" w:cstheme="minorEastAsia" w:hint="eastAsia"/>
          <w:b/>
          <w:color w:val="auto"/>
        </w:rPr>
        <w:t>六、语言综合运用（10分）</w:t>
      </w:r>
    </w:p>
    <w:p>
      <w:pPr>
        <w:pStyle w:val="NormalWeb"/>
        <w:adjustRightInd w:val="0"/>
        <w:snapToGrid w:val="0"/>
        <w:spacing w:line="400" w:lineRule="exact"/>
        <w:ind w:right="220"/>
        <w:jc w:val="left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23.名著导读</w:t>
      </w:r>
      <w:r>
        <w:rPr>
          <w:rFonts w:asciiTheme="minorEastAsia" w:eastAsiaTheme="minorEastAsia" w:hAnsiTheme="minorEastAsia" w:cstheme="minorEastAsia" w:hint="eastAsia"/>
          <w:b/>
          <w:color w:val="auto"/>
        </w:rPr>
        <w:t>（3分）</w:t>
      </w:r>
    </w:p>
    <w:p>
      <w:pPr>
        <w:spacing w:line="400" w:lineRule="exact"/>
        <w:rPr>
          <w:rFonts w:asciiTheme="minorEastAsia" w:eastAsiaTheme="minorEastAsia" w:hAnsiTheme="minorEastAsia" w:cstheme="minorEastAsia"/>
          <w:color w:val="auto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 xml:space="preserve">（1）根据你对艾青诗歌的了解，选出不是评论艾青诗歌的一项是(     ) </w:t>
      </w:r>
      <w:r>
        <w:rPr>
          <w:rFonts w:asciiTheme="minorEastAsia" w:eastAsiaTheme="minorEastAsia" w:hAnsiTheme="minorEastAsia" w:cstheme="minorEastAsia" w:hint="eastAsia"/>
          <w:b/>
          <w:color w:val="auto"/>
          <w:szCs w:val="21"/>
        </w:rPr>
        <w:t>(2分)</w:t>
      </w:r>
    </w:p>
    <w:p>
      <w:pPr>
        <w:spacing w:line="400" w:lineRule="exact"/>
        <w:rPr>
          <w:rFonts w:asciiTheme="minorEastAsia" w:eastAsiaTheme="minorEastAsia" w:hAnsiTheme="minorEastAsia" w:cstheme="minorEastAsia"/>
          <w:color w:val="auto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A.这是一首长诗，用沉郁的笔调细写了乳娘兼女佣（“大堰河”）的生活痛哭，我不能不喜欢《大堰河》。——茅盾</w:t>
      </w:r>
    </w:p>
    <w:p>
      <w:pPr>
        <w:spacing w:line="400" w:lineRule="exact"/>
        <w:rPr>
          <w:rFonts w:asciiTheme="minorEastAsia" w:eastAsiaTheme="minorEastAsia" w:hAnsiTheme="minorEastAsia" w:cstheme="minorEastAsia"/>
          <w:color w:val="auto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B.归真返璞，我爱好他的朴素、平实，爱读他那用平凡的语言，自由的格式，不事雕琢地写出的激动人心的诗篇。——唐弢</w:t>
      </w:r>
    </w:p>
    <w:p>
      <w:pPr>
        <w:spacing w:line="400" w:lineRule="exact"/>
        <w:rPr>
          <w:rFonts w:asciiTheme="minorEastAsia" w:eastAsiaTheme="minorEastAsia" w:hAnsiTheme="minorEastAsia" w:cstheme="minorEastAsia"/>
          <w:color w:val="auto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C.他的诗把我们从怀疑、贪婪的罪恶的世界，带到秀嫩天真的儿童的新月之国里去。它能使我们在心里重温着在海滨以贝壳为餐具，以落叶为舟，以绿草上的露点为圆珠的儿童的梦。——郑振铎</w:t>
      </w:r>
    </w:p>
    <w:p>
      <w:pPr>
        <w:spacing w:line="400" w:lineRule="exact"/>
        <w:rPr>
          <w:rFonts w:asciiTheme="minorEastAsia" w:eastAsiaTheme="minorEastAsia" w:hAnsiTheme="minorEastAsia" w:cstheme="minorEastAsia"/>
          <w:color w:val="auto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D.在国难当头的年代，诗人歌唱“土地”具有格外动人的力量，而诗人那种不断转折和强化的抒情方式，当然也是和充满险阻坎坷的时代相吻合的。——孙光萱</w:t>
      </w:r>
    </w:p>
    <w:p>
      <w:pPr>
        <w:spacing w:line="400" w:lineRule="exact"/>
        <w:rPr>
          <w:rFonts w:asciiTheme="minorEastAsia" w:eastAsiaTheme="minorEastAsia" w:hAnsiTheme="minorEastAsia" w:cstheme="minorEastAsia"/>
          <w:color w:val="auto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(2)“但你是沉默的，连叹息也没有，鳞和鳍都完整，却不能动弹。”这句诗选自艾青的哲理诗《</w:t>
      </w:r>
      <w:r>
        <w:rPr>
          <w:rFonts w:asciiTheme="minorEastAsia" w:eastAsiaTheme="minorEastAsia" w:hAnsiTheme="minorEastAsia" w:cstheme="minorEastAsia" w:hint="eastAsia"/>
          <w:color w:val="auto"/>
          <w:szCs w:val="21"/>
          <w:u w:val="single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》 。</w:t>
      </w:r>
      <w:r>
        <w:rPr>
          <w:rFonts w:asciiTheme="minorEastAsia" w:eastAsiaTheme="minorEastAsia" w:hAnsiTheme="minorEastAsia" w:cstheme="minorEastAsia" w:hint="eastAsia"/>
          <w:b/>
          <w:color w:val="auto"/>
          <w:szCs w:val="21"/>
        </w:rPr>
        <w:t xml:space="preserve">（1分） </w:t>
      </w:r>
    </w:p>
    <w:p>
      <w:pPr>
        <w:spacing w:line="400" w:lineRule="exact"/>
        <w:rPr>
          <w:rFonts w:asciiTheme="minorEastAsia" w:eastAsiaTheme="minorEastAsia" w:hAnsiTheme="minorEastAsia" w:cstheme="minorEastAsia"/>
          <w:color w:val="auto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24.综合性学习</w:t>
      </w:r>
      <w:r>
        <w:rPr>
          <w:rFonts w:asciiTheme="minorEastAsia" w:eastAsiaTheme="minorEastAsia" w:hAnsiTheme="minorEastAsia" w:cstheme="minorEastAsia" w:hint="eastAsia"/>
          <w:b/>
          <w:color w:val="auto"/>
          <w:szCs w:val="21"/>
        </w:rPr>
        <w:t>(7分)</w:t>
      </w:r>
    </w:p>
    <w:p>
      <w:pPr>
        <w:spacing w:line="400" w:lineRule="exact"/>
        <w:ind w:firstLine="420" w:firstLineChars="200"/>
        <w:rPr>
          <w:rFonts w:asciiTheme="minorEastAsia" w:eastAsiaTheme="minorEastAsia" w:hAnsiTheme="minorEastAsia" w:cstheme="minorEastAsia"/>
          <w:color w:val="auto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九年级(1)班的同学们正在开展以“君子自强不息”为主题的综合性学习活动,请你完成下面的任务。</w:t>
      </w:r>
    </w:p>
    <w:p>
      <w:pPr>
        <w:spacing w:line="400" w:lineRule="exact"/>
        <w:ind w:firstLine="420" w:firstLineChars="200"/>
        <w:rPr>
          <w:rFonts w:asciiTheme="minorEastAsia" w:eastAsiaTheme="minorEastAsia" w:hAnsiTheme="minorEastAsia" w:cstheme="minorEastAsia"/>
          <w:color w:val="auto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在“</w:t>
      </w:r>
      <w:bookmarkStart w:id="2" w:name="OLE_LINK1"/>
      <w:bookmarkStart w:id="3" w:name="_Hlk22068366"/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君子自强不息</w:t>
      </w:r>
      <w:bookmarkEnd w:id="2"/>
      <w:bookmarkEnd w:id="3"/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”的综合性学习活动中，同学们搜集整理出下面的材料,请你运用这些材料完成有关问题。</w:t>
      </w:r>
    </w:p>
    <w:p>
      <w:pPr>
        <w:spacing w:line="400" w:lineRule="exact"/>
        <w:rPr>
          <w:rFonts w:ascii="楷体" w:eastAsia="楷体" w:hAnsi="楷体" w:cs="楷体"/>
          <w:color w:val="auto"/>
          <w:szCs w:val="21"/>
        </w:rPr>
      </w:pPr>
      <w:r>
        <w:rPr>
          <w:rFonts w:ascii="楷体" w:eastAsia="楷体" w:hAnsi="楷体" w:cs="楷体" w:hint="eastAsia"/>
          <w:b/>
          <w:color w:val="auto"/>
          <w:szCs w:val="21"/>
        </w:rPr>
        <w:t>材料一</w:t>
      </w:r>
      <w:r>
        <w:rPr>
          <w:rFonts w:ascii="楷体" w:eastAsia="楷体" w:hAnsi="楷体" w:cs="楷体" w:hint="eastAsia"/>
          <w:color w:val="auto"/>
          <w:szCs w:val="21"/>
        </w:rPr>
        <w:t xml:space="preserve">：名人名言 </w:t>
      </w:r>
    </w:p>
    <w:p>
      <w:pPr>
        <w:spacing w:line="400" w:lineRule="exact"/>
        <w:ind w:firstLine="420" w:firstLineChars="200"/>
        <w:rPr>
          <w:rFonts w:ascii="楷体" w:eastAsia="楷体" w:hAnsi="楷体" w:cs="楷体"/>
          <w:color w:val="auto"/>
          <w:szCs w:val="21"/>
        </w:rPr>
      </w:pPr>
      <w:r>
        <w:rPr>
          <w:rFonts w:ascii="楷体" w:eastAsia="楷体" w:hAnsi="楷体" w:cs="楷体" w:hint="eastAsia"/>
          <w:color w:val="auto"/>
          <w:szCs w:val="21"/>
        </w:rPr>
        <w:t>人活着总是有趣的，即便是烦恼也是有趣的——享利ㆍ门肯</w:t>
      </w:r>
    </w:p>
    <w:p>
      <w:pPr>
        <w:spacing w:line="400" w:lineRule="exact"/>
        <w:ind w:firstLine="420" w:firstLineChars="200"/>
        <w:rPr>
          <w:rFonts w:ascii="楷体" w:eastAsia="楷体" w:hAnsi="楷体" w:cs="楷体"/>
          <w:color w:val="auto"/>
          <w:szCs w:val="21"/>
        </w:rPr>
      </w:pPr>
      <w:r>
        <w:rPr>
          <w:rFonts w:ascii="楷体" w:eastAsia="楷体" w:hAnsi="楷体" w:cs="楷体" w:hint="eastAsia"/>
          <w:color w:val="auto"/>
          <w:szCs w:val="21"/>
        </w:rPr>
        <w:t>人最宝贵的东西是生命。生命对于我们只有一次。一个人的生命应当这样度过:当他回首往事的时候，他不因虚度年华而悔恨，也不因碌碌无为而羞愧;这样,在临死的时候，他能够说:“我整个的生命和全部精力,都已献给世界上最壮丽的事业——为全人类的解放而斗争!”——奥斯特洛夫斯基</w:t>
      </w:r>
    </w:p>
    <w:p>
      <w:pPr>
        <w:spacing w:line="400" w:lineRule="exact"/>
        <w:ind w:firstLine="420" w:firstLineChars="200"/>
        <w:rPr>
          <w:rFonts w:ascii="楷体" w:eastAsia="楷体" w:hAnsi="楷体" w:cs="楷体"/>
          <w:color w:val="auto"/>
          <w:szCs w:val="21"/>
        </w:rPr>
      </w:pPr>
      <w:r>
        <w:rPr>
          <w:rFonts w:ascii="楷体" w:eastAsia="楷体" w:hAnsi="楷体" w:cs="楷体" w:hint="eastAsia"/>
          <w:color w:val="auto"/>
          <w:szCs w:val="21"/>
        </w:rPr>
        <w:t>假如生活欺骗了你,不要忧郁，也不要愤慨!不顺心的时候暂且容忍:相信吧，快乐的日子就会到来。——普希金</w:t>
      </w:r>
    </w:p>
    <w:p>
      <w:pPr>
        <w:spacing w:line="400" w:lineRule="exact"/>
        <w:rPr>
          <w:rFonts w:ascii="楷体" w:eastAsia="楷体" w:hAnsi="楷体" w:cs="楷体"/>
          <w:color w:val="auto"/>
          <w:szCs w:val="21"/>
        </w:rPr>
      </w:pPr>
      <w:r>
        <w:rPr>
          <w:rFonts w:ascii="楷体" w:eastAsia="楷体" w:hAnsi="楷体" w:cs="楷体" w:hint="eastAsia"/>
          <w:b/>
          <w:color w:val="auto"/>
          <w:szCs w:val="21"/>
        </w:rPr>
        <w:t>材料二</w:t>
      </w:r>
      <w:r>
        <w:rPr>
          <w:rFonts w:ascii="楷体" w:eastAsia="楷体" w:hAnsi="楷体" w:cs="楷体" w:hint="eastAsia"/>
          <w:color w:val="auto"/>
          <w:szCs w:val="21"/>
        </w:rPr>
        <w:t>：名人故事</w:t>
      </w:r>
    </w:p>
    <w:p>
      <w:pPr>
        <w:spacing w:line="400" w:lineRule="exact"/>
        <w:ind w:firstLine="420" w:firstLineChars="200"/>
        <w:rPr>
          <w:rFonts w:ascii="楷体" w:eastAsia="楷体" w:hAnsi="楷体" w:cs="楷体"/>
          <w:color w:val="auto"/>
          <w:szCs w:val="21"/>
        </w:rPr>
      </w:pPr>
      <w:r>
        <w:rPr>
          <w:rFonts w:ascii="楷体" w:eastAsia="楷体" w:hAnsi="楷体" w:cs="楷体" w:hint="eastAsia"/>
          <w:color w:val="auto"/>
          <w:szCs w:val="21"/>
        </w:rPr>
        <w:t>从1796年开始，贝多芬就发现自己的听力急剧下降，对于一位风华正茂、踌躇满志的钢琴家和音乐家来说，听力的衰退不啻于世界末日。但贝多芬进行了顽强的抗争，并说出了那句传诵千古的名言:“我要扼住命运的咽喉，它决不能使我屈服。”</w:t>
      </w:r>
    </w:p>
    <w:p>
      <w:pPr>
        <w:spacing w:line="400" w:lineRule="exact"/>
        <w:rPr>
          <w:rFonts w:asciiTheme="minorEastAsia" w:eastAsiaTheme="minorEastAsia" w:hAnsiTheme="minorEastAsia" w:cstheme="minorEastAsia"/>
          <w:color w:val="auto"/>
          <w:szCs w:val="21"/>
          <w:u w:val="single"/>
        </w:rPr>
      </w:pP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instrText xml:space="preserve"> = 1 \* GB3 </w:instrText>
      </w: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①</w:t>
      </w: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这些材料从哪些角度对我们的生活作了指导</w:t>
      </w:r>
      <w:bookmarkStart w:id="4" w:name="_Hlk22068771"/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b/>
          <w:color w:val="auto"/>
          <w:szCs w:val="21"/>
        </w:rPr>
        <w:t>(3分)</w:t>
      </w:r>
      <w:bookmarkEnd w:id="4"/>
      <w:r>
        <w:rPr>
          <w:rFonts w:asciiTheme="minorEastAsia" w:eastAsiaTheme="minorEastAsia" w:hAnsiTheme="minorEastAsia" w:cstheme="minorEastAsia" w:hint="eastAsia"/>
          <w:color w:val="auto"/>
          <w:szCs w:val="21"/>
        </w:rPr>
        <w:br/>
      </w:r>
      <w:r>
        <w:rPr>
          <w:rFonts w:asciiTheme="minorEastAsia" w:eastAsiaTheme="minorEastAsia" w:hAnsiTheme="minorEastAsia" w:cstheme="minorEastAsia" w:hint="eastAsia"/>
          <w:color w:val="auto"/>
          <w:szCs w:val="21"/>
          <w:u w:val="single"/>
        </w:rPr>
        <w:t xml:space="preserve">                                                                                                                                                      </w:t>
      </w:r>
    </w:p>
    <w:p>
      <w:pPr>
        <w:spacing w:line="400" w:lineRule="exact"/>
        <w:rPr>
          <w:rFonts w:asciiTheme="minorEastAsia" w:eastAsiaTheme="minorEastAsia" w:hAnsiTheme="minorEastAsia" w:cstheme="minorEastAsia"/>
          <w:b/>
          <w:color w:val="auto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instrText xml:space="preserve"> = 2 \* GB3 </w:instrText>
      </w: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②</w:t>
      </w: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请再写一则关于当代名人自强不息面对生活,历尽艰难而成就事业的故事。</w:t>
      </w:r>
      <w:r>
        <w:rPr>
          <w:rFonts w:asciiTheme="minorEastAsia" w:eastAsiaTheme="minorEastAsia" w:hAnsiTheme="minorEastAsia" w:cstheme="minorEastAsia" w:hint="eastAsia"/>
          <w:b/>
          <w:color w:val="auto"/>
          <w:szCs w:val="21"/>
        </w:rPr>
        <w:t>(2分)</w:t>
      </w:r>
    </w:p>
    <w:p>
      <w:pPr>
        <w:spacing w:line="400" w:lineRule="exact"/>
        <w:rPr>
          <w:rFonts w:asciiTheme="minorEastAsia" w:eastAsiaTheme="minorEastAsia" w:hAnsiTheme="minorEastAsia" w:cstheme="minorEastAsia"/>
          <w:color w:val="auto"/>
          <w:szCs w:val="21"/>
          <w:u w:val="single"/>
        </w:rPr>
      </w:pPr>
      <w:r>
        <w:rPr>
          <w:rFonts w:asciiTheme="minorEastAsia" w:eastAsiaTheme="minorEastAsia" w:hAnsiTheme="minorEastAsia" w:cstheme="minorEastAsia" w:hint="eastAsia"/>
          <w:color w:val="auto"/>
          <w:szCs w:val="21"/>
          <w:u w:val="single"/>
        </w:rPr>
        <w:t xml:space="preserve">                                                                                                                                                        </w:t>
      </w:r>
    </w:p>
    <w:p>
      <w:pPr>
        <w:spacing w:line="400" w:lineRule="exact"/>
        <w:rPr>
          <w:rFonts w:asciiTheme="minorEastAsia" w:eastAsiaTheme="minorEastAsia" w:hAnsiTheme="minorEastAsia" w:cstheme="minorEastAsia"/>
          <w:color w:val="auto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（2）中国古典诗词中不乏自强不息的精神和风骨，请你写出相关的两句诗。</w:t>
      </w:r>
      <w:r>
        <w:rPr>
          <w:rFonts w:asciiTheme="minorEastAsia" w:eastAsiaTheme="minorEastAsia" w:hAnsiTheme="minorEastAsia" w:cstheme="minorEastAsia" w:hint="eastAsia"/>
          <w:b/>
          <w:color w:val="auto"/>
          <w:szCs w:val="21"/>
        </w:rPr>
        <w:t>(2分)</w:t>
      </w:r>
    </w:p>
    <w:p>
      <w:pPr>
        <w:spacing w:after="200" w:line="400" w:lineRule="exact"/>
        <w:rPr>
          <w:rFonts w:asciiTheme="minorEastAsia" w:eastAsiaTheme="minorEastAsia" w:hAnsiTheme="minorEastAsia" w:cstheme="minorEastAsia"/>
          <w:color w:val="auto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instrText xml:space="preserve"> = 1 \* GB3 </w:instrText>
      </w: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①</w:t>
      </w: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Cs w:val="21"/>
          <w:u w:val="single"/>
        </w:rPr>
        <w:t xml:space="preserve">                            </w:t>
      </w: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。②</w:t>
      </w:r>
      <w:r>
        <w:rPr>
          <w:rFonts w:asciiTheme="minorEastAsia" w:eastAsiaTheme="minorEastAsia" w:hAnsiTheme="minorEastAsia" w:cstheme="minorEastAsia" w:hint="eastAsia"/>
          <w:color w:val="auto"/>
          <w:szCs w:val="21"/>
          <w:u w:val="single"/>
        </w:rPr>
        <w:t xml:space="preserve">                            </w:t>
      </w:r>
      <w:r>
        <w:rPr>
          <w:rFonts w:asciiTheme="minorEastAsia" w:eastAsiaTheme="minorEastAsia" w:hAnsiTheme="minorEastAsia" w:cstheme="minorEastAsia" w:hint="eastAsia"/>
          <w:color w:val="auto"/>
          <w:szCs w:val="21"/>
        </w:rPr>
        <w:t>。</w:t>
      </w:r>
    </w:p>
    <w:p>
      <w:pPr>
        <w:pStyle w:val="NormalWeb"/>
        <w:adjustRightInd w:val="0"/>
        <w:snapToGrid w:val="0"/>
        <w:spacing w:line="400" w:lineRule="exact"/>
        <w:ind w:right="220"/>
        <w:jc w:val="center"/>
        <w:rPr>
          <w:rFonts w:asciiTheme="minorEastAsia" w:eastAsiaTheme="minorEastAsia" w:hAnsiTheme="minorEastAsia" w:cstheme="minorEastAsia"/>
          <w:b/>
          <w:color w:val="auto"/>
        </w:rPr>
      </w:pPr>
      <w:r>
        <w:rPr>
          <w:rFonts w:asciiTheme="minorEastAsia" w:eastAsiaTheme="minorEastAsia" w:hAnsiTheme="minorEastAsia" w:cstheme="minorEastAsia" w:hint="eastAsia"/>
          <w:b/>
          <w:color w:val="auto"/>
        </w:rPr>
        <w:t>第Ⅲ卷（交流与表达  共40分）</w:t>
      </w:r>
    </w:p>
    <w:p>
      <w:pPr>
        <w:pStyle w:val="NormalWeb"/>
        <w:adjustRightInd w:val="0"/>
        <w:snapToGrid w:val="0"/>
        <w:spacing w:line="400" w:lineRule="exact"/>
        <w:ind w:right="220"/>
        <w:rPr>
          <w:rFonts w:asciiTheme="minorEastAsia" w:eastAsiaTheme="minorEastAsia" w:hAnsiTheme="minorEastAsia" w:cstheme="minorEastAsia"/>
          <w:b/>
          <w:color w:val="auto"/>
        </w:rPr>
      </w:pPr>
      <w:r>
        <w:rPr>
          <w:rFonts w:asciiTheme="minorEastAsia" w:eastAsiaTheme="minorEastAsia" w:hAnsiTheme="minorEastAsia" w:cstheme="minorEastAsia" w:hint="eastAsia"/>
          <w:b/>
          <w:color w:val="auto"/>
        </w:rPr>
        <w:t xml:space="preserve">七、作文 (40 分) </w:t>
      </w:r>
    </w:p>
    <w:p>
      <w:pPr>
        <w:pStyle w:val="NormalWeb"/>
        <w:adjustRightInd w:val="0"/>
        <w:snapToGrid w:val="0"/>
        <w:spacing w:line="400" w:lineRule="exact"/>
        <w:ind w:right="220"/>
        <w:rPr>
          <w:rFonts w:asciiTheme="minorEastAsia" w:eastAsiaTheme="minorEastAsia" w:hAnsiTheme="minorEastAsia" w:cstheme="minorEastAsia"/>
          <w:b/>
          <w:color w:val="auto"/>
        </w:rPr>
      </w:pPr>
      <w:r>
        <w:rPr>
          <w:rFonts w:asciiTheme="minorEastAsia" w:eastAsiaTheme="minorEastAsia" w:hAnsiTheme="minorEastAsia" w:cstheme="minorEastAsia" w:hint="eastAsia"/>
          <w:b/>
          <w:color w:val="auto"/>
        </w:rPr>
        <w:t>25.按要求完成作文。</w:t>
      </w:r>
    </w:p>
    <w:p>
      <w:pPr>
        <w:pStyle w:val="NormalWeb"/>
        <w:adjustRightInd w:val="0"/>
        <w:snapToGrid w:val="0"/>
        <w:spacing w:line="400" w:lineRule="exact"/>
        <w:ind w:right="220" w:firstLine="315" w:firstLineChars="150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世界上没有绝对的远和近。目标的远与近，行动可以改变；心灵的远与近，沟通可以改变……</w:t>
      </w:r>
    </w:p>
    <w:p>
      <w:pPr>
        <w:pStyle w:val="NormalWeb"/>
        <w:adjustRightInd w:val="0"/>
        <w:snapToGrid w:val="0"/>
        <w:spacing w:line="400" w:lineRule="exact"/>
        <w:ind w:right="220" w:firstLine="315" w:firstLineChars="150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请以“远与近”为话题，写一篇文章。</w:t>
      </w:r>
    </w:p>
    <w:p>
      <w:pPr>
        <w:pStyle w:val="NormalWeb"/>
        <w:adjustRightInd w:val="0"/>
        <w:snapToGrid w:val="0"/>
        <w:spacing w:line="400" w:lineRule="exact"/>
        <w:ind w:right="220" w:firstLine="315" w:firstLineChars="150"/>
        <w:rPr>
          <w:rFonts w:asciiTheme="minorEastAsia" w:eastAsiaTheme="minorEastAsia" w:hAnsiTheme="minorEastAsia" w:cstheme="minorEastAsia"/>
          <w:color w:val="auto"/>
        </w:rPr>
      </w:pPr>
      <w:r>
        <w:rPr>
          <w:rFonts w:asciiTheme="minorEastAsia" w:eastAsiaTheme="minorEastAsia" w:hAnsiTheme="minorEastAsia" w:cstheme="minorEastAsia" w:hint="eastAsia"/>
          <w:color w:val="auto"/>
        </w:rPr>
        <w:t>要求：（1）自主立意；（2）自拟题目；（3）自选文体（诗歌除外），但要文体明确；（4）不要使用网络语言；（5）全文不少于 600 字，但不要超出所给字格。</w:t>
      </w:r>
    </w:p>
    <w:sectPr>
      <w:type w:val="continuous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Foo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</w:instrText>
                          </w:r>
                          <w:r>
                            <w:instrText xml:space="preserve">MPAGES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F36"/>
    <w:rsid w:val="00002C93"/>
    <w:rsid w:val="00195902"/>
    <w:rsid w:val="002043F8"/>
    <w:rsid w:val="002D1965"/>
    <w:rsid w:val="00316E12"/>
    <w:rsid w:val="003411A2"/>
    <w:rsid w:val="003966C6"/>
    <w:rsid w:val="003D6F6A"/>
    <w:rsid w:val="00455B94"/>
    <w:rsid w:val="00484328"/>
    <w:rsid w:val="004E18F5"/>
    <w:rsid w:val="00501F36"/>
    <w:rsid w:val="005B6139"/>
    <w:rsid w:val="006C3CD0"/>
    <w:rsid w:val="0074416D"/>
    <w:rsid w:val="00791A4F"/>
    <w:rsid w:val="007B187D"/>
    <w:rsid w:val="007C4AAA"/>
    <w:rsid w:val="007F4D3A"/>
    <w:rsid w:val="0084044B"/>
    <w:rsid w:val="00845FD5"/>
    <w:rsid w:val="00900963"/>
    <w:rsid w:val="00992750"/>
    <w:rsid w:val="00A23BF9"/>
    <w:rsid w:val="00A259E5"/>
    <w:rsid w:val="00A72EC8"/>
    <w:rsid w:val="00AB0F9E"/>
    <w:rsid w:val="00BE40EC"/>
    <w:rsid w:val="00C41D39"/>
    <w:rsid w:val="00DB636A"/>
    <w:rsid w:val="00E4449E"/>
    <w:rsid w:val="00E60561"/>
    <w:rsid w:val="00E63788"/>
    <w:rsid w:val="00E90547"/>
    <w:rsid w:val="00EE6F11"/>
    <w:rsid w:val="00F753CF"/>
    <w:rsid w:val="063B7C42"/>
    <w:rsid w:val="0C0A18E1"/>
    <w:rsid w:val="2BEF3730"/>
    <w:rsid w:val="37521F11"/>
    <w:rsid w:val="38AB4579"/>
    <w:rsid w:val="493F78E4"/>
    <w:rsid w:val="501059A0"/>
    <w:rsid w:val="545009D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Calibri"/>
      <w:color w:val="000000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qFormat/>
    <w:pPr>
      <w:spacing w:line="312" w:lineRule="atLeast"/>
    </w:pPr>
    <w:rPr>
      <w:rFonts w:ascii="宋体" w:hAnsi="宋体" w:cs="Courier New"/>
      <w:szCs w:val="2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Char">
    <w:name w:val="页眉 Char"/>
    <w:basedOn w:val="DefaultParagraphFont"/>
    <w:link w:val="Header"/>
    <w:uiPriority w:val="99"/>
    <w:semiHidden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Pr>
      <w:sz w:val="18"/>
      <w:szCs w:val="18"/>
    </w:rPr>
  </w:style>
  <w:style w:type="paragraph" w:customStyle="1" w:styleId="Normal1">
    <w:name w:val="Normal_1"/>
    <w:pPr>
      <w:widowControl w:val="0"/>
      <w:jc w:val="both"/>
    </w:pPr>
    <w:rPr>
      <w:rFonts w:ascii="Calibri" w:eastAsia="宋体" w:hAnsi="Calibri" w:cs="宋体"/>
      <w:color w:val="000000"/>
      <w:kern w:val="1"/>
      <w:sz w:val="21"/>
      <w:szCs w:val="22"/>
      <w:lang w:val="en-US" w:eastAsia="zh-CN" w:bidi="ar-SA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Calibri" w:eastAsia="宋体" w:hAnsi="Calibri" w:cs="Calibri"/>
      <w:color w:val="000000"/>
      <w:kern w:val="0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7285</Words>
  <Characters>1683</Characters>
  <Application>Microsoft Office Word</Application>
  <DocSecurity>0</DocSecurity>
  <Lines>14</Lines>
  <Paragraphs>17</Paragraphs>
  <ScaleCrop>false</ScaleCrop>
  <Company>China</Company>
  <LinksUpToDate>false</LinksUpToDate>
  <CharactersWithSpaces>8951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cp:lastPrinted>2019-11-26T01:14:00Z</cp:lastPrinted>
  <dcterms:created xsi:type="dcterms:W3CDTF">2019-11-26T01:15:00Z</dcterms:created>
  <dcterms:modified xsi:type="dcterms:W3CDTF">2019-12-07T12:26:55Z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  <property fmtid="{D5CDD505-2E9C-101B-9397-08002B2CF9AE}" pid="3" name="KSORubyTemplateID" linkTarget="0">
    <vt:lpwstr>6</vt:lpwstr>
  </property>
</Properties>
</file>