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widowControl/>
        <w:spacing w:before="100" w:beforeAutospacing="1" w:after="100" w:afterAutospacing="1"/>
        <w:jc w:val="center"/>
        <w:outlineLvl w:val="0"/>
        <w:rPr>
          <w:rFonts w:ascii="宋体" w:hAnsi="宋体" w:cs="宋体"/>
          <w:b/>
          <w:bCs/>
          <w:color w:val="000000"/>
          <w:kern w:val="36"/>
          <w:sz w:val="36"/>
          <w:szCs w:val="36"/>
        </w:rPr>
      </w:pPr>
      <w:r>
        <w:rPr>
          <w:rFonts w:hint="eastAsia" w:ascii="宋体" w:hAnsi="宋体" w:cs="宋体"/>
          <w:b/>
          <w:bCs/>
          <w:color w:val="000000"/>
          <w:kern w:val="36"/>
          <w:sz w:val="36"/>
          <w:szCs w:val="36"/>
        </w:rPr>
        <w:pict>
          <v:shape id="_x0000_s1025" o:spid="_x0000_s1025" o:spt="75" type="#_x0000_t75" style="position:absolute;left:0pt;margin-left:992pt;margin-top:847pt;height:24pt;width:39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宋体" w:hAnsi="宋体" w:cs="宋体"/>
          <w:b/>
          <w:bCs/>
          <w:color w:val="000000"/>
          <w:kern w:val="36"/>
          <w:sz w:val="36"/>
          <w:szCs w:val="36"/>
        </w:rPr>
        <w:t>兴国县2019-2020学年第一学期九年级期末考试生物试卷</w:t>
      </w:r>
    </w:p>
    <w:p>
      <w:pPr>
        <w:jc w:val="center"/>
        <w:rPr>
          <w:rFonts w:hint="eastAsia" w:ascii="宋体" w:hAnsi="宋体"/>
          <w:color w:val="000000"/>
          <w:szCs w:val="21"/>
        </w:rPr>
      </w:pPr>
      <w:r>
        <w:rPr>
          <w:rFonts w:hint="eastAsia" w:ascii="宋体" w:hAnsi="宋体"/>
          <w:color w:val="000000"/>
          <w:szCs w:val="21"/>
        </w:rPr>
        <w:t>本试卷分满分</w:t>
      </w:r>
      <w:r>
        <w:rPr>
          <w:rFonts w:ascii="宋体" w:hAnsi="宋体"/>
          <w:color w:val="000000"/>
          <w:szCs w:val="21"/>
        </w:rPr>
        <w:t>30</w:t>
      </w:r>
      <w:r>
        <w:rPr>
          <w:rFonts w:hint="eastAsia" w:ascii="宋体" w:hAnsi="宋体"/>
          <w:color w:val="000000"/>
          <w:szCs w:val="21"/>
        </w:rPr>
        <w:t>分,考试时间</w:t>
      </w:r>
      <w:r>
        <w:rPr>
          <w:rFonts w:ascii="宋体" w:hAnsi="宋体"/>
          <w:color w:val="000000"/>
          <w:szCs w:val="21"/>
        </w:rPr>
        <w:t>30</w:t>
      </w:r>
      <w:r>
        <w:rPr>
          <w:rFonts w:hint="eastAsia" w:ascii="宋体" w:hAnsi="宋体"/>
          <w:color w:val="000000"/>
          <w:szCs w:val="21"/>
        </w:rPr>
        <w:t>分钟</w:t>
      </w:r>
    </w:p>
    <w:p>
      <w:pPr>
        <w:rPr>
          <w:rFonts w:ascii="宋体" w:hAnsi="宋体"/>
          <w:color w:val="000000"/>
          <w:szCs w:val="21"/>
        </w:rPr>
      </w:pPr>
      <w:r>
        <w:rPr>
          <w:rFonts w:hint="eastAsia" w:ascii="宋体" w:hAnsi="宋体"/>
          <w:color w:val="000000"/>
        </w:rPr>
        <w:drawing>
          <wp:anchor distT="0" distB="0" distL="0" distR="0" simplePos="0" relativeHeight="251660288" behindDoc="0" locked="0" layoutInCell="1" allowOverlap="1">
            <wp:simplePos x="0" y="0"/>
            <wp:positionH relativeFrom="page">
              <wp:posOffset>4874260</wp:posOffset>
            </wp:positionH>
            <wp:positionV relativeFrom="paragraph">
              <wp:posOffset>73025</wp:posOffset>
            </wp:positionV>
            <wp:extent cx="1600200" cy="1054100"/>
            <wp:effectExtent l="19050" t="0" r="0" b="0"/>
            <wp:wrapSquare wrapText="bothSides"/>
            <wp:docPr id="28" name="image1.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jpeg" descr="学科网(www.zxxk.com)--教育资源门户，提供试卷、教案、课件、论文、素材及各类教学资源下载，还有大量而丰富的教学相关资讯！"/>
                    <pic:cNvPicPr>
                      <a:picLocks noChangeAspect="1" noChangeArrowheads="1"/>
                    </pic:cNvPicPr>
                  </pic:nvPicPr>
                  <pic:blipFill>
                    <a:blip r:embed="rId9"/>
                    <a:stretch>
                      <a:fillRect/>
                    </a:stretch>
                  </pic:blipFill>
                  <pic:spPr>
                    <a:xfrm>
                      <a:off x="0" y="0"/>
                      <a:ext cx="1600200" cy="1054100"/>
                    </a:xfrm>
                    <a:prstGeom prst="rect">
                      <a:avLst/>
                    </a:prstGeom>
                    <a:noFill/>
                    <a:ln w="9525">
                      <a:noFill/>
                      <a:miter lim="800000"/>
                      <a:headEnd/>
                      <a:tailEnd/>
                    </a:ln>
                    <a:effectLst/>
                  </pic:spPr>
                </pic:pic>
              </a:graphicData>
            </a:graphic>
          </wp:anchor>
        </w:drawing>
      </w:r>
      <w:r>
        <w:rPr>
          <w:rFonts w:hint="eastAsia" w:ascii="宋体" w:hAnsi="宋体"/>
          <w:color w:val="000000"/>
          <w:szCs w:val="21"/>
        </w:rPr>
        <w:t>一、选择题(本题包括</w:t>
      </w:r>
      <w:r>
        <w:rPr>
          <w:rFonts w:ascii="宋体" w:hAnsi="宋体"/>
          <w:color w:val="000000"/>
          <w:szCs w:val="21"/>
        </w:rPr>
        <w:t>15</w:t>
      </w:r>
      <w:r>
        <w:rPr>
          <w:rFonts w:hint="eastAsia" w:ascii="宋体" w:hAnsi="宋体"/>
          <w:color w:val="000000"/>
          <w:szCs w:val="21"/>
        </w:rPr>
        <w:t>小题,每小题</w:t>
      </w:r>
      <w:r>
        <w:rPr>
          <w:rFonts w:ascii="宋体" w:hAnsi="宋体"/>
          <w:color w:val="000000"/>
          <w:szCs w:val="21"/>
        </w:rPr>
        <w:t>1</w:t>
      </w:r>
      <w:r>
        <w:rPr>
          <w:rFonts w:hint="eastAsia" w:ascii="宋体" w:hAnsi="宋体"/>
          <w:color w:val="000000"/>
          <w:szCs w:val="21"/>
        </w:rPr>
        <w:t>分,共</w:t>
      </w:r>
      <w:r>
        <w:rPr>
          <w:rFonts w:ascii="宋体" w:hAnsi="宋体"/>
          <w:color w:val="000000"/>
          <w:szCs w:val="21"/>
        </w:rPr>
        <w:t>15</w:t>
      </w:r>
      <w:r>
        <w:rPr>
          <w:rFonts w:hint="eastAsia" w:ascii="宋体" w:hAnsi="宋体"/>
          <w:color w:val="000000"/>
          <w:szCs w:val="21"/>
        </w:rPr>
        <w:t>分)</w:t>
      </w:r>
    </w:p>
    <w:p>
      <w:pPr>
        <w:ind w:left="315" w:hanging="315" w:hangingChars="150"/>
        <w:rPr>
          <w:rFonts w:hint="eastAsia" w:ascii="宋体" w:hAnsi="宋体" w:cs="宋体"/>
          <w:color w:val="000000"/>
          <w:szCs w:val="21"/>
        </w:rPr>
      </w:pPr>
      <w:r>
        <w:rPr>
          <w:rFonts w:hint="eastAsia" w:ascii="宋体" w:hAnsi="宋体"/>
          <w:color w:val="000000"/>
          <w:szCs w:val="21"/>
        </w:rPr>
        <w:t>1、</w:t>
      </w:r>
      <w:r>
        <w:rPr>
          <w:rFonts w:hint="eastAsia" w:ascii="宋体" w:hAnsi="宋体" w:cs="宋体"/>
          <w:color w:val="000000"/>
          <w:szCs w:val="21"/>
        </w:rPr>
        <w:t>2019年11月30日,在举世闻名的“世界橙乡”赣南,一年一度的脐橙网络博览会盛大召开。这里涉及的就是我们大家爱吃的脐橙，它在生物的结构层次中属于（   ）</w:t>
      </w:r>
    </w:p>
    <w:p>
      <w:pPr>
        <w:tabs>
          <w:tab w:val="left" w:pos="2300"/>
          <w:tab w:val="left" w:pos="4400"/>
          <w:tab w:val="left" w:pos="6300"/>
        </w:tabs>
        <w:ind w:firstLine="378" w:firstLineChars="180"/>
        <w:jc w:val="left"/>
        <w:rPr>
          <w:rFonts w:hint="eastAsia" w:ascii="宋体" w:hAnsi="宋体" w:cs="宋体"/>
          <w:color w:val="000000"/>
          <w:szCs w:val="21"/>
        </w:rPr>
      </w:pPr>
      <w:r>
        <w:rPr>
          <w:rFonts w:hint="eastAsia" w:ascii="宋体" w:hAnsi="宋体" w:cs="宋体"/>
          <w:color w:val="000000"/>
          <w:szCs w:val="21"/>
        </w:rPr>
        <w:t>A.细胞</w:t>
      </w:r>
      <w:r>
        <w:rPr>
          <w:rFonts w:hint="eastAsia" w:ascii="宋体" w:hAnsi="宋体" w:cs="宋体"/>
          <w:color w:val="000000"/>
          <w:szCs w:val="21"/>
        </w:rPr>
        <w:tab/>
      </w:r>
      <w:r>
        <w:rPr>
          <w:rFonts w:hint="eastAsia" w:ascii="宋体" w:hAnsi="宋体" w:cs="宋体"/>
          <w:color w:val="000000"/>
          <w:szCs w:val="21"/>
        </w:rPr>
        <w:t>B.组织</w:t>
      </w:r>
      <w:r>
        <w:rPr>
          <w:rFonts w:hint="eastAsia" w:ascii="宋体" w:hAnsi="宋体" w:cs="宋体"/>
          <w:color w:val="000000"/>
          <w:szCs w:val="21"/>
        </w:rPr>
        <w:tab/>
      </w:r>
      <w:r>
        <w:rPr>
          <w:rFonts w:hint="eastAsia" w:ascii="宋体" w:hAnsi="宋体" w:cs="宋体"/>
          <w:color w:val="000000"/>
          <w:szCs w:val="21"/>
        </w:rPr>
        <w:t>C.器官</w:t>
      </w:r>
      <w:r>
        <w:rPr>
          <w:rFonts w:hint="eastAsia" w:ascii="宋体" w:hAnsi="宋体" w:cs="宋体"/>
          <w:color w:val="000000"/>
          <w:szCs w:val="21"/>
        </w:rPr>
        <w:tab/>
      </w:r>
      <w:r>
        <w:rPr>
          <w:rFonts w:hint="eastAsia" w:ascii="宋体" w:hAnsi="宋体" w:cs="宋体"/>
          <w:color w:val="000000"/>
          <w:szCs w:val="21"/>
        </w:rPr>
        <w:t>D.生物体</w:t>
      </w:r>
    </w:p>
    <w:p>
      <w:pPr>
        <w:numPr>
          <w:ilvl w:val="0"/>
          <w:numId w:val="1"/>
        </w:numPr>
        <w:rPr>
          <w:rFonts w:hint="eastAsia" w:ascii="宋体" w:hAnsi="宋体"/>
          <w:szCs w:val="21"/>
        </w:rPr>
      </w:pPr>
      <w:r>
        <w:rPr>
          <w:rFonts w:hint="eastAsia" w:ascii="宋体" w:hAnsi="宋体"/>
          <w:szCs w:val="21"/>
        </w:rPr>
        <w:t>原尿被肾小管重吸收后，下列哪种物质会被完全吸收（   ）</w:t>
      </w:r>
    </w:p>
    <w:p>
      <w:pPr>
        <w:ind w:firstLine="315" w:firstLineChars="150"/>
        <w:rPr>
          <w:rFonts w:hint="eastAsia" w:ascii="宋体" w:hAnsi="宋体" w:cs="宋体"/>
          <w:szCs w:val="21"/>
        </w:rPr>
      </w:pPr>
      <w:r>
        <w:rPr>
          <w:rFonts w:hint="eastAsia" w:ascii="宋体" w:hAnsi="宋体" w:cs="宋体"/>
          <w:szCs w:val="21"/>
        </w:rPr>
        <w:t>A．葡萄糖          B．水              C．尿素          D．无机盐 </w:t>
      </w:r>
    </w:p>
    <w:p>
      <w:pPr>
        <w:rPr>
          <w:rFonts w:hint="eastAsia" w:ascii="宋体" w:hAnsi="宋体" w:cs="宋体"/>
          <w:szCs w:val="21"/>
        </w:rPr>
      </w:pPr>
      <w:r>
        <w:rPr>
          <w:rFonts w:hint="eastAsia" w:ascii="宋体" w:hAnsi="宋体" w:cs="宋体"/>
          <w:szCs w:val="21"/>
        </w:rPr>
        <w:t>3、</w:t>
      </w:r>
      <w:r>
        <w:rPr>
          <w:rFonts w:ascii="宋体" w:hAnsi="宋体"/>
          <w:szCs w:val="21"/>
        </w:rPr>
        <w:t>人体</w:t>
      </w:r>
      <w:r>
        <w:rPr>
          <w:rFonts w:hint="eastAsia" w:ascii="宋体" w:hAnsi="宋体"/>
          <w:szCs w:val="21"/>
        </w:rPr>
        <w:t>呼</w:t>
      </w:r>
      <w:r>
        <w:rPr>
          <w:rFonts w:ascii="宋体" w:hAnsi="宋体"/>
          <w:szCs w:val="21"/>
        </w:rPr>
        <w:t>气时，膈肌所处的状态、胸廓容积和肺内气压的变化分别是</w:t>
      </w:r>
      <w:r>
        <w:rPr>
          <w:rFonts w:hint="eastAsia" w:ascii="宋体" w:hAnsi="宋体"/>
          <w:szCs w:val="21"/>
        </w:rPr>
        <w:t>（   ）</w:t>
      </w:r>
    </w:p>
    <w:p>
      <w:pPr>
        <w:ind w:firstLine="315" w:firstLineChars="150"/>
        <w:rPr>
          <w:rFonts w:ascii="宋体" w:hAnsi="宋体"/>
          <w:szCs w:val="21"/>
        </w:rPr>
      </w:pPr>
      <w:r>
        <w:rPr>
          <w:rFonts w:hint="eastAsia" w:ascii="宋体" w:hAnsi="宋体" w:cs="宋体"/>
          <w:szCs w:val="21"/>
        </w:rPr>
        <w:t>A．</w:t>
      </w:r>
      <w:r>
        <w:rPr>
          <w:rFonts w:ascii="宋体" w:hAnsi="宋体"/>
          <w:szCs w:val="21"/>
        </w:rPr>
        <w:t>收缩、缩小、</w:t>
      </w:r>
      <w:r>
        <w:rPr>
          <w:rFonts w:hint="eastAsia" w:ascii="宋体" w:hAnsi="宋体"/>
          <w:szCs w:val="21"/>
        </w:rPr>
        <w:t xml:space="preserve">降低                   </w:t>
      </w:r>
      <w:r>
        <w:rPr>
          <w:rFonts w:hint="eastAsia" w:ascii="宋体" w:hAnsi="宋体"/>
          <w:szCs w:val="21"/>
        </w:rPr>
        <w:tab/>
      </w:r>
      <w:r>
        <w:rPr>
          <w:rFonts w:ascii="宋体" w:hAnsi="宋体"/>
          <w:szCs w:val="21"/>
        </w:rPr>
        <w:t>B．舒张、缩小、增大</w:t>
      </w:r>
      <w:r>
        <w:rPr>
          <w:rFonts w:hint="eastAsia" w:ascii="宋体" w:hAnsi="宋体"/>
          <w:szCs w:val="21"/>
        </w:rPr>
        <w:t xml:space="preserve">  </w:t>
      </w:r>
      <w:r>
        <w:rPr>
          <w:rFonts w:ascii="宋体" w:hAnsi="宋体"/>
          <w:szCs w:val="21"/>
        </w:rPr>
        <w:t> </w:t>
      </w:r>
    </w:p>
    <w:p>
      <w:pPr>
        <w:ind w:firstLine="315" w:firstLineChars="150"/>
        <w:rPr>
          <w:rFonts w:ascii="宋体" w:hAnsi="宋体"/>
          <w:szCs w:val="21"/>
        </w:rPr>
      </w:pPr>
      <w:r>
        <w:rPr>
          <w:rFonts w:hint="eastAsia" w:ascii="宋体" w:hAnsi="宋体" w:cs="宋体"/>
          <w:szCs w:val="21"/>
        </w:rPr>
        <w:t>C．</w:t>
      </w:r>
      <w:r>
        <w:rPr>
          <w:rFonts w:ascii="宋体" w:hAnsi="宋体"/>
          <w:szCs w:val="21"/>
        </w:rPr>
        <w:t>舒张、扩大、增大</w:t>
      </w:r>
      <w:r>
        <w:rPr>
          <w:rFonts w:hint="eastAsia" w:ascii="宋体" w:hAnsi="宋体"/>
          <w:szCs w:val="21"/>
        </w:rPr>
        <w:t xml:space="preserve">                     </w:t>
      </w:r>
      <w:r>
        <w:rPr>
          <w:rFonts w:hint="eastAsia" w:ascii="宋体" w:hAnsi="宋体"/>
          <w:szCs w:val="21"/>
        </w:rPr>
        <w:tab/>
      </w:r>
      <w:r>
        <w:rPr>
          <w:rFonts w:ascii="宋体" w:hAnsi="宋体"/>
          <w:szCs w:val="21"/>
        </w:rPr>
        <w:t xml:space="preserve">D．收缩、扩大、降低  </w:t>
      </w:r>
    </w:p>
    <w:p>
      <w:pPr>
        <w:pStyle w:val="3"/>
        <w:tabs>
          <w:tab w:val="left" w:pos="4320"/>
        </w:tabs>
        <w:snapToGrid w:val="0"/>
        <w:rPr>
          <w:rFonts w:hAnsi="宋体" w:cs="Times New Roman"/>
        </w:rPr>
      </w:pPr>
      <w:r>
        <w:rPr>
          <w:rFonts w:hint="eastAsia" w:hAnsi="宋体"/>
        </w:rPr>
        <w:t>4、</w:t>
      </w:r>
      <w:r>
        <w:rPr>
          <w:rFonts w:hAnsi="宋体" w:cs="Times New Roman"/>
        </w:rPr>
        <w:t>下列关于人体生命活动调节的说法，错误的是(　　)</w:t>
      </w:r>
    </w:p>
    <w:p>
      <w:pPr>
        <w:pStyle w:val="3"/>
        <w:tabs>
          <w:tab w:val="left" w:pos="4320"/>
        </w:tabs>
        <w:snapToGrid w:val="0"/>
        <w:ind w:firstLine="315" w:firstLineChars="150"/>
        <w:rPr>
          <w:rFonts w:hAnsi="宋体" w:cs="Times New Roman"/>
        </w:rPr>
      </w:pPr>
      <w:r>
        <w:rPr>
          <w:rFonts w:hAnsi="宋体" w:cs="Times New Roman"/>
        </w:rPr>
        <w:t>A．主要受神经系统的调节</w:t>
      </w:r>
      <w:r>
        <w:rPr>
          <w:rFonts w:hint="eastAsia" w:hAnsi="宋体" w:cs="Times New Roman"/>
        </w:rPr>
        <w:t xml:space="preserve">                 </w:t>
      </w:r>
      <w:r>
        <w:rPr>
          <w:rFonts w:hint="eastAsia" w:hAnsi="宋体" w:cs="Times New Roman"/>
        </w:rPr>
        <w:tab/>
      </w:r>
      <w:r>
        <w:rPr>
          <w:rFonts w:hAnsi="宋体" w:cs="Times New Roman"/>
        </w:rPr>
        <w:t>B．望梅止渴属于复杂反射</w:t>
      </w:r>
    </w:p>
    <w:p>
      <w:pPr>
        <w:pStyle w:val="3"/>
        <w:tabs>
          <w:tab w:val="left" w:pos="4320"/>
        </w:tabs>
        <w:snapToGrid w:val="0"/>
        <w:ind w:firstLine="315" w:firstLineChars="150"/>
        <w:rPr>
          <w:rFonts w:hAnsi="宋体" w:cs="Times New Roman"/>
        </w:rPr>
      </w:pPr>
      <w:r>
        <w:rPr>
          <w:rFonts w:hint="eastAsia" w:hAnsi="宋体" w:cs="宋体"/>
        </w:rPr>
        <w:t>C．</w:t>
      </w:r>
      <w:r>
        <w:rPr>
          <w:rFonts w:hAnsi="宋体" w:cs="Times New Roman"/>
        </w:rPr>
        <w:t>幼年时缺乏甲状腺激素会得</w:t>
      </w:r>
      <w:r>
        <w:rPr>
          <w:rFonts w:hint="eastAsia" w:hAnsi="宋体" w:cs="Times New Roman"/>
        </w:rPr>
        <w:t>呆小</w:t>
      </w:r>
      <w:r>
        <w:rPr>
          <w:rFonts w:hAnsi="宋体" w:cs="Times New Roman"/>
        </w:rPr>
        <w:t>症</w:t>
      </w:r>
      <w:r>
        <w:rPr>
          <w:rFonts w:hint="eastAsia" w:hAnsi="宋体" w:cs="Times New Roman"/>
        </w:rPr>
        <w:t xml:space="preserve">       </w:t>
      </w:r>
      <w:r>
        <w:rPr>
          <w:rFonts w:hint="eastAsia" w:hAnsi="宋体" w:cs="Times New Roman"/>
        </w:rPr>
        <w:tab/>
      </w:r>
      <w:r>
        <w:rPr>
          <w:rFonts w:hAnsi="宋体" w:cs="Times New Roman"/>
        </w:rPr>
        <w:t>D．</w:t>
      </w:r>
      <w:r>
        <w:rPr>
          <w:rFonts w:hint="eastAsia" w:hAnsi="宋体" w:cs="Times New Roman"/>
        </w:rPr>
        <w:t>控制血压的</w:t>
      </w:r>
      <w:r>
        <w:rPr>
          <w:rFonts w:hAnsi="宋体" w:cs="Times New Roman"/>
        </w:rPr>
        <w:t>中枢位于大脑皮层</w:t>
      </w:r>
    </w:p>
    <w:p>
      <w:pPr>
        <w:pStyle w:val="3"/>
        <w:tabs>
          <w:tab w:val="left" w:pos="4320"/>
        </w:tabs>
        <w:snapToGrid w:val="0"/>
        <w:rPr>
          <w:rFonts w:hint="eastAsia" w:hAnsi="宋体"/>
        </w:rPr>
      </w:pPr>
      <w:r>
        <w:rPr>
          <w:rFonts w:hint="eastAsia" w:hAnsi="宋体" w:cs="Times New Roman"/>
        </w:rPr>
        <w:t>5、兴国县的特产红薯干很甜，</w:t>
      </w:r>
      <w:r>
        <w:rPr>
          <w:rFonts w:hAnsi="宋体"/>
        </w:rPr>
        <w:t>下列有关解释错误的是</w:t>
      </w:r>
      <w:r>
        <w:rPr>
          <w:rFonts w:hint="eastAsia" w:hAnsi="宋体"/>
        </w:rPr>
        <w:t>（   ）</w:t>
      </w:r>
    </w:p>
    <w:p>
      <w:pPr>
        <w:ind w:firstLine="315" w:firstLineChars="150"/>
        <w:rPr>
          <w:rFonts w:ascii="宋体" w:hAnsi="宋体"/>
          <w:szCs w:val="21"/>
        </w:rPr>
      </w:pPr>
      <w:r>
        <w:rPr>
          <w:rFonts w:ascii="宋体" w:hAnsi="宋体"/>
          <w:szCs w:val="21"/>
        </w:rPr>
        <w:t>A．白天光照强气温高，光合作用旺盛，糖类积累得</w:t>
      </w:r>
      <w:r>
        <w:rPr>
          <w:rFonts w:hint="eastAsia" w:ascii="宋体" w:hAnsi="宋体"/>
          <w:szCs w:val="21"/>
        </w:rPr>
        <w:t>多 </w:t>
      </w:r>
    </w:p>
    <w:p>
      <w:pPr>
        <w:ind w:firstLine="315" w:firstLineChars="150"/>
        <w:rPr>
          <w:rFonts w:ascii="宋体" w:hAnsi="宋体"/>
          <w:szCs w:val="21"/>
        </w:rPr>
      </w:pPr>
      <w:r>
        <w:rPr>
          <w:rFonts w:ascii="宋体" w:hAnsi="宋体"/>
          <w:szCs w:val="21"/>
        </w:rPr>
        <w:t>B．呼吸作用分解的有机物不是光合作用制造的</w:t>
      </w:r>
    </w:p>
    <w:p>
      <w:pPr>
        <w:ind w:firstLine="315" w:firstLineChars="150"/>
        <w:rPr>
          <w:rFonts w:ascii="宋体" w:hAnsi="宋体"/>
          <w:szCs w:val="21"/>
        </w:rPr>
      </w:pPr>
      <w:r>
        <w:rPr>
          <w:rFonts w:hint="eastAsia" w:ascii="宋体" w:hAnsi="宋体"/>
          <w:szCs w:val="21"/>
        </w:rPr>
        <w:t>C.山间</w:t>
      </w:r>
      <w:r>
        <w:rPr>
          <w:rFonts w:ascii="宋体" w:hAnsi="宋体"/>
          <w:szCs w:val="21"/>
        </w:rPr>
        <w:t>晚上气温</w:t>
      </w:r>
      <w:r>
        <w:rPr>
          <w:rFonts w:hint="eastAsia" w:ascii="宋体" w:hAnsi="宋体"/>
          <w:szCs w:val="21"/>
        </w:rPr>
        <w:t>较</w:t>
      </w:r>
      <w:r>
        <w:rPr>
          <w:rFonts w:ascii="宋体" w:hAnsi="宋体"/>
          <w:szCs w:val="21"/>
        </w:rPr>
        <w:t>低，呼吸作用微弱，有机物分解得少</w:t>
      </w:r>
    </w:p>
    <w:p>
      <w:pPr>
        <w:ind w:firstLine="315" w:firstLineChars="150"/>
        <w:rPr>
          <w:rFonts w:hint="eastAsia" w:ascii="宋体" w:hAnsi="宋体" w:cs="宋体"/>
          <w:szCs w:val="21"/>
        </w:rPr>
      </w:pPr>
      <w:r>
        <w:rPr>
          <w:rFonts w:ascii="宋体" w:hAnsi="宋体"/>
          <w:szCs w:val="21"/>
        </w:rPr>
        <w:t>D．是独特的气候造就了甜美的</w:t>
      </w:r>
      <w:r>
        <w:rPr>
          <w:rFonts w:hint="eastAsia" w:ascii="宋体" w:hAnsi="宋体"/>
          <w:szCs w:val="21"/>
        </w:rPr>
        <w:t>兴国红薯干</w:t>
      </w:r>
      <w:r>
        <w:rPr>
          <w:rFonts w:ascii="宋体" w:hAnsi="宋体"/>
          <w:szCs w:val="21"/>
        </w:rPr>
        <w:t xml:space="preserve">  </w:t>
      </w:r>
    </w:p>
    <w:p>
      <w:pPr>
        <w:pStyle w:val="10"/>
        <w:adjustRightInd w:val="0"/>
        <w:rPr>
          <w:rFonts w:hint="eastAsia" w:ascii="宋体" w:hAnsi="宋体"/>
          <w:color w:val="000000"/>
          <w:szCs w:val="21"/>
        </w:rPr>
      </w:pPr>
      <w:r>
        <w:rPr>
          <w:rFonts w:hint="eastAsia" w:ascii="宋体" w:hAnsi="宋体"/>
          <w:szCs w:val="21"/>
        </w:rPr>
        <w:t>6、</w:t>
      </w:r>
      <w:r>
        <w:rPr>
          <w:rFonts w:hint="eastAsia" w:ascii="宋体" w:hAnsi="宋体"/>
          <w:color w:val="000000"/>
          <w:szCs w:val="21"/>
        </w:rPr>
        <w:t>将与生物学有关的内容依次填入下图各框中，其中包含关系错误的是（   ）</w:t>
      </w:r>
    </w:p>
    <w:tbl>
      <w:tblPr>
        <w:tblStyle w:val="8"/>
        <w:tblW w:w="8403" w:type="dxa"/>
        <w:jc w:val="center"/>
        <w:tblInd w:w="-64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380"/>
        <w:gridCol w:w="360"/>
        <w:gridCol w:w="1925"/>
        <w:gridCol w:w="1065"/>
        <w:gridCol w:w="870"/>
        <w:gridCol w:w="921"/>
        <w:gridCol w:w="88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73" w:hRule="atLeast"/>
          <w:jc w:val="center"/>
        </w:trPr>
        <w:tc>
          <w:tcPr>
            <w:tcW w:w="2380" w:type="dxa"/>
            <w:vMerge w:val="restart"/>
            <w:vAlign w:val="center"/>
          </w:tcPr>
          <w:p>
            <w:pPr>
              <w:pStyle w:val="10"/>
              <w:widowControl w:val="0"/>
              <w:adjustRightInd w:val="0"/>
              <w:jc w:val="center"/>
              <w:rPr>
                <w:rFonts w:hint="eastAsia" w:ascii="宋体" w:hAnsi="宋体"/>
                <w:color w:val="FFFFFF"/>
                <w:szCs w:val="21"/>
              </w:rPr>
            </w:pPr>
          </w:p>
          <w:p>
            <w:pPr>
              <w:pStyle w:val="10"/>
              <w:widowControl w:val="0"/>
              <w:adjustRightInd w:val="0"/>
              <w:jc w:val="center"/>
              <w:rPr>
                <w:rFonts w:ascii="宋体" w:hAnsi="宋体"/>
                <w:color w:val="000000"/>
                <w:szCs w:val="21"/>
              </w:rPr>
            </w:pPr>
            <w:r>
              <w:rPr>
                <w:rFonts w:ascii="宋体" w:hAnsi="宋体"/>
                <w:color w:val="FFFFFF"/>
                <w:szCs w:val="21"/>
              </w:rPr>
              <w:drawing>
                <wp:inline distT="0" distB="0" distL="0" distR="0">
                  <wp:extent cx="1272540" cy="719455"/>
                  <wp:effectExtent l="19050" t="19050" r="3810" b="4445"/>
                  <wp:docPr id="17"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学科网(www.zxxk.com)--教育资源门户，提供试卷、教案、课件、论文、素材及各类教学资源下载，还有大量而丰富的教学相关资讯！"/>
                          <pic:cNvPicPr>
                            <a:picLocks noChangeAspect="1" noChangeArrowheads="1"/>
                          </pic:cNvPicPr>
                        </pic:nvPicPr>
                        <pic:blipFill>
                          <a:blip r:embed="rId10">
                            <a:grayscl/>
                            <a:lum bright="-40000" contrast="80000"/>
                          </a:blip>
                          <a:srcRect l="37285" t="17641" r="26375" b="51939"/>
                          <a:stretch>
                            <a:fillRect/>
                          </a:stretch>
                        </pic:blipFill>
                        <pic:spPr>
                          <a:xfrm rot="60000">
                            <a:off x="0" y="0"/>
                            <a:ext cx="1272540" cy="719455"/>
                          </a:xfrm>
                          <a:prstGeom prst="rect">
                            <a:avLst/>
                          </a:prstGeom>
                          <a:noFill/>
                          <a:ln w="9525">
                            <a:noFill/>
                            <a:miter lim="800000"/>
                            <a:headEnd/>
                            <a:tailEnd/>
                          </a:ln>
                        </pic:spPr>
                      </pic:pic>
                    </a:graphicData>
                  </a:graphic>
                </wp:inline>
              </w:drawing>
            </w:r>
          </w:p>
        </w:tc>
        <w:tc>
          <w:tcPr>
            <w:tcW w:w="360" w:type="dxa"/>
            <w:vAlign w:val="center"/>
          </w:tcPr>
          <w:p>
            <w:pPr>
              <w:pStyle w:val="10"/>
              <w:widowControl w:val="0"/>
              <w:adjustRightInd w:val="0"/>
              <w:jc w:val="center"/>
              <w:rPr>
                <w:rFonts w:ascii="宋体" w:hAnsi="宋体"/>
                <w:color w:val="000000"/>
                <w:szCs w:val="21"/>
              </w:rPr>
            </w:pPr>
          </w:p>
        </w:tc>
        <w:tc>
          <w:tcPr>
            <w:tcW w:w="1925" w:type="dxa"/>
            <w:vAlign w:val="center"/>
          </w:tcPr>
          <w:p>
            <w:pPr>
              <w:pStyle w:val="10"/>
              <w:widowControl w:val="0"/>
              <w:adjustRightInd w:val="0"/>
              <w:jc w:val="center"/>
              <w:rPr>
                <w:rFonts w:ascii="宋体" w:hAnsi="宋体"/>
                <w:color w:val="000000"/>
                <w:szCs w:val="21"/>
              </w:rPr>
            </w:pPr>
            <w:r>
              <w:rPr>
                <w:rFonts w:ascii="宋体" w:hAnsi="宋体"/>
                <w:color w:val="000000"/>
                <w:szCs w:val="21"/>
              </w:rPr>
              <w:t>1</w:t>
            </w:r>
          </w:p>
        </w:tc>
        <w:tc>
          <w:tcPr>
            <w:tcW w:w="1065" w:type="dxa"/>
            <w:vAlign w:val="center"/>
          </w:tcPr>
          <w:p>
            <w:pPr>
              <w:pStyle w:val="10"/>
              <w:widowControl w:val="0"/>
              <w:adjustRightInd w:val="0"/>
              <w:jc w:val="center"/>
              <w:rPr>
                <w:rFonts w:ascii="宋体" w:hAnsi="宋体"/>
                <w:color w:val="000000"/>
                <w:szCs w:val="21"/>
              </w:rPr>
            </w:pPr>
            <w:r>
              <w:rPr>
                <w:rFonts w:ascii="宋体" w:hAnsi="宋体"/>
                <w:color w:val="000000"/>
                <w:szCs w:val="21"/>
              </w:rPr>
              <w:t>2</w:t>
            </w:r>
          </w:p>
        </w:tc>
        <w:tc>
          <w:tcPr>
            <w:tcW w:w="870" w:type="dxa"/>
            <w:vAlign w:val="center"/>
          </w:tcPr>
          <w:p>
            <w:pPr>
              <w:pStyle w:val="10"/>
              <w:widowControl w:val="0"/>
              <w:adjustRightInd w:val="0"/>
              <w:jc w:val="center"/>
              <w:rPr>
                <w:rFonts w:ascii="宋体" w:hAnsi="宋体"/>
                <w:color w:val="000000"/>
                <w:szCs w:val="21"/>
              </w:rPr>
            </w:pPr>
            <w:r>
              <w:rPr>
                <w:rFonts w:ascii="宋体" w:hAnsi="宋体"/>
                <w:color w:val="000000"/>
                <w:szCs w:val="21"/>
              </w:rPr>
              <w:t>3</w:t>
            </w:r>
          </w:p>
        </w:tc>
        <w:tc>
          <w:tcPr>
            <w:tcW w:w="921" w:type="dxa"/>
            <w:vAlign w:val="center"/>
          </w:tcPr>
          <w:p>
            <w:pPr>
              <w:pStyle w:val="10"/>
              <w:widowControl w:val="0"/>
              <w:adjustRightInd w:val="0"/>
              <w:jc w:val="center"/>
              <w:rPr>
                <w:rFonts w:ascii="宋体" w:hAnsi="宋体"/>
                <w:color w:val="000000"/>
                <w:szCs w:val="21"/>
              </w:rPr>
            </w:pPr>
            <w:r>
              <w:rPr>
                <w:rFonts w:ascii="宋体" w:hAnsi="宋体"/>
                <w:color w:val="000000"/>
                <w:szCs w:val="21"/>
              </w:rPr>
              <w:t>4</w:t>
            </w:r>
          </w:p>
        </w:tc>
        <w:tc>
          <w:tcPr>
            <w:tcW w:w="882" w:type="dxa"/>
            <w:vAlign w:val="center"/>
          </w:tcPr>
          <w:p>
            <w:pPr>
              <w:pStyle w:val="10"/>
              <w:widowControl w:val="0"/>
              <w:adjustRightInd w:val="0"/>
              <w:jc w:val="center"/>
              <w:rPr>
                <w:rFonts w:ascii="宋体" w:hAnsi="宋体"/>
                <w:color w:val="000000"/>
                <w:szCs w:val="21"/>
              </w:rPr>
            </w:pPr>
            <w:r>
              <w:rPr>
                <w:rFonts w:ascii="宋体" w:hAnsi="宋体"/>
                <w:color w:val="000000"/>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6" w:hRule="atLeast"/>
          <w:jc w:val="center"/>
        </w:trPr>
        <w:tc>
          <w:tcPr>
            <w:tcW w:w="2380" w:type="dxa"/>
            <w:vMerge w:val="continue"/>
          </w:tcPr>
          <w:p>
            <w:pPr>
              <w:pStyle w:val="10"/>
              <w:widowControl w:val="0"/>
              <w:adjustRightInd w:val="0"/>
              <w:jc w:val="center"/>
              <w:rPr>
                <w:rFonts w:ascii="宋体" w:hAnsi="宋体"/>
                <w:color w:val="000000"/>
                <w:szCs w:val="21"/>
              </w:rPr>
            </w:pPr>
          </w:p>
        </w:tc>
        <w:tc>
          <w:tcPr>
            <w:tcW w:w="360" w:type="dxa"/>
            <w:vAlign w:val="center"/>
          </w:tcPr>
          <w:p>
            <w:pPr>
              <w:pStyle w:val="10"/>
              <w:widowControl w:val="0"/>
              <w:adjustRightInd w:val="0"/>
              <w:jc w:val="center"/>
              <w:rPr>
                <w:rFonts w:ascii="宋体" w:hAnsi="宋体"/>
                <w:color w:val="000000"/>
                <w:szCs w:val="21"/>
              </w:rPr>
            </w:pPr>
            <w:r>
              <w:rPr>
                <w:rFonts w:ascii="宋体" w:hAnsi="宋体"/>
                <w:color w:val="000000"/>
                <w:szCs w:val="21"/>
              </w:rPr>
              <w:t>A</w:t>
            </w:r>
          </w:p>
        </w:tc>
        <w:tc>
          <w:tcPr>
            <w:tcW w:w="1925"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中枢神经系统</w:t>
            </w:r>
          </w:p>
        </w:tc>
        <w:tc>
          <w:tcPr>
            <w:tcW w:w="1065"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脑</w:t>
            </w:r>
          </w:p>
        </w:tc>
        <w:tc>
          <w:tcPr>
            <w:tcW w:w="870"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大脑</w:t>
            </w:r>
          </w:p>
        </w:tc>
        <w:tc>
          <w:tcPr>
            <w:tcW w:w="921"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小脑</w:t>
            </w:r>
          </w:p>
        </w:tc>
        <w:tc>
          <w:tcPr>
            <w:tcW w:w="882"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脑干</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6" w:hRule="atLeast"/>
          <w:jc w:val="center"/>
        </w:trPr>
        <w:tc>
          <w:tcPr>
            <w:tcW w:w="2380" w:type="dxa"/>
            <w:vMerge w:val="continue"/>
          </w:tcPr>
          <w:p>
            <w:pPr>
              <w:pStyle w:val="10"/>
              <w:widowControl w:val="0"/>
              <w:adjustRightInd w:val="0"/>
              <w:jc w:val="center"/>
              <w:rPr>
                <w:rFonts w:ascii="宋体" w:hAnsi="宋体"/>
                <w:color w:val="000000"/>
                <w:szCs w:val="21"/>
              </w:rPr>
            </w:pPr>
          </w:p>
        </w:tc>
        <w:tc>
          <w:tcPr>
            <w:tcW w:w="360" w:type="dxa"/>
            <w:vAlign w:val="center"/>
          </w:tcPr>
          <w:p>
            <w:pPr>
              <w:pStyle w:val="10"/>
              <w:widowControl w:val="0"/>
              <w:adjustRightInd w:val="0"/>
              <w:jc w:val="center"/>
              <w:rPr>
                <w:rFonts w:ascii="宋体" w:hAnsi="宋体"/>
                <w:color w:val="000000"/>
                <w:szCs w:val="21"/>
              </w:rPr>
            </w:pPr>
            <w:r>
              <w:rPr>
                <w:rFonts w:ascii="宋体" w:hAnsi="宋体"/>
                <w:color w:val="000000"/>
                <w:szCs w:val="21"/>
              </w:rPr>
              <w:t>B</w:t>
            </w:r>
          </w:p>
        </w:tc>
        <w:tc>
          <w:tcPr>
            <w:tcW w:w="1925" w:type="dxa"/>
            <w:vAlign w:val="center"/>
          </w:tcPr>
          <w:p>
            <w:pPr>
              <w:pStyle w:val="10"/>
              <w:widowControl w:val="0"/>
              <w:adjustRightInd w:val="0"/>
              <w:jc w:val="center"/>
              <w:rPr>
                <w:rFonts w:hint="eastAsia" w:ascii="宋体" w:hAnsi="宋体"/>
                <w:color w:val="000000"/>
                <w:szCs w:val="21"/>
              </w:rPr>
            </w:pPr>
            <w:r>
              <w:rPr>
                <w:rFonts w:hint="eastAsia" w:ascii="宋体" w:hAnsi="宋体"/>
                <w:color w:val="000000"/>
                <w:szCs w:val="21"/>
              </w:rPr>
              <w:t>肾脏</w:t>
            </w:r>
          </w:p>
        </w:tc>
        <w:tc>
          <w:tcPr>
            <w:tcW w:w="1065" w:type="dxa"/>
            <w:vAlign w:val="center"/>
          </w:tcPr>
          <w:p>
            <w:pPr>
              <w:pStyle w:val="10"/>
              <w:widowControl w:val="0"/>
              <w:adjustRightInd w:val="0"/>
              <w:jc w:val="center"/>
              <w:rPr>
                <w:rFonts w:hint="eastAsia" w:ascii="宋体" w:hAnsi="宋体"/>
                <w:color w:val="000000"/>
                <w:szCs w:val="21"/>
              </w:rPr>
            </w:pPr>
            <w:r>
              <w:rPr>
                <w:rFonts w:hint="eastAsia" w:ascii="宋体" w:hAnsi="宋体"/>
                <w:color w:val="000000"/>
                <w:szCs w:val="21"/>
              </w:rPr>
              <w:t>肾单位</w:t>
            </w:r>
          </w:p>
        </w:tc>
        <w:tc>
          <w:tcPr>
            <w:tcW w:w="870" w:type="dxa"/>
            <w:vAlign w:val="center"/>
          </w:tcPr>
          <w:p>
            <w:pPr>
              <w:pStyle w:val="10"/>
              <w:widowControl w:val="0"/>
              <w:adjustRightInd w:val="0"/>
              <w:jc w:val="center"/>
              <w:rPr>
                <w:rFonts w:hint="eastAsia" w:ascii="宋体" w:hAnsi="宋体"/>
                <w:color w:val="000000"/>
                <w:szCs w:val="21"/>
              </w:rPr>
            </w:pPr>
            <w:r>
              <w:rPr>
                <w:rFonts w:hint="eastAsia" w:ascii="宋体" w:hAnsi="宋体"/>
                <w:color w:val="000000"/>
                <w:szCs w:val="21"/>
              </w:rPr>
              <w:t>肾小管</w:t>
            </w:r>
          </w:p>
        </w:tc>
        <w:tc>
          <w:tcPr>
            <w:tcW w:w="921" w:type="dxa"/>
            <w:vAlign w:val="center"/>
          </w:tcPr>
          <w:p>
            <w:pPr>
              <w:pStyle w:val="10"/>
              <w:widowControl w:val="0"/>
              <w:adjustRightInd w:val="0"/>
              <w:jc w:val="center"/>
              <w:rPr>
                <w:rFonts w:hint="eastAsia" w:ascii="宋体" w:hAnsi="宋体"/>
                <w:color w:val="000000"/>
                <w:szCs w:val="21"/>
              </w:rPr>
            </w:pPr>
            <w:r>
              <w:rPr>
                <w:rFonts w:hint="eastAsia" w:ascii="宋体" w:hAnsi="宋体"/>
                <w:color w:val="000000"/>
                <w:szCs w:val="21"/>
              </w:rPr>
              <w:t>肾小囊</w:t>
            </w:r>
          </w:p>
        </w:tc>
        <w:tc>
          <w:tcPr>
            <w:tcW w:w="882" w:type="dxa"/>
            <w:vAlign w:val="center"/>
          </w:tcPr>
          <w:p>
            <w:pPr>
              <w:pStyle w:val="10"/>
              <w:widowControl w:val="0"/>
              <w:adjustRightInd w:val="0"/>
              <w:jc w:val="center"/>
              <w:rPr>
                <w:rFonts w:hint="eastAsia" w:ascii="宋体" w:hAnsi="宋体"/>
                <w:color w:val="000000"/>
                <w:szCs w:val="21"/>
              </w:rPr>
            </w:pPr>
            <w:r>
              <w:rPr>
                <w:rFonts w:hint="eastAsia" w:ascii="宋体" w:hAnsi="宋体"/>
                <w:color w:val="000000"/>
                <w:szCs w:val="21"/>
              </w:rPr>
              <w:t>肾小球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2380" w:type="dxa"/>
            <w:vMerge w:val="continue"/>
          </w:tcPr>
          <w:p>
            <w:pPr>
              <w:pStyle w:val="10"/>
              <w:widowControl w:val="0"/>
              <w:adjustRightInd w:val="0"/>
              <w:jc w:val="center"/>
              <w:rPr>
                <w:rFonts w:ascii="宋体" w:hAnsi="宋体"/>
                <w:color w:val="000000"/>
                <w:szCs w:val="21"/>
              </w:rPr>
            </w:pPr>
          </w:p>
        </w:tc>
        <w:tc>
          <w:tcPr>
            <w:tcW w:w="360" w:type="dxa"/>
            <w:vAlign w:val="center"/>
          </w:tcPr>
          <w:p>
            <w:pPr>
              <w:pStyle w:val="10"/>
              <w:widowControl w:val="0"/>
              <w:adjustRightInd w:val="0"/>
              <w:jc w:val="center"/>
              <w:rPr>
                <w:rFonts w:ascii="宋体" w:hAnsi="宋体"/>
                <w:color w:val="000000"/>
                <w:szCs w:val="21"/>
              </w:rPr>
            </w:pPr>
            <w:r>
              <w:rPr>
                <w:rFonts w:ascii="宋体" w:hAnsi="宋体"/>
                <w:color w:val="000000"/>
                <w:szCs w:val="21"/>
              </w:rPr>
              <w:t>C</w:t>
            </w:r>
          </w:p>
        </w:tc>
        <w:tc>
          <w:tcPr>
            <w:tcW w:w="1925"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种子萌发的条件</w:t>
            </w:r>
          </w:p>
        </w:tc>
        <w:tc>
          <w:tcPr>
            <w:tcW w:w="1065"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环境条件</w:t>
            </w:r>
          </w:p>
        </w:tc>
        <w:tc>
          <w:tcPr>
            <w:tcW w:w="870"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温度</w:t>
            </w:r>
          </w:p>
        </w:tc>
        <w:tc>
          <w:tcPr>
            <w:tcW w:w="921"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水分</w:t>
            </w:r>
          </w:p>
        </w:tc>
        <w:tc>
          <w:tcPr>
            <w:tcW w:w="882"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光照</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23" w:hRule="atLeast"/>
          <w:jc w:val="center"/>
        </w:trPr>
        <w:tc>
          <w:tcPr>
            <w:tcW w:w="2380" w:type="dxa"/>
            <w:vMerge w:val="continue"/>
          </w:tcPr>
          <w:p>
            <w:pPr>
              <w:pStyle w:val="10"/>
              <w:widowControl w:val="0"/>
              <w:adjustRightInd w:val="0"/>
              <w:jc w:val="center"/>
              <w:rPr>
                <w:rFonts w:ascii="宋体" w:hAnsi="宋体"/>
                <w:color w:val="000000"/>
                <w:szCs w:val="21"/>
              </w:rPr>
            </w:pPr>
          </w:p>
        </w:tc>
        <w:tc>
          <w:tcPr>
            <w:tcW w:w="360" w:type="dxa"/>
            <w:vAlign w:val="center"/>
          </w:tcPr>
          <w:p>
            <w:pPr>
              <w:pStyle w:val="10"/>
              <w:widowControl w:val="0"/>
              <w:adjustRightInd w:val="0"/>
              <w:jc w:val="center"/>
              <w:rPr>
                <w:rFonts w:ascii="宋体" w:hAnsi="宋体"/>
                <w:color w:val="000000"/>
                <w:szCs w:val="21"/>
              </w:rPr>
            </w:pPr>
            <w:r>
              <w:rPr>
                <w:rFonts w:ascii="宋体" w:hAnsi="宋体"/>
                <w:color w:val="000000"/>
                <w:szCs w:val="21"/>
              </w:rPr>
              <w:t>D</w:t>
            </w:r>
          </w:p>
        </w:tc>
        <w:tc>
          <w:tcPr>
            <w:tcW w:w="1925"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食物中的营养物质</w:t>
            </w:r>
          </w:p>
        </w:tc>
        <w:tc>
          <w:tcPr>
            <w:tcW w:w="1065"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供能物质</w:t>
            </w:r>
          </w:p>
        </w:tc>
        <w:tc>
          <w:tcPr>
            <w:tcW w:w="870"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糖类</w:t>
            </w:r>
          </w:p>
        </w:tc>
        <w:tc>
          <w:tcPr>
            <w:tcW w:w="921"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脂肪</w:t>
            </w:r>
          </w:p>
        </w:tc>
        <w:tc>
          <w:tcPr>
            <w:tcW w:w="882" w:type="dxa"/>
            <w:vAlign w:val="center"/>
          </w:tcPr>
          <w:p>
            <w:pPr>
              <w:pStyle w:val="10"/>
              <w:widowControl w:val="0"/>
              <w:adjustRightInd w:val="0"/>
              <w:jc w:val="center"/>
              <w:rPr>
                <w:rFonts w:ascii="宋体" w:hAnsi="宋体"/>
                <w:color w:val="000000"/>
                <w:szCs w:val="21"/>
              </w:rPr>
            </w:pPr>
            <w:r>
              <w:rPr>
                <w:rFonts w:hint="eastAsia" w:ascii="宋体" w:hAnsi="宋体"/>
                <w:color w:val="000000"/>
                <w:szCs w:val="21"/>
              </w:rPr>
              <w:t>蛋白质</w:t>
            </w:r>
          </w:p>
        </w:tc>
      </w:tr>
    </w:tbl>
    <w:p>
      <w:pPr>
        <w:pStyle w:val="2"/>
        <w:tabs>
          <w:tab w:val="left" w:pos="4325"/>
        </w:tabs>
        <w:spacing w:before="0"/>
        <w:ind w:left="0" w:right="1375"/>
        <w:rPr>
          <w:rFonts w:hint="eastAsia" w:ascii="宋体" w:hAnsi="宋体"/>
          <w:spacing w:val="-3"/>
        </w:rPr>
      </w:pPr>
      <w:r>
        <w:rPr>
          <w:rFonts w:hint="eastAsia" w:ascii="宋体" w:hAnsi="宋体" w:cs="宋体"/>
          <w:kern w:val="0"/>
        </w:rPr>
        <w:t>7、</w:t>
      </w:r>
      <w:r>
        <w:rPr>
          <w:rFonts w:ascii="宋体" w:hAnsi="宋体"/>
        </w:rPr>
        <w:t>右</w:t>
      </w:r>
      <w:r>
        <w:rPr>
          <w:rFonts w:ascii="宋体" w:hAnsi="宋体"/>
          <w:spacing w:val="-3"/>
        </w:rPr>
        <w:t>图</w:t>
      </w:r>
      <w:r>
        <w:rPr>
          <w:rFonts w:ascii="宋体" w:hAnsi="宋体"/>
        </w:rPr>
        <w:t>是</w:t>
      </w:r>
      <w:r>
        <w:rPr>
          <w:rFonts w:ascii="宋体" w:hAnsi="宋体"/>
          <w:spacing w:val="-3"/>
        </w:rPr>
        <w:t>生</w:t>
      </w:r>
      <w:r>
        <w:rPr>
          <w:rFonts w:ascii="宋体" w:hAnsi="宋体"/>
        </w:rPr>
        <w:t>产</w:t>
      </w:r>
      <w:r>
        <w:rPr>
          <w:rFonts w:ascii="宋体" w:hAnsi="宋体"/>
          <w:spacing w:val="-3"/>
        </w:rPr>
        <w:t>者</w:t>
      </w:r>
      <w:r>
        <w:rPr>
          <w:rFonts w:ascii="宋体" w:hAnsi="宋体"/>
        </w:rPr>
        <w:t>、</w:t>
      </w:r>
      <w:r>
        <w:rPr>
          <w:rFonts w:ascii="宋体" w:hAnsi="宋体"/>
          <w:spacing w:val="-3"/>
        </w:rPr>
        <w:t>消</w:t>
      </w:r>
      <w:r>
        <w:rPr>
          <w:rFonts w:ascii="宋体" w:hAnsi="宋体"/>
        </w:rPr>
        <w:t>费</w:t>
      </w:r>
      <w:r>
        <w:rPr>
          <w:rFonts w:ascii="宋体" w:hAnsi="宋体"/>
          <w:spacing w:val="-3"/>
        </w:rPr>
        <w:t>者</w:t>
      </w:r>
      <w:r>
        <w:rPr>
          <w:rFonts w:ascii="宋体" w:hAnsi="宋体"/>
        </w:rPr>
        <w:t>和分</w:t>
      </w:r>
      <w:r>
        <w:rPr>
          <w:rFonts w:ascii="宋体" w:hAnsi="宋体"/>
          <w:spacing w:val="-3"/>
        </w:rPr>
        <w:t>解</w:t>
      </w:r>
      <w:r>
        <w:rPr>
          <w:rFonts w:ascii="宋体" w:hAnsi="宋体"/>
        </w:rPr>
        <w:t>者</w:t>
      </w:r>
      <w:r>
        <w:rPr>
          <w:rFonts w:ascii="宋体" w:hAnsi="宋体"/>
          <w:spacing w:val="-3"/>
        </w:rPr>
        <w:t>的</w:t>
      </w:r>
      <w:r>
        <w:rPr>
          <w:rFonts w:ascii="宋体" w:hAnsi="宋体"/>
        </w:rPr>
        <w:t>关</w:t>
      </w:r>
      <w:r>
        <w:rPr>
          <w:rFonts w:ascii="宋体" w:hAnsi="宋体"/>
          <w:spacing w:val="-3"/>
        </w:rPr>
        <w:t>系</w:t>
      </w:r>
      <w:r>
        <w:rPr>
          <w:rFonts w:ascii="宋体" w:hAnsi="宋体"/>
        </w:rPr>
        <w:t>示</w:t>
      </w:r>
      <w:r>
        <w:rPr>
          <w:rFonts w:ascii="宋体" w:hAnsi="宋体"/>
          <w:spacing w:val="-3"/>
        </w:rPr>
        <w:t>意</w:t>
      </w:r>
      <w:r>
        <w:rPr>
          <w:rFonts w:ascii="宋体" w:hAnsi="宋体"/>
        </w:rPr>
        <w:t>图</w:t>
      </w:r>
      <w:r>
        <w:rPr>
          <w:rFonts w:ascii="宋体" w:hAnsi="宋体"/>
          <w:spacing w:val="-3"/>
        </w:rPr>
        <w:t>，</w:t>
      </w:r>
    </w:p>
    <w:p>
      <w:pPr>
        <w:pStyle w:val="2"/>
        <w:tabs>
          <w:tab w:val="left" w:pos="4325"/>
        </w:tabs>
        <w:spacing w:before="0"/>
        <w:ind w:left="0" w:right="1375" w:firstLine="315" w:firstLineChars="150"/>
        <w:rPr>
          <w:rFonts w:hint="eastAsia" w:ascii="宋体" w:hAnsi="宋体" w:eastAsia="宋体"/>
          <w:lang w:eastAsia="zh-CN"/>
        </w:rPr>
      </w:pPr>
      <w:r>
        <w:rPr>
          <w:rFonts w:ascii="宋体" w:hAnsi="宋体"/>
        </w:rPr>
        <w:t>所含</w:t>
      </w:r>
      <w:r>
        <w:rPr>
          <w:rFonts w:ascii="宋体" w:hAnsi="宋体"/>
          <w:spacing w:val="-3"/>
        </w:rPr>
        <w:t>食</w:t>
      </w:r>
      <w:r>
        <w:rPr>
          <w:rFonts w:ascii="宋体" w:hAnsi="宋体"/>
        </w:rPr>
        <w:t>物</w:t>
      </w:r>
      <w:r>
        <w:rPr>
          <w:rFonts w:ascii="宋体" w:hAnsi="宋体"/>
          <w:spacing w:val="-3"/>
        </w:rPr>
        <w:t>链</w:t>
      </w:r>
      <w:r>
        <w:rPr>
          <w:rFonts w:ascii="宋体" w:hAnsi="宋体"/>
        </w:rPr>
        <w:t>正</w:t>
      </w:r>
      <w:r>
        <w:rPr>
          <w:rFonts w:ascii="宋体" w:hAnsi="宋体"/>
          <w:spacing w:val="-3"/>
        </w:rPr>
        <w:t>确</w:t>
      </w:r>
      <w:r>
        <w:rPr>
          <w:rFonts w:ascii="宋体" w:hAnsi="宋体"/>
        </w:rPr>
        <w:t>的是</w:t>
      </w:r>
      <w:r>
        <w:rPr>
          <w:rFonts w:hint="eastAsia" w:ascii="宋体" w:hAnsi="宋体"/>
        </w:rPr>
        <w:t>（  ）</w:t>
      </w:r>
    </w:p>
    <w:p>
      <w:pPr>
        <w:pStyle w:val="2"/>
        <w:tabs>
          <w:tab w:val="left" w:pos="2434"/>
        </w:tabs>
        <w:spacing w:before="0"/>
        <w:rPr>
          <w:rFonts w:hint="eastAsia" w:ascii="宋体" w:hAnsi="宋体"/>
        </w:rPr>
      </w:pPr>
      <w:r>
        <w:rPr>
          <w:rFonts w:ascii="宋体" w:hAnsi="宋体"/>
        </w:rPr>
        <w:t>A.①→②→③</w:t>
      </w:r>
      <w:r>
        <w:rPr>
          <w:rFonts w:ascii="宋体" w:hAnsi="宋体"/>
        </w:rPr>
        <w:tab/>
      </w:r>
    </w:p>
    <w:p>
      <w:pPr>
        <w:pStyle w:val="2"/>
        <w:tabs>
          <w:tab w:val="left" w:pos="2434"/>
        </w:tabs>
        <w:spacing w:before="0"/>
        <w:rPr>
          <w:rFonts w:ascii="宋体" w:hAnsi="宋体"/>
        </w:rPr>
      </w:pPr>
      <w:r>
        <w:rPr>
          <w:rFonts w:ascii="宋体" w:hAnsi="宋体"/>
        </w:rPr>
        <w:t>B.⑤→①→②→③</w:t>
      </w:r>
    </w:p>
    <w:p>
      <w:pPr>
        <w:pStyle w:val="2"/>
        <w:tabs>
          <w:tab w:val="left" w:pos="2434"/>
        </w:tabs>
        <w:spacing w:before="0"/>
        <w:rPr>
          <w:rFonts w:hint="eastAsia" w:ascii="宋体" w:hAnsi="宋体"/>
        </w:rPr>
      </w:pPr>
      <w:r>
        <w:rPr>
          <w:rFonts w:ascii="宋体" w:hAnsi="宋体"/>
        </w:rPr>
        <w:t>C.③→②→①</w:t>
      </w:r>
      <w:r>
        <w:rPr>
          <w:rFonts w:ascii="宋体" w:hAnsi="宋体"/>
        </w:rPr>
        <w:tab/>
      </w:r>
      <w:r>
        <w:rPr>
          <w:rFonts w:hint="eastAsia" w:ascii="宋体" w:hAnsi="宋体"/>
        </w:rPr>
        <w:t xml:space="preserve"> </w:t>
      </w:r>
    </w:p>
    <w:p>
      <w:pPr>
        <w:pStyle w:val="2"/>
        <w:tabs>
          <w:tab w:val="left" w:pos="2434"/>
        </w:tabs>
        <w:spacing w:before="0"/>
        <w:rPr>
          <w:rFonts w:ascii="宋体" w:hAnsi="宋体"/>
        </w:rPr>
      </w:pPr>
      <w:r>
        <w:rPr>
          <w:rFonts w:ascii="宋体" w:hAnsi="宋体"/>
        </w:rPr>
        <w:t>D.④→③→②→①</w:t>
      </w:r>
    </w:p>
    <w:p>
      <w:pPr>
        <w:pStyle w:val="3"/>
        <w:rPr>
          <w:rFonts w:hint="eastAsia" w:hAnsi="宋体"/>
        </w:rPr>
      </w:pPr>
      <w:r>
        <w:rPr>
          <w:rFonts w:hint="eastAsia" w:hAnsi="宋体"/>
        </w:rPr>
        <w:t>8、某同学将显微</w:t>
      </w:r>
      <w:r>
        <w:rPr>
          <w:rFonts w:hint="eastAsia" w:hAnsi="宋体"/>
        </w:rPr>
        <w:drawing>
          <wp:inline distT="0" distB="0" distL="114300" distR="114300">
            <wp:extent cx="15240" cy="1397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1"/>
                    <a:stretch>
                      <a:fillRect/>
                    </a:stretch>
                  </pic:blipFill>
                  <pic:spPr>
                    <a:xfrm>
                      <a:off x="0" y="0"/>
                      <a:ext cx="15240" cy="13970"/>
                    </a:xfrm>
                    <a:prstGeom prst="rect">
                      <a:avLst/>
                    </a:prstGeom>
                  </pic:spPr>
                </pic:pic>
              </a:graphicData>
            </a:graphic>
          </wp:inline>
        </w:drawing>
      </w:r>
      <w:r>
        <w:rPr>
          <w:rFonts w:hint="eastAsia" w:hAnsi="宋体"/>
        </w:rPr>
        <w:t>镜的使用环节与目的相匹配，得到下列四组结果，其中正确的是(     )</w:t>
      </w:r>
    </w:p>
    <w:p>
      <w:pPr>
        <w:pStyle w:val="3"/>
        <w:ind w:firstLine="420" w:firstLineChars="200"/>
        <w:rPr>
          <w:rFonts w:hint="eastAsia" w:hAnsi="宋体"/>
        </w:rPr>
      </w:pPr>
      <w:r>
        <w:rPr>
          <w:rFonts w:hint="eastAsia" w:hAnsi="宋体"/>
        </w:rPr>
        <w:t xml:space="preserve">A．转动转换器——换用不同的目镜        </w:t>
      </w:r>
      <w:r>
        <w:rPr>
          <w:rFonts w:hint="eastAsia" w:hAnsi="宋体"/>
        </w:rPr>
        <w:tab/>
      </w:r>
      <w:r>
        <w:rPr>
          <w:rFonts w:hint="eastAsia" w:hAnsi="宋体"/>
        </w:rPr>
        <w:t>B．用较大光圈——看到更大的物像</w:t>
      </w:r>
    </w:p>
    <w:p>
      <w:pPr>
        <w:pStyle w:val="3"/>
        <w:ind w:firstLine="420" w:firstLineChars="200"/>
        <w:rPr>
          <w:rFonts w:hint="eastAsia" w:hAnsi="宋体"/>
        </w:rPr>
      </w:pPr>
      <w:r>
        <w:rPr>
          <w:rFonts w:hint="eastAsia" w:hAnsi="宋体"/>
        </w:rPr>
        <w:t>C．移动玻片标本——找到</w:t>
      </w:r>
      <w:r>
        <w:rPr>
          <w:rFonts w:hint="eastAsia" w:hAnsi="宋体"/>
        </w:rPr>
        <w:drawing>
          <wp:inline distT="0" distB="0" distL="114300" distR="114300">
            <wp:extent cx="20320" cy="22860"/>
            <wp:effectExtent l="0" t="0" r="10160" b="762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1"/>
                    <a:stretch>
                      <a:fillRect/>
                    </a:stretch>
                  </pic:blipFill>
                  <pic:spPr>
                    <a:xfrm>
                      <a:off x="0" y="0"/>
                      <a:ext cx="20320" cy="22860"/>
                    </a:xfrm>
                    <a:prstGeom prst="rect">
                      <a:avLst/>
                    </a:prstGeom>
                  </pic:spPr>
                </pic:pic>
              </a:graphicData>
            </a:graphic>
          </wp:inline>
        </w:drawing>
      </w:r>
      <w:r>
        <w:rPr>
          <w:rFonts w:hint="eastAsia" w:hAnsi="宋体"/>
        </w:rPr>
        <w:t xml:space="preserve">要观察的物像    </w:t>
      </w:r>
      <w:r>
        <w:rPr>
          <w:rFonts w:hint="eastAsia" w:hAnsi="宋体"/>
        </w:rPr>
        <w:tab/>
      </w:r>
      <w:r>
        <w:rPr>
          <w:rFonts w:hint="eastAsia" w:hAnsi="宋体"/>
        </w:rPr>
        <w:t>D．微调粗准焦螺旋——使物像放大</w:t>
      </w:r>
    </w:p>
    <w:p>
      <w:pPr>
        <w:pStyle w:val="3"/>
        <w:rPr>
          <w:rFonts w:hAnsi="宋体"/>
          <w:spacing w:val="-5"/>
        </w:rPr>
      </w:pPr>
      <w:r>
        <w:rPr>
          <w:rFonts w:hint="eastAsia" w:hAnsi="宋体"/>
        </w:rPr>
        <w:t>9、兴国县</w:t>
      </w:r>
      <w:r>
        <w:rPr>
          <w:rFonts w:hAnsi="宋体"/>
          <w:spacing w:val="-8"/>
        </w:rPr>
        <w:t>一位农民种植番薯的产量总是比邻近地低，怀疑地里可能缺乏某种肥料，他将地分成等面</w:t>
      </w:r>
      <w:r>
        <w:rPr>
          <w:rFonts w:hAnsi="宋体"/>
          <w:spacing w:val="-5"/>
        </w:rPr>
        <w:t>积的四块，仅施肥不同，实验结果如下表。据表判断该种植地最可能缺乏的是</w:t>
      </w:r>
      <w:r>
        <w:rPr>
          <w:rFonts w:hint="eastAsia" w:hAnsi="宋体"/>
        </w:rPr>
        <w:t>(     )</w:t>
      </w:r>
    </w:p>
    <w:tbl>
      <w:tblPr>
        <w:tblStyle w:val="8"/>
        <w:tblW w:w="648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0"/>
        <w:gridCol w:w="1086"/>
        <w:gridCol w:w="1452"/>
        <w:gridCol w:w="1268"/>
        <w:gridCol w:w="12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1410" w:type="dxa"/>
          </w:tcPr>
          <w:p>
            <w:pPr>
              <w:pStyle w:val="9"/>
              <w:spacing w:before="0" w:line="240" w:lineRule="auto"/>
              <w:ind w:right="98"/>
              <w:rPr>
                <w:rFonts w:hint="eastAsia" w:ascii="宋体" w:hAnsi="宋体" w:eastAsia="宋体"/>
                <w:szCs w:val="21"/>
                <w:lang w:eastAsia="zh-CN"/>
              </w:rPr>
            </w:pPr>
            <w:r>
              <w:rPr>
                <w:rFonts w:ascii="宋体" w:hAnsi="宋体"/>
                <w:szCs w:val="21"/>
              </w:rPr>
              <w:t>地块</w:t>
            </w:r>
          </w:p>
        </w:tc>
        <w:tc>
          <w:tcPr>
            <w:tcW w:w="1086" w:type="dxa"/>
          </w:tcPr>
          <w:p>
            <w:pPr>
              <w:pStyle w:val="9"/>
              <w:spacing w:before="0" w:line="240" w:lineRule="auto"/>
              <w:ind w:left="10"/>
              <w:rPr>
                <w:rFonts w:ascii="宋体" w:hAnsi="宋体"/>
                <w:szCs w:val="21"/>
              </w:rPr>
            </w:pPr>
            <w:r>
              <w:rPr>
                <w:rFonts w:ascii="宋体" w:hAnsi="宋体"/>
                <w:szCs w:val="21"/>
              </w:rPr>
              <w:t>甲</w:t>
            </w:r>
          </w:p>
        </w:tc>
        <w:tc>
          <w:tcPr>
            <w:tcW w:w="1452" w:type="dxa"/>
          </w:tcPr>
          <w:p>
            <w:pPr>
              <w:pStyle w:val="9"/>
              <w:spacing w:before="0" w:line="240" w:lineRule="auto"/>
              <w:ind w:left="9"/>
              <w:rPr>
                <w:rFonts w:ascii="宋体" w:hAnsi="宋体"/>
                <w:szCs w:val="21"/>
              </w:rPr>
            </w:pPr>
            <w:r>
              <w:rPr>
                <w:rFonts w:ascii="宋体" w:hAnsi="宋体"/>
                <w:szCs w:val="21"/>
              </w:rPr>
              <w:t>乙</w:t>
            </w:r>
          </w:p>
        </w:tc>
        <w:tc>
          <w:tcPr>
            <w:tcW w:w="1268" w:type="dxa"/>
          </w:tcPr>
          <w:p>
            <w:pPr>
              <w:pStyle w:val="9"/>
              <w:spacing w:before="0" w:line="240" w:lineRule="auto"/>
              <w:ind w:left="10"/>
              <w:rPr>
                <w:rFonts w:ascii="宋体" w:hAnsi="宋体"/>
                <w:szCs w:val="21"/>
              </w:rPr>
            </w:pPr>
            <w:r>
              <w:rPr>
                <w:rFonts w:ascii="宋体" w:hAnsi="宋体"/>
                <w:szCs w:val="21"/>
              </w:rPr>
              <w:t>丙</w:t>
            </w:r>
          </w:p>
        </w:tc>
        <w:tc>
          <w:tcPr>
            <w:tcW w:w="1272" w:type="dxa"/>
          </w:tcPr>
          <w:p>
            <w:pPr>
              <w:pStyle w:val="9"/>
              <w:spacing w:before="0" w:line="240" w:lineRule="auto"/>
              <w:ind w:left="12"/>
              <w:rPr>
                <w:rFonts w:ascii="宋体" w:hAnsi="宋体"/>
                <w:szCs w:val="21"/>
              </w:rPr>
            </w:pPr>
            <w:r>
              <w:rPr>
                <w:rFonts w:ascii="宋体" w:hAnsi="宋体"/>
                <w:szCs w:val="21"/>
              </w:rPr>
              <w:t>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 w:hRule="atLeast"/>
          <w:jc w:val="center"/>
        </w:trPr>
        <w:tc>
          <w:tcPr>
            <w:tcW w:w="1410" w:type="dxa"/>
          </w:tcPr>
          <w:p>
            <w:pPr>
              <w:pStyle w:val="9"/>
              <w:spacing w:before="0" w:line="240" w:lineRule="auto"/>
              <w:ind w:right="101"/>
              <w:rPr>
                <w:rFonts w:ascii="宋体" w:hAnsi="宋体"/>
                <w:szCs w:val="21"/>
              </w:rPr>
            </w:pPr>
            <w:r>
              <w:rPr>
                <w:rFonts w:ascii="宋体" w:hAnsi="宋体"/>
                <w:szCs w:val="21"/>
              </w:rPr>
              <w:t>施肥情况</w:t>
            </w:r>
          </w:p>
        </w:tc>
        <w:tc>
          <w:tcPr>
            <w:tcW w:w="1086" w:type="dxa"/>
          </w:tcPr>
          <w:p>
            <w:pPr>
              <w:pStyle w:val="9"/>
              <w:spacing w:before="0" w:line="240" w:lineRule="auto"/>
              <w:ind w:left="0" w:right="95"/>
              <w:jc w:val="right"/>
              <w:rPr>
                <w:rFonts w:ascii="宋体" w:hAnsi="宋体"/>
                <w:szCs w:val="21"/>
              </w:rPr>
            </w:pPr>
            <w:r>
              <w:rPr>
                <w:rFonts w:ascii="宋体" w:hAnsi="宋体"/>
                <w:szCs w:val="21"/>
              </w:rPr>
              <w:t>不施肥</w:t>
            </w:r>
          </w:p>
        </w:tc>
        <w:tc>
          <w:tcPr>
            <w:tcW w:w="1452" w:type="dxa"/>
          </w:tcPr>
          <w:p>
            <w:pPr>
              <w:pStyle w:val="9"/>
              <w:spacing w:before="0" w:line="240" w:lineRule="auto"/>
              <w:ind w:left="128" w:right="117"/>
              <w:rPr>
                <w:rFonts w:ascii="宋体" w:hAnsi="宋体"/>
                <w:szCs w:val="21"/>
              </w:rPr>
            </w:pPr>
            <w:r>
              <w:rPr>
                <w:rFonts w:ascii="宋体" w:hAnsi="宋体"/>
                <w:szCs w:val="21"/>
              </w:rPr>
              <w:t>磷、钾肥</w:t>
            </w:r>
          </w:p>
        </w:tc>
        <w:tc>
          <w:tcPr>
            <w:tcW w:w="1268" w:type="dxa"/>
          </w:tcPr>
          <w:p>
            <w:pPr>
              <w:pStyle w:val="9"/>
              <w:spacing w:before="0" w:line="240" w:lineRule="auto"/>
              <w:ind w:left="58" w:right="43"/>
              <w:rPr>
                <w:rFonts w:ascii="宋体" w:hAnsi="宋体"/>
                <w:szCs w:val="21"/>
              </w:rPr>
            </w:pPr>
            <w:r>
              <w:rPr>
                <w:rFonts w:ascii="宋体" w:hAnsi="宋体"/>
                <w:szCs w:val="21"/>
              </w:rPr>
              <w:t>磷、氮肥</w:t>
            </w:r>
          </w:p>
        </w:tc>
        <w:tc>
          <w:tcPr>
            <w:tcW w:w="1272" w:type="dxa"/>
          </w:tcPr>
          <w:p>
            <w:pPr>
              <w:pStyle w:val="9"/>
              <w:spacing w:before="0" w:line="240" w:lineRule="auto"/>
              <w:ind w:left="59" w:right="45"/>
              <w:rPr>
                <w:rFonts w:ascii="宋体" w:hAnsi="宋体"/>
                <w:szCs w:val="21"/>
              </w:rPr>
            </w:pPr>
            <w:r>
              <w:rPr>
                <w:rFonts w:ascii="宋体" w:hAnsi="宋体"/>
                <w:szCs w:val="21"/>
              </w:rPr>
              <w:t>钾、氮肥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jc w:val="center"/>
        </w:trPr>
        <w:tc>
          <w:tcPr>
            <w:tcW w:w="1410" w:type="dxa"/>
          </w:tcPr>
          <w:p>
            <w:pPr>
              <w:pStyle w:val="9"/>
              <w:spacing w:before="0" w:line="240" w:lineRule="auto"/>
              <w:ind w:right="101"/>
              <w:rPr>
                <w:rFonts w:ascii="宋体" w:hAnsi="宋体"/>
                <w:szCs w:val="21"/>
              </w:rPr>
            </w:pPr>
            <w:r>
              <w:rPr>
                <w:rFonts w:ascii="宋体" w:hAnsi="宋体"/>
                <w:szCs w:val="21"/>
              </w:rPr>
              <w:t>番薯产量</w:t>
            </w:r>
          </w:p>
        </w:tc>
        <w:tc>
          <w:tcPr>
            <w:tcW w:w="1086" w:type="dxa"/>
          </w:tcPr>
          <w:p>
            <w:pPr>
              <w:pStyle w:val="9"/>
              <w:spacing w:before="0" w:line="240" w:lineRule="auto"/>
              <w:ind w:left="0" w:right="148"/>
              <w:jc w:val="right"/>
              <w:rPr>
                <w:rFonts w:ascii="宋体" w:hAnsi="宋体"/>
                <w:szCs w:val="21"/>
              </w:rPr>
            </w:pPr>
            <w:r>
              <w:rPr>
                <w:rFonts w:ascii="宋体" w:hAnsi="宋体"/>
                <w:szCs w:val="21"/>
              </w:rPr>
              <w:t>30 k</w:t>
            </w:r>
            <w:r>
              <w:rPr>
                <w:rFonts w:ascii="宋体" w:hAnsi="宋体"/>
                <w:szCs w:val="21"/>
              </w:rPr>
              <w:drawing>
                <wp:inline distT="0" distB="0" distL="114300" distR="114300">
                  <wp:extent cx="21590" cy="22860"/>
                  <wp:effectExtent l="0" t="0" r="8890" b="762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11"/>
                          <a:stretch>
                            <a:fillRect/>
                          </a:stretch>
                        </pic:blipFill>
                        <pic:spPr>
                          <a:xfrm>
                            <a:off x="0" y="0"/>
                            <a:ext cx="21590" cy="22860"/>
                          </a:xfrm>
                          <a:prstGeom prst="rect">
                            <a:avLst/>
                          </a:prstGeom>
                        </pic:spPr>
                      </pic:pic>
                    </a:graphicData>
                  </a:graphic>
                </wp:inline>
              </w:drawing>
            </w:r>
            <w:r>
              <w:rPr>
                <w:rFonts w:ascii="宋体" w:hAnsi="宋体"/>
                <w:szCs w:val="21"/>
              </w:rPr>
              <w:t>g</w:t>
            </w:r>
          </w:p>
        </w:tc>
        <w:tc>
          <w:tcPr>
            <w:tcW w:w="1452" w:type="dxa"/>
          </w:tcPr>
          <w:p>
            <w:pPr>
              <w:pStyle w:val="9"/>
              <w:spacing w:before="0" w:line="240" w:lineRule="auto"/>
              <w:ind w:left="303"/>
              <w:jc w:val="left"/>
              <w:rPr>
                <w:rFonts w:ascii="宋体" w:hAnsi="宋体"/>
                <w:szCs w:val="21"/>
              </w:rPr>
            </w:pPr>
            <w:r>
              <w:rPr>
                <w:rFonts w:ascii="宋体" w:hAnsi="宋体"/>
                <w:szCs w:val="21"/>
              </w:rPr>
              <w:t>45 kg</w:t>
            </w:r>
          </w:p>
        </w:tc>
        <w:tc>
          <w:tcPr>
            <w:tcW w:w="1268" w:type="dxa"/>
          </w:tcPr>
          <w:p>
            <w:pPr>
              <w:pStyle w:val="9"/>
              <w:spacing w:before="0" w:line="240" w:lineRule="auto"/>
              <w:ind w:left="234"/>
              <w:jc w:val="left"/>
              <w:rPr>
                <w:rFonts w:ascii="宋体" w:hAnsi="宋体"/>
                <w:szCs w:val="21"/>
              </w:rPr>
            </w:pPr>
            <w:r>
              <w:rPr>
                <w:rFonts w:ascii="宋体" w:hAnsi="宋体"/>
                <w:szCs w:val="21"/>
              </w:rPr>
              <w:t>31 kg</w:t>
            </w:r>
          </w:p>
        </w:tc>
        <w:tc>
          <w:tcPr>
            <w:tcW w:w="1272" w:type="dxa"/>
          </w:tcPr>
          <w:p>
            <w:pPr>
              <w:pStyle w:val="9"/>
              <w:spacing w:before="0" w:line="240" w:lineRule="auto"/>
              <w:ind w:left="234"/>
              <w:jc w:val="left"/>
              <w:rPr>
                <w:rFonts w:ascii="宋体" w:hAnsi="宋体"/>
                <w:szCs w:val="21"/>
              </w:rPr>
            </w:pPr>
            <w:r>
              <w:rPr>
                <w:rFonts w:ascii="宋体" w:hAnsi="宋体"/>
                <w:szCs w:val="21"/>
              </w:rPr>
              <w:t>46 kg</w:t>
            </w:r>
          </w:p>
        </w:tc>
      </w:tr>
    </w:tbl>
    <w:p>
      <w:pPr>
        <w:pStyle w:val="3"/>
        <w:ind w:firstLine="408" w:firstLineChars="200"/>
        <w:rPr>
          <w:rFonts w:hAnsi="宋体"/>
        </w:rPr>
      </w:pPr>
      <w:r>
        <w:rPr>
          <w:rFonts w:hint="eastAsia" w:hAnsi="宋体"/>
          <w:spacing w:val="-3"/>
        </w:rPr>
        <w:t>A.</w:t>
      </w:r>
      <w:r>
        <w:rPr>
          <w:rFonts w:hAnsi="宋体"/>
          <w:spacing w:val="-3"/>
        </w:rPr>
        <w:t>氮</w:t>
      </w:r>
      <w:r>
        <w:rPr>
          <w:rFonts w:hAnsi="宋体"/>
        </w:rPr>
        <w:t>肥</w:t>
      </w:r>
      <w:r>
        <w:rPr>
          <w:rFonts w:hAnsi="宋体"/>
        </w:rPr>
        <w:tab/>
      </w:r>
      <w:r>
        <w:rPr>
          <w:rFonts w:hint="eastAsia" w:hAnsi="宋体"/>
        </w:rPr>
        <w:t xml:space="preserve">      </w:t>
      </w:r>
      <w:r>
        <w:rPr>
          <w:rFonts w:hAnsi="宋体"/>
        </w:rPr>
        <w:t>B．</w:t>
      </w:r>
      <w:r>
        <w:rPr>
          <w:rFonts w:hAnsi="宋体"/>
          <w:spacing w:val="-3"/>
        </w:rPr>
        <w:t>钾</w:t>
      </w:r>
      <w:r>
        <w:rPr>
          <w:rFonts w:hAnsi="宋体"/>
        </w:rPr>
        <w:t>肥</w:t>
      </w:r>
      <w:r>
        <w:rPr>
          <w:rFonts w:hAnsi="宋体"/>
        </w:rPr>
        <w:tab/>
      </w:r>
      <w:r>
        <w:rPr>
          <w:rFonts w:hint="eastAsia" w:hAnsi="宋体"/>
        </w:rPr>
        <w:t xml:space="preserve">       </w:t>
      </w:r>
      <w:r>
        <w:rPr>
          <w:rFonts w:hAnsi="宋体"/>
        </w:rPr>
        <w:t>C．</w:t>
      </w:r>
      <w:r>
        <w:rPr>
          <w:rFonts w:hAnsi="宋体"/>
          <w:spacing w:val="-3"/>
        </w:rPr>
        <w:t>磷</w:t>
      </w:r>
      <w:r>
        <w:rPr>
          <w:rFonts w:hAnsi="宋体"/>
        </w:rPr>
        <w:t>肥</w:t>
      </w:r>
      <w:r>
        <w:rPr>
          <w:rFonts w:hint="eastAsia" w:hAnsi="宋体"/>
        </w:rPr>
        <w:t xml:space="preserve">     </w:t>
      </w:r>
      <w:r>
        <w:rPr>
          <w:rFonts w:hAnsi="宋体"/>
        </w:rPr>
        <w:tab/>
      </w:r>
      <w:r>
        <w:rPr>
          <w:rFonts w:hint="eastAsia" w:hAnsi="宋体"/>
        </w:rPr>
        <w:t xml:space="preserve">   </w:t>
      </w:r>
      <w:r>
        <w:rPr>
          <w:rFonts w:hAnsi="宋体"/>
        </w:rPr>
        <w:t>D．无</w:t>
      </w:r>
      <w:r>
        <w:rPr>
          <w:rFonts w:hAnsi="宋体"/>
          <w:spacing w:val="-3"/>
        </w:rPr>
        <w:t>法</w:t>
      </w:r>
      <w:r>
        <w:rPr>
          <w:rFonts w:hAnsi="宋体"/>
        </w:rPr>
        <w:t>确定</w:t>
      </w:r>
    </w:p>
    <w:p>
      <w:pPr>
        <w:pStyle w:val="3"/>
        <w:ind w:left="420" w:hanging="420" w:hangingChars="200"/>
        <w:rPr>
          <w:rFonts w:hint="eastAsia" w:hAnsi="宋体"/>
        </w:rPr>
      </w:pPr>
      <w:r>
        <w:rPr>
          <w:rFonts w:hint="eastAsia" w:hAnsi="宋体"/>
        </w:rPr>
        <w:t>10、如图依次表示4个不同生态系统的有关数据或关系。①表示各营养级重金属富集后的积累量，②表示各营养级有机物含量，③表示生态系统各成分间的关系，④表示能量金字塔。下列相关叙述正确的是(     )</w:t>
      </w:r>
    </w:p>
    <w:p>
      <w:pPr>
        <w:jc w:val="center"/>
        <w:rPr>
          <w:rFonts w:ascii="宋体" w:hAnsi="宋体"/>
          <w:szCs w:val="21"/>
        </w:rPr>
      </w:pPr>
      <w:r>
        <w:rPr>
          <w:rFonts w:ascii="宋体" w:hAnsi="宋体"/>
          <w:szCs w:val="21"/>
        </w:rPr>
        <w:pict>
          <v:group id="_x0000_s1048" o:spid="_x0000_s1048" o:spt="203" alt="学科网(www.zxxk.com)--教育资源门户，提供试卷、教案、课件、论文、素材及各类教学资源下载，还有大量而丰富的教学相关资讯！" style="height:79.45pt;width:189.1pt;" coordorigin="11934,5034" coordsize="3782,1589">
            <o:lock v:ext="edit" aspectratio="f"/>
            <v:shape id="_x0000_s1027" o:spid="_x0000_s1027" o:spt="75" alt="学科网(www.zxxk.com)--教育资源门户，提供试卷、教案、课件、论文、素材及各类教学资源下载，还有大量而丰富的教学相关资讯！" type="#_x0000_t75" style="position:absolute;left:11934;top:5034;height:1589;width:3782;" filled="f" o:preferrelative="t" stroked="f" coordsize="21600,21600">
              <v:path/>
              <v:fill on="f" focussize="0,0"/>
              <v:stroke on="f" joinstyle="miter"/>
              <v:imagedata r:id="rId12" r:href="rId13" cropbottom="34562f" o:title=""/>
              <o:lock v:ext="edit" aspectratio="t"/>
            </v:shape>
            <v:rect id="_x0000_s1028" o:spid="_x0000_s1028" o:spt="1" style="position:absolute;left:13554;top:5502;height:468;width:360;" filled="f" stroked="f" coordsize="21600,21600">
              <v:path/>
              <v:fill on="f" focussize="0,0"/>
              <v:stroke on="f"/>
              <v:imagedata o:title=""/>
              <o:lock v:ext="edit" aspectratio="f"/>
            </v:rect>
            <w10:wrap type="none"/>
            <w10:anchorlock/>
          </v:group>
        </w:pict>
      </w:r>
      <w:r>
        <w:rPr>
          <w:rFonts w:hint="eastAsia" w:ascii="宋体" w:hAnsi="宋体"/>
          <w:szCs w:val="21"/>
        </w:rPr>
        <w:t xml:space="preserve">          </w:t>
      </w:r>
      <w:r>
        <w:rPr>
          <w:rFonts w:ascii="宋体" w:hAnsi="宋体"/>
          <w:szCs w:val="21"/>
        </w:rPr>
        <w:pict>
          <v:group id="_x0000_s1049" o:spid="_x0000_s1049" o:spt="203" alt="学科网(www.zxxk.com)--教育资源门户，提供试卷、教案、课件、论文、素材及各类教学资源下载，还有大量而丰富的教学相关资讯！" style="height:87.2pt;width:189.1pt;" coordorigin="11934,6652" coordsize="3782,1744">
            <o:lock v:ext="edit" aspectratio="f"/>
            <v:shape id="图片 7" o:spid="_x0000_s1030" o:spt="75" alt="学科网(www.zxxk.com)--教育资源门户，提供试卷、教案、课件、论文、素材及各类教学资源下载，还有大量而丰富的教学相关资讯！" type="#_x0000_t75" style="position:absolute;left:11934;top:6652;height:1744;width:3782;" filled="f" o:preferrelative="t" stroked="f" coordsize="21600,21600">
              <v:path/>
              <v:fill on="f" focussize="0,0"/>
              <v:stroke on="f" joinstyle="miter"/>
              <v:imagedata r:id="rId12" r:href="rId13" croptop="31540f" o:title=""/>
              <o:lock v:ext="edit" aspectratio="t"/>
            </v:shape>
            <v:rect id="_x0000_s1031" o:spid="_x0000_s1031" o:spt="1" style="position:absolute;left:13734;top:7218;height:468;width:360;" filled="f" stroked="f" coordsize="21600,21600">
              <v:path/>
              <v:fill on="f" focussize="0,0"/>
              <v:stroke on="f"/>
              <v:imagedata o:title=""/>
              <o:lock v:ext="edit" aspectratio="f"/>
            </v:rect>
            <w10:wrap type="none"/>
            <w10:anchorlock/>
          </v:group>
        </w:pict>
      </w:r>
    </w:p>
    <w:p>
      <w:pPr>
        <w:pStyle w:val="3"/>
        <w:ind w:firstLine="315" w:firstLineChars="150"/>
        <w:rPr>
          <w:rFonts w:hint="eastAsia" w:hAnsi="宋体"/>
        </w:rPr>
      </w:pPr>
      <w:r>
        <w:rPr>
          <w:rFonts w:hint="eastAsia" w:hAnsi="宋体"/>
        </w:rPr>
        <w:t>A．图④中若丁体重为10千克，则至少需要100千克的甲</w:t>
      </w:r>
    </w:p>
    <w:p>
      <w:pPr>
        <w:pStyle w:val="3"/>
        <w:ind w:firstLine="315" w:firstLineChars="150"/>
        <w:rPr>
          <w:rFonts w:hint="eastAsia" w:hAnsi="宋体"/>
        </w:rPr>
      </w:pPr>
      <w:r>
        <w:rPr>
          <w:rFonts w:hint="eastAsia" w:hAnsi="宋体"/>
        </w:rPr>
        <w:drawing>
          <wp:inline distT="0" distB="0" distL="114300" distR="114300">
            <wp:extent cx="19050" cy="12700"/>
            <wp:effectExtent l="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11"/>
                    <a:stretch>
                      <a:fillRect/>
                    </a:stretch>
                  </pic:blipFill>
                  <pic:spPr>
                    <a:xfrm>
                      <a:off x="0" y="0"/>
                      <a:ext cx="19050" cy="12700"/>
                    </a:xfrm>
                    <a:prstGeom prst="rect">
                      <a:avLst/>
                    </a:prstGeom>
                  </pic:spPr>
                </pic:pic>
              </a:graphicData>
            </a:graphic>
          </wp:inline>
        </w:drawing>
      </w:r>
      <w:r>
        <w:rPr>
          <w:rFonts w:hint="eastAsia" w:hAnsi="宋体"/>
        </w:rPr>
        <w:t>B．图③中若没有了甲则整个生态系统会崩溃</w:t>
      </w:r>
    </w:p>
    <w:p>
      <w:pPr>
        <w:pStyle w:val="3"/>
        <w:ind w:firstLine="315" w:firstLineChars="150"/>
        <w:rPr>
          <w:rFonts w:hint="eastAsia" w:hAnsi="宋体"/>
        </w:rPr>
      </w:pPr>
      <w:r>
        <w:rPr>
          <w:rFonts w:hint="eastAsia" w:hAnsi="宋体"/>
        </w:rPr>
        <w:t>C．图②中食物链为丙→乙→甲→丁</w:t>
      </w:r>
    </w:p>
    <w:p>
      <w:pPr>
        <w:pStyle w:val="3"/>
        <w:ind w:firstLine="315" w:firstLineChars="150"/>
        <w:rPr>
          <w:rFonts w:hint="eastAsia" w:hAnsi="宋体"/>
        </w:rPr>
      </w:pPr>
      <w:r>
        <w:rPr>
          <w:rFonts w:hint="eastAsia" w:hAnsi="宋体"/>
        </w:rPr>
        <w:t>D．图①中若甲的数量增多，短时间内乙的数量也会增多</w:t>
      </w:r>
    </w:p>
    <w:p>
      <w:pPr>
        <w:pStyle w:val="3"/>
        <w:ind w:left="420" w:hanging="420" w:hangingChars="200"/>
        <w:rPr>
          <w:rFonts w:hint="eastAsia" w:hAnsi="宋体"/>
        </w:rPr>
      </w:pPr>
      <w:r>
        <w:rPr>
          <w:rFonts w:hint="eastAsia" w:hAnsi="宋体"/>
        </w:rPr>
        <w:t>11、2018年10月8日，网上曝光的盐城一小学“清汤</w:t>
      </w:r>
      <w:r>
        <w:rPr>
          <w:rFonts w:hint="eastAsia" w:hAnsi="宋体"/>
        </w:rPr>
        <w:drawing>
          <wp:inline distT="0" distB="0" distL="0" distR="0">
            <wp:extent cx="15875" cy="20955"/>
            <wp:effectExtent l="19050" t="0" r="317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14" cstate="print"/>
                    <a:stretch>
                      <a:fillRect/>
                    </a:stretch>
                  </pic:blipFill>
                  <pic:spPr>
                    <a:xfrm>
                      <a:off x="0" y="0"/>
                      <a:ext cx="15875" cy="20955"/>
                    </a:xfrm>
                    <a:prstGeom prst="rect">
                      <a:avLst/>
                    </a:prstGeom>
                    <a:noFill/>
                    <a:ln w="9525">
                      <a:noFill/>
                      <a:miter lim="800000"/>
                      <a:headEnd/>
                      <a:tailEnd/>
                    </a:ln>
                  </pic:spPr>
                </pic:pic>
              </a:graphicData>
            </a:graphic>
          </wp:inline>
        </w:drawing>
      </w:r>
      <w:r>
        <w:rPr>
          <w:rFonts w:hint="eastAsia" w:hAnsi="宋体"/>
        </w:rPr>
        <w:t>寡水”的伙食照片引发关注。从照片可以发现，在不锈钢餐盘上的少量米饭、土豆、白菜和两个黄色的油炸小饼根本无法满足学生的营养需求。如图是我国营养学家建议居民一日三餐对各类食物的摄取比例，下列说法正确的是(     )</w:t>
      </w:r>
    </w:p>
    <w:p>
      <w:pPr>
        <w:pStyle w:val="3"/>
        <w:jc w:val="center"/>
        <w:rPr>
          <w:rFonts w:hint="eastAsia" w:hAnsi="宋体"/>
        </w:rPr>
      </w:pPr>
      <w:r>
        <w:rPr>
          <w:rFonts w:hint="eastAsia" w:hAnsi="宋体"/>
        </w:rPr>
        <w:drawing>
          <wp:inline distT="0" distB="0" distL="0" distR="0">
            <wp:extent cx="2378710" cy="1263015"/>
            <wp:effectExtent l="19050" t="0" r="2540" b="0"/>
            <wp:docPr id="6"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descr="学科网(www.zxxk.com)--教育资源门户，提供试卷、教案、课件、论文、素材及各类教学资源下载，还有大量而丰富的教学相关资讯！"/>
                    <pic:cNvPicPr>
                      <a:picLocks noChangeAspect="1" noChangeArrowheads="1"/>
                    </pic:cNvPicPr>
                  </pic:nvPicPr>
                  <pic:blipFill>
                    <a:blip r:embed="rId15"/>
                    <a:stretch>
                      <a:fillRect/>
                    </a:stretch>
                  </pic:blipFill>
                  <pic:spPr>
                    <a:xfrm>
                      <a:off x="0" y="0"/>
                      <a:ext cx="2378710" cy="1263015"/>
                    </a:xfrm>
                    <a:prstGeom prst="rect">
                      <a:avLst/>
                    </a:prstGeom>
                    <a:noFill/>
                    <a:ln w="9525">
                      <a:noFill/>
                      <a:miter lim="800000"/>
                      <a:headEnd/>
                      <a:tailEnd/>
                    </a:ln>
                  </pic:spPr>
                </pic:pic>
              </a:graphicData>
            </a:graphic>
          </wp:inline>
        </w:drawing>
      </w:r>
    </w:p>
    <w:p>
      <w:pPr>
        <w:pStyle w:val="3"/>
        <w:ind w:firstLine="420" w:firstLineChars="200"/>
        <w:rPr>
          <w:rFonts w:hint="eastAsia" w:hAnsi="宋体"/>
        </w:rPr>
      </w:pPr>
      <w:r>
        <w:rPr>
          <w:rFonts w:hint="eastAsia" w:hAnsi="宋体" w:cs="宋体"/>
        </w:rPr>
        <w:t>A．</w:t>
      </w:r>
      <w:r>
        <w:rPr>
          <w:rFonts w:hint="eastAsia" w:hAnsi="宋体"/>
        </w:rPr>
        <w:t>戊类食物中的维生素是人体最重要的供能物质    B．丙类食物中含量较高的是纤维素</w:t>
      </w:r>
    </w:p>
    <w:p>
      <w:pPr>
        <w:pStyle w:val="3"/>
        <w:ind w:firstLine="420" w:firstLineChars="200"/>
        <w:rPr>
          <w:rFonts w:hint="eastAsia" w:hAnsi="宋体"/>
        </w:rPr>
      </w:pPr>
      <w:r>
        <w:rPr>
          <w:rFonts w:hint="eastAsia" w:hAnsi="宋体"/>
        </w:rPr>
        <w:t>C．甲类食物中的脂肪消化后的最终产物是氨基酸    D．牙龈出血的患者应多吃丁类食物</w:t>
      </w:r>
    </w:p>
    <w:p>
      <w:pPr>
        <w:pStyle w:val="11"/>
        <w:tabs>
          <w:tab w:val="left" w:pos="436"/>
          <w:tab w:val="left" w:pos="4107"/>
        </w:tabs>
        <w:spacing w:before="0"/>
        <w:ind w:left="0" w:right="782" w:firstLine="0"/>
        <w:rPr>
          <w:rFonts w:hint="eastAsia" w:ascii="宋体" w:hAnsi="宋体" w:eastAsia="宋体"/>
          <w:szCs w:val="21"/>
          <w:lang w:eastAsia="zh-CN"/>
        </w:rPr>
      </w:pPr>
      <w:r>
        <w:rPr>
          <w:rFonts w:hint="eastAsia" w:ascii="宋体" w:hAnsi="宋体"/>
          <w:szCs w:val="21"/>
        </w:rPr>
        <w:t>12、</w:t>
      </w:r>
      <w:r>
        <w:rPr>
          <w:rFonts w:ascii="宋体" w:hAnsi="宋体"/>
          <w:szCs w:val="21"/>
        </w:rPr>
        <w:t>右图</w:t>
      </w:r>
      <w:r>
        <w:rPr>
          <w:rFonts w:ascii="宋体" w:hAnsi="宋体"/>
          <w:szCs w:val="21"/>
        </w:rPr>
        <w:drawing>
          <wp:inline distT="0" distB="0" distL="114300" distR="114300">
            <wp:extent cx="20320" cy="24130"/>
            <wp:effectExtent l="0" t="0" r="10160" b="635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1"/>
                    <a:stretch>
                      <a:fillRect/>
                    </a:stretch>
                  </pic:blipFill>
                  <pic:spPr>
                    <a:xfrm>
                      <a:off x="0" y="0"/>
                      <a:ext cx="20320" cy="24130"/>
                    </a:xfrm>
                    <a:prstGeom prst="rect">
                      <a:avLst/>
                    </a:prstGeom>
                  </pic:spPr>
                </pic:pic>
              </a:graphicData>
            </a:graphic>
          </wp:inline>
        </w:drawing>
      </w:r>
      <w:r>
        <w:rPr>
          <w:rFonts w:ascii="宋体" w:hAnsi="宋体"/>
          <w:szCs w:val="21"/>
        </w:rPr>
        <w:t>是测定金鱼藻光合作用的装置。对一定时间内金鱼藻</w:t>
      </w:r>
    </w:p>
    <w:p>
      <w:pPr>
        <w:pStyle w:val="11"/>
        <w:tabs>
          <w:tab w:val="left" w:pos="436"/>
          <w:tab w:val="left" w:pos="4107"/>
        </w:tabs>
        <w:spacing w:before="0"/>
        <w:ind w:left="0" w:right="782" w:firstLine="420" w:firstLineChars="200"/>
        <w:rPr>
          <w:rFonts w:ascii="宋体" w:hAnsi="宋体"/>
          <w:szCs w:val="21"/>
        </w:rPr>
      </w:pPr>
      <w:r>
        <w:rPr>
          <w:rFonts w:ascii="宋体" w:hAnsi="宋体"/>
          <w:szCs w:val="21"/>
        </w:rPr>
        <w:t>产生的气泡数没有影响的因素是</w:t>
      </w:r>
      <w:r>
        <w:rPr>
          <w:rFonts w:hint="eastAsia" w:ascii="宋体" w:hAnsi="宋体"/>
          <w:szCs w:val="21"/>
        </w:rPr>
        <w:t>（   ）</w:t>
      </w:r>
      <w:r>
        <w:rPr>
          <w:rFonts w:ascii="宋体" w:hAnsi="宋体"/>
          <w:w w:val="95"/>
          <w:szCs w:val="21"/>
        </w:rPr>
        <w:t xml:space="preserve"> </w:t>
      </w:r>
    </w:p>
    <w:p>
      <w:pPr>
        <w:pStyle w:val="11"/>
        <w:tabs>
          <w:tab w:val="left" w:pos="436"/>
          <w:tab w:val="left" w:pos="4215"/>
        </w:tabs>
        <w:spacing w:before="0"/>
        <w:ind w:left="0" w:right="782" w:firstLine="420" w:firstLineChars="200"/>
        <w:rPr>
          <w:rFonts w:hint="eastAsia" w:ascii="宋体" w:hAnsi="宋体"/>
          <w:szCs w:val="21"/>
        </w:rPr>
      </w:pPr>
      <w:r>
        <w:rPr>
          <w:rFonts w:ascii="宋体" w:hAnsi="宋体"/>
          <w:szCs w:val="21"/>
        </w:rPr>
        <w:t>A.试管的大小</w:t>
      </w:r>
      <w:r>
        <w:rPr>
          <w:rFonts w:hint="eastAsia" w:ascii="宋体" w:hAnsi="宋体"/>
          <w:szCs w:val="21"/>
        </w:rPr>
        <w:t xml:space="preserve">             </w:t>
      </w:r>
      <w:r>
        <w:rPr>
          <w:rFonts w:hint="eastAsia" w:ascii="宋体" w:hAnsi="宋体"/>
          <w:szCs w:val="21"/>
        </w:rPr>
        <w:tab/>
      </w:r>
    </w:p>
    <w:p>
      <w:pPr>
        <w:pStyle w:val="11"/>
        <w:tabs>
          <w:tab w:val="left" w:pos="436"/>
          <w:tab w:val="left" w:pos="4215"/>
        </w:tabs>
        <w:spacing w:before="0"/>
        <w:ind w:left="0" w:right="782" w:firstLine="420" w:firstLineChars="200"/>
        <w:rPr>
          <w:rFonts w:ascii="宋体" w:hAnsi="宋体"/>
          <w:szCs w:val="21"/>
        </w:rPr>
      </w:pPr>
      <w:r>
        <w:rPr>
          <w:rFonts w:ascii="宋体" w:hAnsi="宋体"/>
          <w:szCs w:val="21"/>
        </w:rPr>
        <w:t>B.金鱼藻数量</w:t>
      </w:r>
    </w:p>
    <w:p>
      <w:pPr>
        <w:pStyle w:val="3"/>
        <w:ind w:firstLine="420" w:firstLineChars="200"/>
        <w:rPr>
          <w:rFonts w:hint="eastAsia" w:hAnsi="宋体"/>
        </w:rPr>
      </w:pPr>
      <w:r>
        <w:rPr>
          <w:rFonts w:hAnsi="宋体"/>
        </w:rPr>
        <w:t>C.水中二氧化碳的含量</w:t>
      </w:r>
      <w:r>
        <w:rPr>
          <w:rFonts w:hAnsi="宋体"/>
        </w:rPr>
        <w:tab/>
      </w:r>
      <w:r>
        <w:rPr>
          <w:rFonts w:hint="eastAsia" w:hAnsi="宋体"/>
        </w:rPr>
        <w:t xml:space="preserve">   </w:t>
      </w:r>
      <w:r>
        <w:rPr>
          <w:rFonts w:hint="eastAsia" w:hAnsi="宋体"/>
        </w:rPr>
        <w:tab/>
      </w:r>
      <w:r>
        <w:rPr>
          <w:rFonts w:hint="eastAsia" w:hAnsi="宋体"/>
        </w:rPr>
        <w:tab/>
      </w:r>
      <w:r>
        <w:rPr>
          <w:rFonts w:hint="eastAsia" w:hAnsi="宋体"/>
        </w:rPr>
        <w:tab/>
      </w:r>
    </w:p>
    <w:p>
      <w:pPr>
        <w:pStyle w:val="3"/>
        <w:ind w:firstLine="420" w:firstLineChars="200"/>
        <w:rPr>
          <w:rFonts w:hint="eastAsia" w:hAnsi="宋体"/>
          <w:color w:val="000000"/>
        </w:rPr>
      </w:pPr>
      <w:r>
        <w:rPr>
          <w:rFonts w:hAnsi="宋体"/>
        </w:rPr>
        <w:t>D.光源与金鱼藻间的距离</w:t>
      </w:r>
    </w:p>
    <w:p>
      <w:pPr>
        <w:ind w:left="420" w:hanging="420" w:hangingChars="200"/>
        <w:rPr>
          <w:rFonts w:ascii="宋体" w:hAnsi="宋体"/>
          <w:color w:val="000000"/>
          <w:szCs w:val="21"/>
        </w:rPr>
      </w:pPr>
      <w:r>
        <w:rPr>
          <w:rFonts w:hint="eastAsia" w:ascii="宋体" w:hAnsi="宋体"/>
          <w:color w:val="000000"/>
          <w:szCs w:val="21"/>
        </w:rPr>
        <w:pict>
          <v:group id="_x0000_s1032" o:spid="_x0000_s1032" o:spt="203" alt="学科网(www.zxxk.com)--教育资源门户，提供试卷、教案、课件、论文、素材及各类教学资源下载，还有大量而丰富的教学相关资讯！" style="position:absolute;left:0pt;margin-left:308.3pt;margin-top:45pt;height:103.6pt;width:153.25pt;mso-wrap-distance-bottom:0pt;mso-wrap-distance-left:9pt;mso-wrap-distance-right:9pt;mso-wrap-distance-top:0pt;z-index:251664384;mso-width-relative:page;mso-height-relative:page;" coordorigin="17869,12322" coordsize="3065,2072">
            <o:lock v:ext="edit" aspectratio="f"/>
            <v:shape id="图片 3" o:spid="_x0000_s1033" o:spt="75" type="#_x0000_t75" style="position:absolute;left:17869;top:12322;height:2072;width:3065;" filled="f" o:preferrelative="t" stroked="f" coordsize="21600,21600">
              <v:path/>
              <v:fill on="f" focussize="0,0"/>
              <v:stroke on="f" joinstyle="miter"/>
              <v:imagedata r:id="rId16" o:title=""/>
              <o:lock v:ext="edit" aspectratio="t"/>
            </v:shape>
            <v:rect id="_x0000_s1034" o:spid="_x0000_s1034" o:spt="1" style="position:absolute;left:18738;top:13058;height:159;width:1417;" fillcolor="#C0C0C0" filled="t" stroked="f" coordsize="21600,21600">
              <v:path/>
              <v:fill on="t" color2="#FFFFFF" focussize="0,0"/>
              <v:stroke on="f"/>
              <v:imagedata o:title=""/>
              <o:lock v:ext="edit" aspectratio="f"/>
            </v:rect>
            <v:rect id="_x0000_s1035" o:spid="_x0000_s1035" o:spt="1" style="position:absolute;left:18982;top:12922;height:468;width:1180;" filled="f" stroked="f" coordsize="21600,21600">
              <v:path/>
              <v:fill on="f" focussize="0,0"/>
              <v:stroke on="f"/>
              <v:imagedata o:title=""/>
              <o:lock v:ext="edit" aspectratio="f"/>
              <v:textbox>
                <w:txbxContent>
                  <w:p>
                    <w:pPr>
                      <w:rPr>
                        <w:rFonts w:hint="eastAsia"/>
                      </w:rPr>
                    </w:pPr>
                    <w:r>
                      <w:rPr>
                        <w:rFonts w:hint="eastAsia"/>
                      </w:rPr>
                      <w:t>隔离膜</w:t>
                    </w:r>
                  </w:p>
                </w:txbxContent>
              </v:textbox>
            </v:rect>
            <w10:wrap type="square"/>
          </v:group>
        </w:pict>
      </w:r>
      <w:r>
        <w:rPr>
          <w:rFonts w:hint="eastAsia" w:ascii="宋体" w:hAnsi="宋体"/>
          <w:color w:val="000000"/>
          <w:szCs w:val="21"/>
        </w:rPr>
        <w:t>13、冬季烤火取暖，尤其要注意预防一氧化碳中毒。一氧化碳中毒的原因是一氧化碳会和血红蛋白结合，从而影响血红蛋白与氧气的结合，使人体出现缺氧、昏迷、甚至死亡。下列有关说法错误的是</w:t>
      </w:r>
      <w:r>
        <w:rPr>
          <w:rFonts w:hint="eastAsia" w:ascii="宋体" w:hAnsi="宋体"/>
          <w:szCs w:val="21"/>
        </w:rPr>
        <w:t>（   ）</w:t>
      </w:r>
    </w:p>
    <w:p>
      <w:pPr>
        <w:ind w:firstLine="420" w:firstLineChars="200"/>
        <w:rPr>
          <w:rFonts w:ascii="宋体" w:hAnsi="宋体"/>
          <w:color w:val="000000"/>
          <w:szCs w:val="21"/>
        </w:rPr>
      </w:pPr>
      <w:r>
        <w:rPr>
          <w:rFonts w:ascii="宋体" w:hAnsi="宋体"/>
          <w:color w:val="000000"/>
          <w:szCs w:val="21"/>
        </w:rPr>
        <w:t>A</w:t>
      </w:r>
      <w:r>
        <w:rPr>
          <w:rFonts w:hint="eastAsia" w:ascii="宋体" w:hAnsi="宋体"/>
          <w:color w:val="000000"/>
          <w:szCs w:val="21"/>
        </w:rPr>
        <w:t>．一氧化碳被吸入肺部的过程中，膈肌处于收缩状态</w:t>
      </w:r>
    </w:p>
    <w:p>
      <w:pPr>
        <w:ind w:firstLine="420" w:firstLineChars="200"/>
        <w:rPr>
          <w:rFonts w:ascii="宋体" w:hAnsi="宋体"/>
          <w:color w:val="000000"/>
          <w:szCs w:val="21"/>
        </w:rPr>
      </w:pPr>
      <w:r>
        <w:rPr>
          <w:rFonts w:ascii="宋体" w:hAnsi="宋体"/>
          <w:color w:val="000000"/>
          <w:szCs w:val="21"/>
        </w:rPr>
        <w:t>B</w:t>
      </w:r>
      <w:r>
        <w:rPr>
          <w:rFonts w:hint="eastAsia" w:ascii="宋体" w:hAnsi="宋体"/>
          <w:color w:val="000000"/>
          <w:szCs w:val="21"/>
        </w:rPr>
        <w:t>．进入血液后的一氧化碳最先到达心脏的右心房</w:t>
      </w:r>
    </w:p>
    <w:p>
      <w:pPr>
        <w:ind w:firstLine="420" w:firstLineChars="200"/>
        <w:rPr>
          <w:rFonts w:hint="eastAsia" w:ascii="宋体" w:hAnsi="宋体" w:eastAsia="宋体"/>
          <w:color w:val="000000"/>
          <w:szCs w:val="21"/>
          <w:lang w:eastAsia="zh-CN"/>
        </w:rPr>
      </w:pPr>
      <w:r>
        <w:rPr>
          <w:rFonts w:ascii="宋体" w:hAnsi="宋体"/>
          <w:color w:val="000000"/>
          <w:szCs w:val="21"/>
        </w:rPr>
        <w:t>C</w:t>
      </w:r>
      <w:r>
        <w:rPr>
          <w:rFonts w:hint="eastAsia" w:ascii="宋体" w:hAnsi="宋体"/>
          <w:color w:val="000000"/>
          <w:szCs w:val="21"/>
        </w:rPr>
        <w:t>．若血红蛋白过少，人体会出现贫血症</w:t>
      </w:r>
    </w:p>
    <w:p>
      <w:pPr>
        <w:ind w:firstLine="420" w:firstLineChars="200"/>
        <w:rPr>
          <w:rFonts w:hint="eastAsia" w:ascii="宋体" w:hAnsi="宋体"/>
          <w:color w:val="000000"/>
          <w:szCs w:val="21"/>
        </w:rPr>
      </w:pPr>
      <w:r>
        <w:rPr>
          <w:rFonts w:ascii="宋体" w:hAnsi="宋体"/>
          <w:color w:val="000000"/>
          <w:szCs w:val="21"/>
        </w:rPr>
        <w:t>D</w:t>
      </w:r>
      <w:r>
        <w:rPr>
          <w:rFonts w:hint="eastAsia" w:ascii="宋体" w:hAnsi="宋体"/>
          <w:color w:val="000000"/>
          <w:szCs w:val="21"/>
        </w:rPr>
        <w:t>．一氧化碳经肺进入血液是通过气体扩散实现的</w:t>
      </w:r>
    </w:p>
    <w:p>
      <w:pPr>
        <w:ind w:left="420" w:hanging="420" w:hangingChars="200"/>
        <w:jc w:val="left"/>
        <w:textAlignment w:val="center"/>
        <w:rPr>
          <w:rFonts w:hint="eastAsia" w:ascii="宋体" w:hAnsi="宋体" w:cs="宋体"/>
          <w:kern w:val="0"/>
          <w:szCs w:val="21"/>
        </w:rPr>
      </w:pPr>
      <w:r>
        <w:rPr>
          <w:rFonts w:hint="eastAsia" w:ascii="宋体" w:hAnsi="宋体"/>
          <w:color w:val="000000"/>
          <w:szCs w:val="21"/>
        </w:rPr>
        <w:t>14、</w:t>
      </w:r>
      <w:r>
        <w:rPr>
          <w:rFonts w:hint="eastAsia" w:ascii="宋体" w:hAnsi="宋体" w:cs="宋体"/>
          <w:kern w:val="0"/>
          <w:szCs w:val="21"/>
        </w:rPr>
        <w:t>人工肺也叫体外膜肺，是可以代替肺完成相应功能的生命</w:t>
      </w:r>
    </w:p>
    <w:p>
      <w:pPr>
        <w:ind w:left="420" w:leftChars="200"/>
        <w:jc w:val="left"/>
        <w:textAlignment w:val="center"/>
        <w:rPr>
          <w:rFonts w:hint="eastAsia" w:ascii="宋体" w:hAnsi="宋体" w:cs="宋体"/>
          <w:kern w:val="0"/>
          <w:szCs w:val="21"/>
        </w:rPr>
      </w:pPr>
      <w:r>
        <w:rPr>
          <w:rFonts w:hint="eastAsia" w:ascii="宋体" w:hAnsi="宋体" w:cs="宋体"/>
          <w:kern w:val="0"/>
          <w:szCs w:val="21"/>
        </w:rPr>
        <w:t>支持系统（见图）。以下分析不正确的是</w:t>
      </w:r>
      <w:r>
        <w:rPr>
          <w:rFonts w:hint="eastAsia" w:ascii="宋体" w:hAnsi="宋体"/>
          <w:szCs w:val="21"/>
        </w:rPr>
        <w:t>（   ）</w:t>
      </w:r>
    </w:p>
    <w:p>
      <w:pPr>
        <w:ind w:left="420" w:leftChars="200"/>
        <w:jc w:val="left"/>
        <w:textAlignment w:val="center"/>
        <w:rPr>
          <w:rFonts w:hint="eastAsia" w:ascii="宋体" w:hAnsi="宋体" w:cs="宋体"/>
          <w:kern w:val="0"/>
          <w:szCs w:val="21"/>
        </w:rPr>
      </w:pPr>
      <w:r>
        <w:rPr>
          <w:rFonts w:hint="eastAsia" w:ascii="宋体" w:hAnsi="宋体"/>
          <w:kern w:val="0"/>
          <w:szCs w:val="21"/>
        </w:rPr>
        <w:t>A</w:t>
      </w:r>
      <w:r>
        <w:rPr>
          <w:rFonts w:ascii="宋体" w:hAnsi="宋体"/>
          <w:kern w:val="0"/>
          <w:szCs w:val="21"/>
        </w:rPr>
        <w:t xml:space="preserve">. </w:t>
      </w:r>
      <w:r>
        <w:rPr>
          <w:rFonts w:hint="eastAsia" w:ascii="宋体" w:hAnsi="宋体" w:cs="宋体"/>
          <w:kern w:val="0"/>
          <w:szCs w:val="21"/>
        </w:rPr>
        <w:t>血液流经人工肺后，含氧量降低</w:t>
      </w:r>
    </w:p>
    <w:p>
      <w:pPr>
        <w:ind w:left="420" w:leftChars="200"/>
        <w:jc w:val="left"/>
        <w:textAlignment w:val="center"/>
        <w:rPr>
          <w:rFonts w:hint="eastAsia" w:ascii="宋体" w:hAnsi="宋体" w:cs="宋体"/>
          <w:kern w:val="0"/>
          <w:szCs w:val="21"/>
        </w:rPr>
      </w:pPr>
      <w:r>
        <w:rPr>
          <w:rFonts w:hint="eastAsia" w:ascii="宋体" w:hAnsi="宋体"/>
          <w:kern w:val="0"/>
          <w:szCs w:val="21"/>
        </w:rPr>
        <w:t>B</w:t>
      </w:r>
      <w:r>
        <w:rPr>
          <w:rFonts w:ascii="宋体" w:hAnsi="宋体"/>
          <w:kern w:val="0"/>
          <w:szCs w:val="21"/>
        </w:rPr>
        <w:t xml:space="preserve">. </w:t>
      </w:r>
      <w:r>
        <w:rPr>
          <w:rFonts w:hint="eastAsia" w:ascii="宋体" w:hAnsi="宋体" w:cs="宋体"/>
          <w:kern w:val="0"/>
          <w:szCs w:val="21"/>
        </w:rPr>
        <w:t>隔离膜相当于肺泡壁和毛细血管壁</w:t>
      </w:r>
    </w:p>
    <w:p>
      <w:pPr>
        <w:ind w:left="420" w:leftChars="200"/>
        <w:jc w:val="left"/>
        <w:textAlignment w:val="center"/>
        <w:rPr>
          <w:rFonts w:hint="eastAsia" w:ascii="宋体" w:hAnsi="宋体" w:cs="宋体"/>
          <w:kern w:val="0"/>
          <w:szCs w:val="21"/>
        </w:rPr>
      </w:pPr>
      <w:r>
        <w:rPr>
          <w:rFonts w:hint="eastAsia" w:ascii="宋体" w:hAnsi="宋体"/>
          <w:kern w:val="0"/>
          <w:szCs w:val="21"/>
        </w:rPr>
        <w:t>C</w:t>
      </w:r>
      <w:r>
        <w:rPr>
          <w:rFonts w:ascii="宋体" w:hAnsi="宋体"/>
          <w:kern w:val="0"/>
          <w:szCs w:val="21"/>
        </w:rPr>
        <w:t xml:space="preserve">. </w:t>
      </w:r>
      <w:r>
        <w:rPr>
          <w:rFonts w:hint="eastAsia" w:ascii="宋体" w:hAnsi="宋体" w:cs="宋体"/>
          <w:kern w:val="0"/>
          <w:szCs w:val="21"/>
        </w:rPr>
        <w:t>隔离膜应只允许氧气、二氧化碳等气体通过</w:t>
      </w:r>
    </w:p>
    <w:p>
      <w:pPr>
        <w:ind w:left="420" w:leftChars="200"/>
        <w:jc w:val="left"/>
        <w:textAlignment w:val="center"/>
        <w:rPr>
          <w:rFonts w:hint="eastAsia" w:ascii="宋体" w:hAnsi="宋体" w:cs="宋体"/>
          <w:kern w:val="0"/>
          <w:szCs w:val="21"/>
        </w:rPr>
      </w:pPr>
      <w:r>
        <w:rPr>
          <w:rFonts w:hint="eastAsia" w:ascii="宋体" w:hAnsi="宋体"/>
          <w:kern w:val="0"/>
          <w:szCs w:val="21"/>
        </w:rPr>
        <w:t>D</w:t>
      </w:r>
      <w:r>
        <w:rPr>
          <w:rFonts w:hint="eastAsia" w:ascii="宋体" w:hAnsi="宋体"/>
          <w:kern w:val="0"/>
          <w:szCs w:val="21"/>
        </w:rPr>
        <w:drawing>
          <wp:inline distT="0" distB="0" distL="114300" distR="114300">
            <wp:extent cx="12700" cy="24130"/>
            <wp:effectExtent l="0" t="0" r="2540" b="635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11"/>
                    <a:stretch>
                      <a:fillRect/>
                    </a:stretch>
                  </pic:blipFill>
                  <pic:spPr>
                    <a:xfrm>
                      <a:off x="0" y="0"/>
                      <a:ext cx="12700" cy="24130"/>
                    </a:xfrm>
                    <a:prstGeom prst="rect">
                      <a:avLst/>
                    </a:prstGeom>
                  </pic:spPr>
                </pic:pic>
              </a:graphicData>
            </a:graphic>
          </wp:inline>
        </w:drawing>
      </w:r>
      <w:r>
        <w:rPr>
          <w:rFonts w:hint="eastAsia" w:ascii="宋体" w:hAnsi="宋体"/>
          <w:kern w:val="0"/>
          <w:szCs w:val="21"/>
        </w:rPr>
        <w:t>.</w:t>
      </w:r>
      <w:r>
        <w:rPr>
          <w:rFonts w:ascii="宋体" w:hAnsi="宋体"/>
          <w:kern w:val="0"/>
          <w:szCs w:val="21"/>
        </w:rPr>
        <w:t xml:space="preserve"> </w:t>
      </w:r>
      <w:r>
        <w:rPr>
          <w:rFonts w:hint="eastAsia" w:ascii="宋体" w:hAnsi="宋体" w:cs="宋体"/>
          <w:kern w:val="0"/>
          <w:szCs w:val="21"/>
        </w:rPr>
        <w:t>增加隔离膜面积能提高气体交换效率</w:t>
      </w:r>
    </w:p>
    <w:p>
      <w:pPr>
        <w:rPr>
          <w:rFonts w:ascii="宋体" w:hAnsi="宋体"/>
          <w:szCs w:val="21"/>
        </w:rPr>
      </w:pPr>
      <w:r>
        <w:rPr>
          <w:rFonts w:hint="eastAsia" w:ascii="宋体" w:hAnsi="宋体"/>
          <w:color w:val="000000"/>
          <w:szCs w:val="21"/>
        </w:rPr>
        <w:t>15.</w:t>
      </w:r>
      <w:r>
        <w:rPr>
          <w:rFonts w:ascii="宋体" w:hAnsi="宋体"/>
          <w:color w:val="000000"/>
          <w:szCs w:val="21"/>
        </w:rPr>
        <w:t xml:space="preserve"> 为了研究甲状腺的功能，科学家利用蝌蚪进行如表所示的实验：</w:t>
      </w:r>
    </w:p>
    <w:tbl>
      <w:tblPr>
        <w:tblStyle w:val="8"/>
        <w:tblW w:w="7467" w:type="dxa"/>
        <w:jc w:val="center"/>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222"/>
        <w:gridCol w:w="1629"/>
        <w:gridCol w:w="2308"/>
        <w:gridCol w:w="2308"/>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314" w:hRule="atLeast"/>
          <w:jc w:val="center"/>
        </w:trPr>
        <w:tc>
          <w:tcPr>
            <w:tcW w:w="122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组别</w:t>
            </w:r>
          </w:p>
        </w:tc>
        <w:tc>
          <w:tcPr>
            <w:tcW w:w="162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甲</w:t>
            </w:r>
          </w:p>
        </w:tc>
        <w:tc>
          <w:tcPr>
            <w:tcW w:w="230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乙</w:t>
            </w:r>
          </w:p>
        </w:tc>
        <w:tc>
          <w:tcPr>
            <w:tcW w:w="230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丙</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314" w:hRule="atLeast"/>
          <w:jc w:val="center"/>
        </w:trPr>
        <w:tc>
          <w:tcPr>
            <w:tcW w:w="122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hint="eastAsia" w:ascii="宋体" w:hAnsi="宋体" w:eastAsia="宋体"/>
                <w:szCs w:val="21"/>
                <w:lang w:eastAsia="zh-CN"/>
              </w:rPr>
            </w:pPr>
            <w:r>
              <w:rPr>
                <w:rFonts w:ascii="宋体" w:hAnsi="宋体"/>
                <w:color w:val="000000"/>
                <w:szCs w:val="21"/>
              </w:rPr>
              <w:t>处理方法</w:t>
            </w:r>
          </w:p>
        </w:tc>
        <w:tc>
          <w:tcPr>
            <w:tcW w:w="162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不做任何处理</w:t>
            </w:r>
          </w:p>
        </w:tc>
        <w:tc>
          <w:tcPr>
            <w:tcW w:w="230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破坏蝌蚪的甲状腺</w:t>
            </w:r>
          </w:p>
        </w:tc>
        <w:tc>
          <w:tcPr>
            <w:tcW w:w="230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水中放入甲状腺激素</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jc w:val="center"/>
        </w:trPr>
        <w:tc>
          <w:tcPr>
            <w:tcW w:w="122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实验结果</w:t>
            </w:r>
          </w:p>
        </w:tc>
        <w:tc>
          <w:tcPr>
            <w:tcW w:w="162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正常发育</w:t>
            </w:r>
          </w:p>
        </w:tc>
        <w:tc>
          <w:tcPr>
            <w:tcW w:w="230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停止发育</w:t>
            </w:r>
          </w:p>
        </w:tc>
        <w:tc>
          <w:tcPr>
            <w:tcW w:w="230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jc w:val="center"/>
              <w:rPr>
                <w:rFonts w:ascii="宋体" w:hAnsi="宋体"/>
                <w:szCs w:val="21"/>
              </w:rPr>
            </w:pPr>
            <w:r>
              <w:rPr>
                <w:rFonts w:ascii="宋体" w:hAnsi="宋体"/>
                <w:color w:val="000000"/>
                <w:szCs w:val="21"/>
              </w:rPr>
              <w:t>提前发育</w:t>
            </w:r>
          </w:p>
        </w:tc>
      </w:tr>
    </w:tbl>
    <w:p>
      <w:pPr>
        <w:ind w:firstLine="420" w:firstLineChars="200"/>
        <w:rPr>
          <w:rFonts w:ascii="宋体" w:hAnsi="宋体"/>
          <w:szCs w:val="21"/>
        </w:rPr>
      </w:pPr>
      <w:r>
        <w:rPr>
          <w:rFonts w:ascii="宋体" w:hAnsi="宋体"/>
        </w:rPr>
        <w:drawing>
          <wp:anchor distT="0" distB="0" distL="0" distR="0" simplePos="0" relativeHeight="251659264" behindDoc="1" locked="0" layoutInCell="1" allowOverlap="1">
            <wp:simplePos x="0" y="0"/>
            <wp:positionH relativeFrom="page">
              <wp:posOffset>12014200</wp:posOffset>
            </wp:positionH>
            <wp:positionV relativeFrom="paragraph">
              <wp:posOffset>294640</wp:posOffset>
            </wp:positionV>
            <wp:extent cx="1232535" cy="953770"/>
            <wp:effectExtent l="0" t="0" r="5715" b="17780"/>
            <wp:wrapNone/>
            <wp:docPr id="1" name="image4.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jpeg" descr="学科网(www.zxxk.com)--教育资源门户，提供试卷、教案、课件、论文、素材及各类教学资源下载，还有大量而丰富的教学相关资讯！"/>
                    <pic:cNvPicPr>
                      <a:picLocks noChangeAspect="1" noChangeArrowheads="1"/>
                    </pic:cNvPicPr>
                  </pic:nvPicPr>
                  <pic:blipFill>
                    <a:blip r:embed="rId17" cstate="print"/>
                    <a:stretch>
                      <a:fillRect/>
                    </a:stretch>
                  </pic:blipFill>
                  <pic:spPr>
                    <a:xfrm>
                      <a:off x="0" y="0"/>
                      <a:ext cx="1232535" cy="953770"/>
                    </a:xfrm>
                    <a:prstGeom prst="rect">
                      <a:avLst/>
                    </a:prstGeom>
                    <a:noFill/>
                    <a:ln w="9525">
                      <a:noFill/>
                      <a:miter lim="800000"/>
                      <a:headEnd/>
                      <a:tailEnd/>
                    </a:ln>
                    <a:effectLst/>
                  </pic:spPr>
                </pic:pic>
              </a:graphicData>
            </a:graphic>
          </wp:anchor>
        </w:drawing>
      </w:r>
      <w:r>
        <w:rPr>
          <w:rFonts w:ascii="宋体" w:hAnsi="宋体"/>
          <w:color w:val="000000"/>
          <w:szCs w:val="21"/>
        </w:rPr>
        <w:t xml:space="preserve">乙组后来加入甲状腺激素，结果又能继续发育．请依据实验判断，正确的是（　　）            </w:t>
      </w:r>
    </w:p>
    <w:p>
      <w:pPr>
        <w:ind w:left="149" w:leftChars="71" w:firstLine="210" w:firstLineChars="100"/>
        <w:rPr>
          <w:rFonts w:hint="eastAsia" w:ascii="宋体" w:hAnsi="宋体"/>
          <w:color w:val="000000"/>
          <w:szCs w:val="21"/>
        </w:rPr>
      </w:pPr>
      <w:r>
        <w:rPr>
          <w:rFonts w:ascii="宋体" w:hAnsi="宋体"/>
          <w:color w:val="000000"/>
          <w:szCs w:val="21"/>
        </w:rPr>
        <w:t>A.甲与乙、乙与丙形成对照 </w:t>
      </w:r>
      <w:r>
        <w:rPr>
          <w:rFonts w:hint="eastAsia" w:ascii="宋体" w:hAnsi="宋体"/>
          <w:color w:val="000000"/>
          <w:szCs w:val="21"/>
        </w:rPr>
        <w:tab/>
      </w:r>
      <w:r>
        <w:rPr>
          <w:rFonts w:hint="eastAsia" w:ascii="宋体" w:hAnsi="宋体"/>
          <w:color w:val="000000"/>
          <w:szCs w:val="21"/>
        </w:rPr>
        <w:tab/>
      </w:r>
      <w:r>
        <w:rPr>
          <w:rFonts w:hint="eastAsia" w:ascii="宋体" w:hAnsi="宋体"/>
          <w:color w:val="000000"/>
          <w:szCs w:val="21"/>
        </w:rPr>
        <w:tab/>
      </w:r>
      <w:r>
        <w:rPr>
          <w:rFonts w:hint="eastAsia" w:ascii="宋体" w:hAnsi="宋体"/>
          <w:color w:val="000000"/>
          <w:szCs w:val="21"/>
        </w:rPr>
        <w:tab/>
      </w:r>
      <w:r>
        <w:rPr>
          <w:rFonts w:ascii="宋体" w:hAnsi="宋体"/>
          <w:color w:val="000000"/>
          <w:szCs w:val="21"/>
        </w:rPr>
        <w:t>B.甲状腺是内</w:t>
      </w:r>
      <w:r>
        <w:rPr>
          <w:rFonts w:hint="eastAsia" w:ascii="宋体" w:hAnsi="宋体"/>
          <w:color w:val="000000"/>
          <w:szCs w:val="21"/>
        </w:rPr>
        <w:t>分</w:t>
      </w:r>
      <w:r>
        <w:rPr>
          <w:rFonts w:ascii="宋体" w:hAnsi="宋体"/>
          <w:color w:val="000000"/>
          <w:szCs w:val="21"/>
        </w:rPr>
        <w:t xml:space="preserve">泌腺  </w:t>
      </w:r>
    </w:p>
    <w:p>
      <w:pPr>
        <w:ind w:left="149" w:leftChars="71" w:firstLine="210" w:firstLineChars="100"/>
        <w:rPr>
          <w:rFonts w:ascii="宋体" w:hAnsi="宋体"/>
          <w:szCs w:val="21"/>
        </w:rPr>
      </w:pPr>
      <w:r>
        <w:rPr>
          <w:rFonts w:ascii="宋体" w:hAnsi="宋体"/>
          <w:color w:val="000000"/>
          <w:szCs w:val="21"/>
        </w:rPr>
        <w:t>C.甲状腺激素能提高神经系统的兴奋性 </w:t>
      </w:r>
      <w:r>
        <w:rPr>
          <w:rFonts w:hint="eastAsia" w:ascii="宋体" w:hAnsi="宋体"/>
          <w:szCs w:val="21"/>
        </w:rPr>
        <w:tab/>
      </w:r>
      <w:r>
        <w:rPr>
          <w:rFonts w:hint="eastAsia" w:ascii="宋体" w:hAnsi="宋体"/>
          <w:szCs w:val="21"/>
        </w:rPr>
        <w:tab/>
      </w:r>
      <w:r>
        <w:rPr>
          <w:rFonts w:ascii="宋体" w:hAnsi="宋体"/>
          <w:color w:val="000000"/>
          <w:szCs w:val="21"/>
        </w:rPr>
        <w:t>D.甲状腺能分泌甲状腺激素</w:t>
      </w:r>
    </w:p>
    <w:p>
      <w:pPr>
        <w:ind w:left="21" w:leftChars="10" w:right="21" w:rightChars="10"/>
        <w:rPr>
          <w:rFonts w:ascii="宋体" w:hAnsi="宋体"/>
          <w:b/>
          <w:szCs w:val="21"/>
        </w:rPr>
      </w:pPr>
      <w:r>
        <w:rPr>
          <w:rFonts w:ascii="宋体" w:hAnsi="宋体"/>
          <w:b/>
          <w:szCs w:val="21"/>
        </w:rPr>
        <w:t xml:space="preserve">二、非选择题（每空1分，共15分）  </w:t>
      </w:r>
    </w:p>
    <w:p>
      <w:pPr>
        <w:ind w:left="21" w:leftChars="10" w:right="21" w:rightChars="10"/>
        <w:rPr>
          <w:rFonts w:hint="eastAsia" w:ascii="宋体" w:hAnsi="宋体" w:cs="宋体"/>
          <w:color w:val="000000"/>
          <w:szCs w:val="21"/>
        </w:rPr>
      </w:pPr>
      <w:r>
        <w:rPr>
          <w:rFonts w:hint="eastAsia" w:ascii="宋体" w:hAnsi="宋体"/>
          <w:szCs w:val="21"/>
        </w:rPr>
        <w:t>16、</w:t>
      </w:r>
      <w:r>
        <w:rPr>
          <w:rFonts w:hint="eastAsia" w:ascii="宋体" w:hAnsi="宋体" w:cs="宋体"/>
          <w:color w:val="000000"/>
          <w:szCs w:val="21"/>
        </w:rPr>
        <w:t>人体的各项生命活动都离不开能量。能量的获得和废物的排出与人体的各项生理活动息息相关，下图所示人体内相关系统及其所属的部分器官，请回答下列问题。</w:t>
      </w:r>
    </w:p>
    <w:p>
      <w:pPr>
        <w:ind w:left="21" w:leftChars="10" w:right="21" w:rightChars="10"/>
        <w:jc w:val="center"/>
        <w:rPr>
          <w:rFonts w:hint="eastAsia" w:ascii="宋体" w:hAnsi="宋体" w:cs="宋体"/>
          <w:color w:val="000000"/>
          <w:szCs w:val="21"/>
        </w:rPr>
      </w:pPr>
      <w:r>
        <w:rPr>
          <w:rFonts w:hint="eastAsia" w:ascii="宋体" w:hAnsi="宋体" w:cs="宋体"/>
          <w:color w:val="000000"/>
          <w:szCs w:val="21"/>
        </w:rPr>
        <w:drawing>
          <wp:inline distT="0" distB="0" distL="0" distR="0">
            <wp:extent cx="5264150" cy="3266440"/>
            <wp:effectExtent l="19050" t="0" r="0" b="0"/>
            <wp:docPr id="7"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4" descr="学科网(www.zxxk.com)--教育资源门户，提供试卷、教案、课件、论文、素材及各类教学资源下载，还有大量而丰富的教学相关资讯！"/>
                    <pic:cNvPicPr>
                      <a:picLocks noChangeAspect="1" noChangeArrowheads="1"/>
                    </pic:cNvPicPr>
                  </pic:nvPicPr>
                  <pic:blipFill>
                    <a:blip r:embed="rId18">
                      <a:grayscl/>
                      <a:lum bright="-12000" contrast="30000"/>
                    </a:blip>
                    <a:stretch>
                      <a:fillRect/>
                    </a:stretch>
                  </pic:blipFill>
                  <pic:spPr>
                    <a:xfrm>
                      <a:off x="0" y="0"/>
                      <a:ext cx="5264150" cy="3266440"/>
                    </a:xfrm>
                    <a:prstGeom prst="rect">
                      <a:avLst/>
                    </a:prstGeom>
                    <a:noFill/>
                    <a:ln w="9525">
                      <a:noFill/>
                      <a:miter lim="800000"/>
                      <a:headEnd/>
                      <a:tailEnd/>
                    </a:ln>
                    <a:effectLst/>
                  </pic:spPr>
                </pic:pic>
              </a:graphicData>
            </a:graphic>
          </wp:inline>
        </w:drawing>
      </w:r>
    </w:p>
    <w:p>
      <w:pPr>
        <w:ind w:left="21" w:leftChars="10" w:right="21" w:rightChars="10"/>
        <w:rPr>
          <w:rFonts w:hint="eastAsia" w:ascii="宋体" w:hAnsi="宋体" w:cs="宋体"/>
          <w:color w:val="000000"/>
          <w:szCs w:val="21"/>
        </w:rPr>
      </w:pPr>
      <w:r>
        <w:rPr>
          <w:rFonts w:hint="eastAsia" w:ascii="宋体" w:hAnsi="宋体" w:cs="宋体"/>
          <w:color w:val="000000"/>
          <w:szCs w:val="21"/>
        </w:rPr>
        <w:t>(1)蛋白质是建造和修复身体的重要原料，消化成终产物的场所是</w:t>
      </w:r>
      <w:r>
        <w:rPr>
          <w:rFonts w:hint="eastAsia" w:ascii="宋体" w:hAnsi="宋体" w:cs="宋体"/>
          <w:color w:val="000000"/>
          <w:szCs w:val="21"/>
          <w:u w:val="single"/>
        </w:rPr>
        <w:t xml:space="preserve">           </w:t>
      </w:r>
      <w:r>
        <w:rPr>
          <w:rFonts w:hint="eastAsia" w:ascii="宋体" w:hAnsi="宋体" w:cs="宋体"/>
          <w:color w:val="000000"/>
          <w:szCs w:val="21"/>
        </w:rPr>
        <w:t>。</w:t>
      </w:r>
    </w:p>
    <w:p>
      <w:pPr>
        <w:ind w:left="21" w:leftChars="10" w:right="21" w:rightChars="10"/>
        <w:rPr>
          <w:rFonts w:hint="eastAsia" w:ascii="宋体" w:hAnsi="宋体" w:cs="宋体"/>
          <w:color w:val="000000"/>
          <w:szCs w:val="21"/>
        </w:rPr>
      </w:pPr>
      <w:r>
        <w:rPr>
          <w:rFonts w:hint="eastAsia" w:ascii="宋体" w:hAnsi="宋体" w:cs="宋体"/>
          <w:color w:val="000000"/>
          <w:szCs w:val="21"/>
        </w:rPr>
        <w:t>(2)图乙为肺泡及其周围的一条毛细血管，肺泡与血液之间进行气体交换之后，血液成分的变化是</w:t>
      </w:r>
    </w:p>
    <w:p>
      <w:pPr>
        <w:ind w:left="21" w:leftChars="10" w:right="21" w:rightChars="10"/>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w:t>
      </w:r>
    </w:p>
    <w:p>
      <w:pPr>
        <w:ind w:left="21" w:leftChars="10" w:right="21" w:rightChars="10"/>
        <w:rPr>
          <w:rFonts w:hint="eastAsia" w:ascii="宋体" w:hAnsi="宋体" w:cs="宋体"/>
          <w:color w:val="000000"/>
          <w:szCs w:val="21"/>
        </w:rPr>
      </w:pPr>
      <w:r>
        <w:rPr>
          <w:rFonts w:hint="eastAsia" w:ascii="宋体" w:hAnsi="宋体" w:cs="宋体"/>
          <w:color w:val="000000"/>
          <w:szCs w:val="21"/>
        </w:rPr>
        <w:t>(3)图丁为肾单位结构示意图，⑩内液体的形成必须经过________________。人体组织细胞产生的尿素等废物主要由C系统形成尿液排出体外，还有一部分尿素由___________排出体外。</w:t>
      </w:r>
    </w:p>
    <w:p>
      <w:pPr>
        <w:ind w:left="21" w:leftChars="10" w:right="21" w:rightChars="10"/>
        <w:rPr>
          <w:rFonts w:hint="eastAsia" w:ascii="宋体" w:hAnsi="宋体" w:cs="宋体"/>
          <w:color w:val="000000"/>
          <w:szCs w:val="21"/>
        </w:rPr>
      </w:pPr>
      <w:r>
        <w:rPr>
          <w:rFonts w:hint="eastAsia" w:ascii="宋体" w:hAnsi="宋体" w:cs="宋体"/>
          <w:color w:val="000000"/>
          <w:szCs w:val="21"/>
        </w:rPr>
        <w:t>(4)糖尿病患者由于体内胰岛素分泌不足，导致葡萄糖随尿液排出，请用图甲至图丁中的相关数字和箭头将小肠绒毛毛细血管吸收的葡萄糖随尿液排出体外的途径补充完整。</w:t>
      </w:r>
    </w:p>
    <w:p>
      <w:pPr>
        <w:spacing w:before="125" w:beforeLines="40" w:after="125" w:afterLines="40"/>
        <w:ind w:right="21" w:rightChars="10"/>
        <w:jc w:val="center"/>
        <w:rPr>
          <w:rFonts w:hint="eastAsia" w:ascii="宋体" w:hAnsi="宋体" w:cs="宋体"/>
          <w:color w:val="000000"/>
          <w:szCs w:val="21"/>
        </w:rPr>
      </w:pPr>
      <w:r>
        <w:rPr>
          <w:rFonts w:hint="eastAsia" w:ascii="宋体" w:hAnsi="宋体" w:cs="宋体"/>
          <w:color w:val="000000"/>
          <w:szCs w:val="21"/>
        </w:rPr>
        <w:t xml:space="preserve">① → ⑦ → ⑤→ </w:t>
      </w:r>
      <w:r>
        <w:rPr>
          <w:rFonts w:hint="eastAsia" w:ascii="宋体" w:hAnsi="宋体" w:cs="宋体"/>
          <w:color w:val="000000"/>
          <w:szCs w:val="21"/>
          <w:u w:val="single"/>
        </w:rPr>
        <w:t xml:space="preserve">     </w:t>
      </w:r>
      <w:r>
        <w:rPr>
          <w:rFonts w:hint="eastAsia" w:ascii="宋体" w:hAnsi="宋体" w:cs="宋体"/>
          <w:color w:val="000000"/>
          <w:szCs w:val="21"/>
        </w:rPr>
        <w:t xml:space="preserve"> → </w:t>
      </w:r>
      <w:r>
        <w:rPr>
          <w:rFonts w:hint="eastAsia" w:ascii="宋体" w:hAnsi="宋体" w:cs="宋体"/>
          <w:color w:val="000000"/>
          <w:szCs w:val="21"/>
          <w:u w:val="single"/>
        </w:rPr>
        <w:t xml:space="preserve">     </w:t>
      </w:r>
      <w:r>
        <w:rPr>
          <w:rFonts w:hint="eastAsia" w:ascii="宋体" w:hAnsi="宋体" w:cs="宋体"/>
          <w:color w:val="000000"/>
          <w:szCs w:val="21"/>
        </w:rPr>
        <w:t xml:space="preserve"> → ⑥ → ⑨ → </w:t>
      </w:r>
      <w:r>
        <w:rPr>
          <w:rFonts w:hint="eastAsia" w:ascii="宋体" w:hAnsi="宋体" w:cs="宋体"/>
          <w:color w:val="000000"/>
          <w:szCs w:val="21"/>
          <w:u w:val="single"/>
        </w:rPr>
        <w:t xml:space="preserve">     </w:t>
      </w:r>
      <w:r>
        <w:rPr>
          <w:rFonts w:hint="eastAsia" w:ascii="宋体" w:hAnsi="宋体" w:cs="宋体"/>
          <w:color w:val="000000"/>
          <w:szCs w:val="21"/>
        </w:rPr>
        <w:t xml:space="preserve"> → </w:t>
      </w:r>
      <w:r>
        <w:rPr>
          <w:rFonts w:hint="eastAsia" w:ascii="宋体" w:hAnsi="宋体" w:cs="宋体"/>
          <w:color w:val="000000"/>
          <w:szCs w:val="21"/>
          <w:u w:val="single"/>
        </w:rPr>
        <w:t xml:space="preserve">     </w:t>
      </w:r>
      <w:r>
        <w:rPr>
          <w:rFonts w:hint="eastAsia" w:ascii="宋体" w:hAnsi="宋体" w:cs="宋体"/>
          <w:color w:val="000000"/>
          <w:szCs w:val="21"/>
        </w:rPr>
        <w:t xml:space="preserve"> → </w:t>
      </w:r>
      <w:r>
        <w:rPr>
          <w:rFonts w:hint="eastAsia" w:ascii="宋体" w:hAnsi="宋体" w:cs="宋体"/>
          <w:color w:val="000000"/>
          <w:szCs w:val="21"/>
          <w:u w:val="single"/>
        </w:rPr>
        <w:t xml:space="preserve">     </w:t>
      </w:r>
      <w:r>
        <w:rPr>
          <w:rFonts w:hint="eastAsia" w:ascii="宋体" w:hAnsi="宋体" w:cs="宋体"/>
          <w:color w:val="000000"/>
          <w:szCs w:val="21"/>
        </w:rPr>
        <w:t xml:space="preserve"> →体外。</w:t>
      </w:r>
    </w:p>
    <w:p>
      <w:pPr>
        <w:rPr>
          <w:rFonts w:ascii="宋体" w:hAnsi="宋体"/>
          <w:szCs w:val="21"/>
        </w:rPr>
      </w:pPr>
      <w:r>
        <w:rPr>
          <w:rFonts w:hint="eastAsia" w:ascii="宋体" w:hAnsi="宋体"/>
          <w:szCs w:val="21"/>
        </w:rPr>
        <w:t>17.</w:t>
      </w:r>
      <w:r>
        <w:rPr>
          <w:rFonts w:ascii="宋体" w:hAnsi="宋体"/>
          <w:szCs w:val="21"/>
        </w:rPr>
        <w:t>精准扶贫是当前新农村建设的首要任务，建造塑料大棚生产有机农产品，可以有效促进农民增收。金乡白梨瓜因无公害、肉质甜脆、口感清爽深受消费者青睐，如图依次为大棚、梨瓜、叶片进行的三项生理过程，晴朗的夏季光合作用和呼吸作用的强度以及大棚内二氧化碳含量的变化曲线。请你联系教材内容学以致用：</w:t>
      </w:r>
    </w:p>
    <w:p>
      <w:pPr>
        <w:widowControl/>
        <w:jc w:val="center"/>
        <w:textAlignment w:val="center"/>
        <w:rPr>
          <w:rFonts w:ascii="宋体" w:hAnsi="宋体"/>
          <w:szCs w:val="21"/>
        </w:rPr>
      </w:pPr>
      <w:r>
        <w:rPr>
          <w:rFonts w:ascii="宋体" w:hAnsi="宋体"/>
          <w:szCs w:val="21"/>
        </w:rPr>
        <w:pict>
          <v:rect id="_x0000_s1036" o:spid="_x0000_s1036" o:spt="1" alt="学科网(www.zxxk.com)--教育资源门户，提供试卷、教案、课件、论文、素材及各类教学资源下载，还有大量而丰富的教学相关资讯！" style="position:absolute;left:0pt;margin-left:135.05pt;margin-top:101.4pt;height:31.2pt;width:27pt;z-index:251663360;mso-width-relative:page;mso-height-relative:page;" filled="f" stroked="f" coordsize="21600,21600">
            <v:path/>
            <v:fill on="f" focussize="0,0"/>
            <v:stroke on="f"/>
            <v:imagedata o:title=""/>
            <o:lock v:ext="edit" aspectratio="f"/>
            <v:textbox>
              <w:txbxContent>
                <w:p>
                  <w:pPr>
                    <w:rPr>
                      <w:rFonts w:ascii="Times New Roman" w:hAnsi="Times New Roman"/>
                    </w:rPr>
                  </w:pPr>
                  <w:r>
                    <w:rPr>
                      <w:rFonts w:ascii="Times New Roman"/>
                    </w:rPr>
                    <w:t>Ⅱ</w:t>
                  </w:r>
                </w:p>
              </w:txbxContent>
            </v:textbox>
          </v:rect>
        </w:pict>
      </w:r>
      <w:r>
        <w:rPr>
          <w:rFonts w:ascii="宋体" w:hAnsi="宋体"/>
          <w:szCs w:val="21"/>
        </w:rPr>
        <w:pict>
          <v:rect id="_x0000_s1037" o:spid="_x0000_s1037" o:spt="1" alt="学科网(www.zxxk.com)--教育资源门户，提供试卷、教案、课件、论文、素材及各类教学资源下载，还有大量而丰富的教学相关资讯！" style="position:absolute;left:0pt;margin-left:155.3pt;margin-top:143.55pt;height:31.2pt;width:27pt;z-index:251665408;mso-width-relative:page;mso-height-relative:page;" filled="f" stroked="f" coordsize="21600,21600">
            <v:path/>
            <v:fill on="f" focussize="0,0"/>
            <v:stroke on="f"/>
            <v:imagedata o:title=""/>
            <o:lock v:ext="edit" aspectratio="f"/>
            <v:textbox>
              <w:txbxContent>
                <w:p>
                  <w:pPr>
                    <w:rPr>
                      <w:rFonts w:ascii="Times New Roman" w:hAnsi="Times New Roman"/>
                    </w:rPr>
                  </w:pPr>
                  <w:r>
                    <w:rPr>
                      <w:rFonts w:ascii="Times New Roman"/>
                    </w:rPr>
                    <w:t>Ⅰ</w:t>
                  </w:r>
                </w:p>
              </w:txbxContent>
            </v:textbox>
          </v:rect>
        </w:pict>
      </w:r>
      <w:r>
        <w:rPr>
          <w:rFonts w:ascii="宋体" w:hAnsi="宋体"/>
          <w:szCs w:val="21"/>
        </w:rPr>
        <w:pict>
          <v:rect id="_x0000_s1038" o:spid="_x0000_s1038" o:spt="1" alt="学科网(www.zxxk.com)--教育资源门户，提供试卷、教案、课件、论文、素材及各类教学资源下载，还有大量而丰富的教学相关资讯！" style="position:absolute;left:0pt;margin-left:163.4pt;margin-top:145.8pt;height:13.3pt;width:8.95pt;z-index:251662336;mso-width-relative:page;mso-height-relative:page;" fillcolor="#FFFFFF" filled="t" stroked="f" coordsize="21600,21600">
            <v:path/>
            <v:fill on="t" color2="#FFFFFF" focussize="0,0"/>
            <v:stroke on="f"/>
            <v:imagedata o:title=""/>
            <o:lock v:ext="edit" aspectratio="f"/>
          </v:rect>
        </w:pict>
      </w:r>
      <w:r>
        <w:rPr>
          <w:rFonts w:ascii="宋体" w:hAnsi="宋体"/>
          <w:szCs w:val="21"/>
        </w:rPr>
        <w:pict>
          <v:rect id="_x0000_s1039" o:spid="_x0000_s1039" o:spt="1" alt="学科网(www.zxxk.com)--教育资源门户，提供试卷、教案、课件、论文、素材及各类教学资源下载，还有大量而丰富的教学相关资讯！" style="position:absolute;left:0pt;margin-left:144.2pt;margin-top:106.05pt;height:13.3pt;width:8.95pt;z-index:251661312;mso-width-relative:page;mso-height-relative:page;" fillcolor="#FFFFFF" filled="t" stroked="f" coordsize="21600,21600">
            <v:path/>
            <v:fill on="t" color2="#FFFFFF" focussize="0,0"/>
            <v:stroke on="f"/>
            <v:imagedata o:title=""/>
            <o:lock v:ext="edit" aspectratio="f"/>
          </v:rect>
        </w:pict>
      </w:r>
      <w:r>
        <w:rPr>
          <w:rFonts w:ascii="宋体" w:hAnsi="宋体"/>
          <w:szCs w:val="21"/>
        </w:rPr>
        <w:drawing>
          <wp:inline distT="0" distB="0" distL="0" distR="0">
            <wp:extent cx="4328795" cy="2463165"/>
            <wp:effectExtent l="19050" t="0" r="0" b="0"/>
            <wp:docPr id="11"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3" descr="学科网(www.zxxk.com)--教育资源门户，提供试卷、教案、课件、论文、素材及各类教学资源下载，还有大量而丰富的教学相关资讯！"/>
                    <pic:cNvPicPr>
                      <a:picLocks noChangeAspect="1" noChangeArrowheads="1"/>
                    </pic:cNvPicPr>
                  </pic:nvPicPr>
                  <pic:blipFill>
                    <a:blip r:embed="rId19"/>
                    <a:stretch>
                      <a:fillRect/>
                    </a:stretch>
                  </pic:blipFill>
                  <pic:spPr>
                    <a:xfrm>
                      <a:off x="0" y="0"/>
                      <a:ext cx="4328795" cy="2463165"/>
                    </a:xfrm>
                    <a:prstGeom prst="rect">
                      <a:avLst/>
                    </a:prstGeom>
                    <a:noFill/>
                    <a:ln w="9525">
                      <a:noFill/>
                      <a:miter lim="800000"/>
                      <a:headEnd/>
                      <a:tailEnd/>
                    </a:ln>
                  </pic:spPr>
                </pic:pic>
              </a:graphicData>
            </a:graphic>
          </wp:inline>
        </w:drawing>
      </w:r>
    </w:p>
    <w:p>
      <w:pPr>
        <w:rPr>
          <w:rFonts w:hint="eastAsia" w:ascii="宋体" w:hAnsi="宋体"/>
          <w:szCs w:val="21"/>
        </w:rPr>
      </w:pPr>
      <w:r>
        <w:rPr>
          <w:rFonts w:ascii="宋体" w:hAnsi="宋体"/>
          <w:szCs w:val="21"/>
        </w:rPr>
        <w:t>（</w:t>
      </w:r>
      <w:r>
        <w:rPr>
          <w:rFonts w:hint="eastAsia" w:ascii="宋体" w:hAnsi="宋体"/>
          <w:szCs w:val="21"/>
        </w:rPr>
        <w:t>1</w:t>
      </w:r>
      <w:r>
        <w:rPr>
          <w:rFonts w:ascii="宋体" w:hAnsi="宋体"/>
          <w:szCs w:val="21"/>
        </w:rPr>
        <w:t>）王大爷将取暖用的蜂窝煤炉搬进大棚，升温的同时还可以提高</w:t>
      </w:r>
      <w:r>
        <w:rPr>
          <w:rFonts w:ascii="宋体" w:hAnsi="宋体"/>
          <w:szCs w:val="21"/>
          <w:u w:val="single"/>
        </w:rPr>
        <w:t>　　　　</w:t>
      </w:r>
      <w:r>
        <w:rPr>
          <w:rFonts w:ascii="宋体" w:hAnsi="宋体"/>
          <w:szCs w:val="21"/>
        </w:rPr>
        <w:t>的浓度，进而增强梨瓜的</w:t>
      </w:r>
    </w:p>
    <w:p>
      <w:pPr>
        <w:rPr>
          <w:rFonts w:ascii="宋体" w:hAnsi="宋体"/>
          <w:szCs w:val="21"/>
        </w:rPr>
      </w:pPr>
      <w:r>
        <w:rPr>
          <w:rFonts w:ascii="宋体" w:hAnsi="宋体"/>
          <w:szCs w:val="21"/>
          <w:u w:val="single"/>
        </w:rPr>
        <w:t>　　　　　　</w:t>
      </w:r>
      <w:r>
        <w:rPr>
          <w:rFonts w:ascii="宋体" w:hAnsi="宋体"/>
          <w:szCs w:val="21"/>
        </w:rPr>
        <w:t>作用。</w:t>
      </w:r>
    </w:p>
    <w:p>
      <w:pPr>
        <w:rPr>
          <w:rFonts w:ascii="宋体" w:hAnsi="宋体"/>
          <w:szCs w:val="21"/>
        </w:rPr>
      </w:pPr>
      <w:r>
        <w:rPr>
          <w:rFonts w:ascii="宋体" w:hAnsi="宋体"/>
          <w:szCs w:val="21"/>
        </w:rPr>
        <w:t>（</w:t>
      </w:r>
      <w:r>
        <w:rPr>
          <w:rFonts w:hint="eastAsia" w:ascii="宋体" w:hAnsi="宋体"/>
          <w:szCs w:val="21"/>
        </w:rPr>
        <w:t>2</w:t>
      </w:r>
      <w:r>
        <w:rPr>
          <w:rFonts w:ascii="宋体" w:hAnsi="宋体"/>
          <w:szCs w:val="21"/>
        </w:rPr>
        <w:t>）图</w:t>
      </w:r>
      <w:r>
        <w:rPr>
          <w:rFonts w:hint="eastAsia" w:ascii="宋体" w:hAnsi="宋体"/>
          <w:szCs w:val="21"/>
        </w:rPr>
        <w:t>3</w:t>
      </w:r>
      <w:r>
        <w:rPr>
          <w:rFonts w:ascii="宋体" w:hAnsi="宋体"/>
          <w:szCs w:val="21"/>
        </w:rPr>
        <w:t>中，梨瓜白天进行的生理活动有</w:t>
      </w:r>
      <w:r>
        <w:rPr>
          <w:rFonts w:ascii="宋体" w:hAnsi="宋体"/>
          <w:szCs w:val="21"/>
          <w:u w:val="single"/>
        </w:rPr>
        <w:t>　　　　</w:t>
      </w:r>
      <w:r>
        <w:rPr>
          <w:rFonts w:ascii="宋体" w:hAnsi="宋体"/>
          <w:szCs w:val="21"/>
        </w:rPr>
        <w:t>（填字母序号）。</w:t>
      </w:r>
    </w:p>
    <w:p>
      <w:pPr>
        <w:rPr>
          <w:rFonts w:ascii="宋体" w:hAnsi="宋体"/>
          <w:szCs w:val="21"/>
        </w:rPr>
      </w:pPr>
      <w:r>
        <w:rPr>
          <w:rFonts w:ascii="宋体" w:hAnsi="宋体"/>
          <w:szCs w:val="21"/>
        </w:rPr>
        <w:t>（</w:t>
      </w:r>
      <w:r>
        <w:rPr>
          <w:rFonts w:hint="eastAsia" w:ascii="宋体" w:hAnsi="宋体"/>
          <w:szCs w:val="21"/>
        </w:rPr>
        <w:t>3</w:t>
      </w:r>
      <w:r>
        <w:rPr>
          <w:rFonts w:ascii="宋体" w:hAnsi="宋体"/>
          <w:szCs w:val="21"/>
        </w:rPr>
        <w:t>）图</w:t>
      </w:r>
      <w:r>
        <w:rPr>
          <w:rFonts w:hint="eastAsia" w:ascii="宋体" w:hAnsi="宋体"/>
          <w:szCs w:val="21"/>
        </w:rPr>
        <w:t>4</w:t>
      </w:r>
      <w:r>
        <w:rPr>
          <w:rFonts w:ascii="宋体" w:hAnsi="宋体"/>
          <w:szCs w:val="21"/>
        </w:rPr>
        <w:t>中，能表示图</w:t>
      </w:r>
      <w:r>
        <w:rPr>
          <w:rFonts w:hint="eastAsia" w:ascii="宋体" w:hAnsi="宋体"/>
          <w:szCs w:val="21"/>
        </w:rPr>
        <w:t>3</w:t>
      </w:r>
      <w:r>
        <w:rPr>
          <w:rFonts w:ascii="宋体" w:hAnsi="宋体"/>
          <w:szCs w:val="21"/>
        </w:rPr>
        <w:t>C过程的曲线为</w:t>
      </w:r>
      <w:r>
        <w:rPr>
          <w:rFonts w:ascii="宋体" w:hAnsi="宋体"/>
          <w:szCs w:val="21"/>
          <w:u w:val="single"/>
        </w:rPr>
        <w:t>　　　　</w:t>
      </w:r>
      <w:r>
        <w:rPr>
          <w:rFonts w:ascii="宋体" w:hAnsi="宋体"/>
          <w:szCs w:val="21"/>
        </w:rPr>
        <w:t>（填序号）。</w:t>
      </w:r>
    </w:p>
    <w:p>
      <w:pPr>
        <w:pStyle w:val="3"/>
        <w:tabs>
          <w:tab w:val="left" w:pos="4320"/>
        </w:tabs>
        <w:snapToGrid w:val="0"/>
        <w:rPr>
          <w:rFonts w:hAnsi="宋体" w:cs="Times New Roman"/>
        </w:rPr>
      </w:pPr>
      <w:r>
        <w:rPr>
          <w:rFonts w:hAnsi="宋体"/>
        </w:rPr>
        <w:t>（</w:t>
      </w:r>
      <w:r>
        <w:rPr>
          <w:rFonts w:hint="eastAsia" w:hAnsi="宋体"/>
        </w:rPr>
        <w:t>4</w:t>
      </w:r>
      <w:r>
        <w:rPr>
          <w:rFonts w:hAnsi="宋体"/>
        </w:rPr>
        <w:t>）图</w:t>
      </w:r>
      <w:r>
        <w:rPr>
          <w:rFonts w:hint="eastAsia" w:hAnsi="宋体"/>
        </w:rPr>
        <w:t>5</w:t>
      </w:r>
      <w:r>
        <w:rPr>
          <w:rFonts w:hAnsi="宋体"/>
        </w:rPr>
        <w:t>中，梨瓜有机物积累最多的点是</w:t>
      </w:r>
      <w:r>
        <w:rPr>
          <w:rFonts w:hAnsi="宋体"/>
          <w:u w:val="single"/>
        </w:rPr>
        <w:t>　　　　</w:t>
      </w:r>
      <w:r>
        <w:rPr>
          <w:rFonts w:hAnsi="宋体"/>
        </w:rPr>
        <w:t>（填字母序号）。</w:t>
      </w:r>
    </w:p>
    <w:p>
      <w:pPr>
        <w:pStyle w:val="3"/>
        <w:tabs>
          <w:tab w:val="left" w:pos="4320"/>
        </w:tabs>
        <w:snapToGrid w:val="0"/>
        <w:rPr>
          <w:rFonts w:hAnsi="宋体" w:cs="Times New Roman"/>
        </w:rPr>
      </w:pPr>
      <w:r>
        <w:rPr>
          <w:rFonts w:hAnsi="宋体" w:cs="Times New Roman"/>
        </w:rPr>
        <w:t>18．淀粉酶可分解淀粉，但</w:t>
      </w:r>
      <w:r>
        <w:rPr>
          <w:rFonts w:hAnsi="宋体" w:cs="Times New Roman"/>
        </w:rPr>
        <w:drawing>
          <wp:inline distT="0" distB="0" distL="114300" distR="114300">
            <wp:extent cx="21590" cy="20320"/>
            <wp:effectExtent l="0" t="0" r="8890" b="254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1"/>
                    <a:stretch>
                      <a:fillRect/>
                    </a:stretch>
                  </pic:blipFill>
                  <pic:spPr>
                    <a:xfrm>
                      <a:off x="0" y="0"/>
                      <a:ext cx="21590" cy="20320"/>
                    </a:xfrm>
                    <a:prstGeom prst="rect">
                      <a:avLst/>
                    </a:prstGeom>
                  </pic:spPr>
                </pic:pic>
              </a:graphicData>
            </a:graphic>
          </wp:inline>
        </w:drawing>
      </w:r>
      <w:r>
        <w:rPr>
          <w:rFonts w:hAnsi="宋体" w:cs="Times New Roman"/>
        </w:rPr>
        <w:t>不能分解蛋白质；蛋白酶可分解蛋白质，但不能分解淀粉。小王根据此原理，设计了如下两个实验。</w:t>
      </w:r>
    </w:p>
    <w:p>
      <w:pPr>
        <w:pStyle w:val="3"/>
        <w:tabs>
          <w:tab w:val="left" w:pos="4320"/>
        </w:tabs>
        <w:snapToGrid w:val="0"/>
        <w:ind w:firstLine="420" w:firstLineChars="200"/>
        <w:rPr>
          <w:rFonts w:hint="eastAsia" w:hAnsi="宋体" w:eastAsia="宋体" w:cs="Times New Roman"/>
          <w:lang w:eastAsia="zh-CN"/>
        </w:rPr>
      </w:pPr>
      <w:r>
        <w:rPr>
          <w:rFonts w:hAnsi="宋体" w:cs="Times New Roman"/>
        </w:rPr>
        <w:t>实验一：为了检测某种食物的营养成分，小王分别在两支试管中加入相应溶液，震荡摇匀后，放置在37 ℃的温水中，半小时后，发现试管</w:t>
      </w:r>
      <w:r>
        <w:rPr>
          <w:rFonts w:hint="eastAsia" w:hAnsi="宋体" w:cs="Times New Roman"/>
        </w:rPr>
        <w:t>1</w:t>
      </w:r>
      <w:r>
        <w:rPr>
          <w:rFonts w:hAnsi="宋体" w:cs="Times New Roman"/>
        </w:rPr>
        <w:t>的食物量明显减少。</w:t>
      </w:r>
    </w:p>
    <w:tbl>
      <w:tblPr>
        <w:tblStyle w:val="8"/>
        <w:tblW w:w="5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190"/>
        <w:gridCol w:w="1796"/>
        <w:gridCol w:w="1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pStyle w:val="3"/>
              <w:tabs>
                <w:tab w:val="left" w:pos="4320"/>
              </w:tabs>
              <w:snapToGrid w:val="0"/>
              <w:jc w:val="center"/>
              <w:rPr>
                <w:rFonts w:hAnsi="宋体" w:cs="Times New Roman"/>
              </w:rPr>
            </w:pPr>
            <w:r>
              <w:rPr>
                <w:rFonts w:hAnsi="宋体" w:cs="Times New Roman"/>
              </w:rPr>
              <w:t>试管</w:t>
            </w:r>
          </w:p>
        </w:tc>
        <w:tc>
          <w:tcPr>
            <w:tcW w:w="1190" w:type="dxa"/>
            <w:vAlign w:val="center"/>
          </w:tcPr>
          <w:p>
            <w:pPr>
              <w:pStyle w:val="3"/>
              <w:tabs>
                <w:tab w:val="left" w:pos="4320"/>
              </w:tabs>
              <w:snapToGrid w:val="0"/>
              <w:jc w:val="center"/>
              <w:rPr>
                <w:rFonts w:hAnsi="宋体" w:cs="Times New Roman"/>
              </w:rPr>
            </w:pPr>
            <w:r>
              <w:rPr>
                <w:rFonts w:hAnsi="宋体" w:cs="Times New Roman"/>
              </w:rPr>
              <w:t>食物块/g</w:t>
            </w:r>
          </w:p>
        </w:tc>
        <w:tc>
          <w:tcPr>
            <w:tcW w:w="1796" w:type="dxa"/>
            <w:vAlign w:val="center"/>
          </w:tcPr>
          <w:p>
            <w:pPr>
              <w:pStyle w:val="3"/>
              <w:tabs>
                <w:tab w:val="left" w:pos="4320"/>
              </w:tabs>
              <w:snapToGrid w:val="0"/>
              <w:jc w:val="center"/>
              <w:rPr>
                <w:rFonts w:hAnsi="宋体" w:cs="Times New Roman"/>
              </w:rPr>
            </w:pPr>
            <w:r>
              <w:rPr>
                <w:rFonts w:hAnsi="宋体" w:cs="Times New Roman"/>
              </w:rPr>
              <w:t>淀粉酶溶液/mL</w:t>
            </w:r>
          </w:p>
        </w:tc>
        <w:tc>
          <w:tcPr>
            <w:tcW w:w="1796" w:type="dxa"/>
            <w:vAlign w:val="center"/>
          </w:tcPr>
          <w:p>
            <w:pPr>
              <w:pStyle w:val="3"/>
              <w:tabs>
                <w:tab w:val="left" w:pos="4320"/>
              </w:tabs>
              <w:snapToGrid w:val="0"/>
              <w:jc w:val="center"/>
              <w:rPr>
                <w:rFonts w:hAnsi="宋体" w:cs="Times New Roman"/>
              </w:rPr>
            </w:pPr>
            <w:r>
              <w:rPr>
                <w:rFonts w:hAnsi="宋体" w:cs="Times New Roman"/>
              </w:rPr>
              <w:t>蛋白酶溶液/mL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pStyle w:val="3"/>
              <w:tabs>
                <w:tab w:val="left" w:pos="4320"/>
              </w:tabs>
              <w:snapToGrid w:val="0"/>
              <w:jc w:val="center"/>
              <w:rPr>
                <w:rFonts w:hAnsi="宋体" w:cs="Times New Roman"/>
              </w:rPr>
            </w:pPr>
            <w:r>
              <w:rPr>
                <w:rFonts w:hAnsi="宋体" w:cs="Times New Roman"/>
              </w:rPr>
              <w:t>1</w:t>
            </w:r>
          </w:p>
        </w:tc>
        <w:tc>
          <w:tcPr>
            <w:tcW w:w="1190" w:type="dxa"/>
            <w:vAlign w:val="center"/>
          </w:tcPr>
          <w:p>
            <w:pPr>
              <w:pStyle w:val="3"/>
              <w:tabs>
                <w:tab w:val="left" w:pos="4320"/>
              </w:tabs>
              <w:snapToGrid w:val="0"/>
              <w:jc w:val="center"/>
              <w:rPr>
                <w:rFonts w:hAnsi="宋体" w:cs="Times New Roman"/>
              </w:rPr>
            </w:pPr>
            <w:r>
              <w:rPr>
                <w:rFonts w:hAnsi="宋体" w:cs="Times New Roman"/>
              </w:rPr>
              <w:t>X</w:t>
            </w:r>
          </w:p>
        </w:tc>
        <w:tc>
          <w:tcPr>
            <w:tcW w:w="1796" w:type="dxa"/>
            <w:vAlign w:val="center"/>
          </w:tcPr>
          <w:p>
            <w:pPr>
              <w:pStyle w:val="3"/>
              <w:tabs>
                <w:tab w:val="left" w:pos="4320"/>
              </w:tabs>
              <w:snapToGrid w:val="0"/>
              <w:jc w:val="center"/>
              <w:rPr>
                <w:rFonts w:hAnsi="宋体" w:cs="Times New Roman"/>
              </w:rPr>
            </w:pPr>
            <w:r>
              <w:rPr>
                <w:rFonts w:hAnsi="宋体" w:cs="Times New Roman"/>
              </w:rPr>
              <w:t>4</w:t>
            </w:r>
          </w:p>
        </w:tc>
        <w:tc>
          <w:tcPr>
            <w:tcW w:w="1796" w:type="dxa"/>
            <w:vAlign w:val="center"/>
          </w:tcPr>
          <w:p>
            <w:pPr>
              <w:pStyle w:val="3"/>
              <w:tabs>
                <w:tab w:val="left" w:pos="4320"/>
              </w:tabs>
              <w:snapToGrid w:val="0"/>
              <w:jc w:val="center"/>
              <w:rPr>
                <w:rFonts w:hAnsi="宋体" w:cs="Times New Roman"/>
              </w:rPr>
            </w:pPr>
            <w:r>
              <w:rPr>
                <w:rFonts w:hAnsi="宋体"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pStyle w:val="3"/>
              <w:tabs>
                <w:tab w:val="left" w:pos="4320"/>
              </w:tabs>
              <w:snapToGrid w:val="0"/>
              <w:jc w:val="center"/>
              <w:rPr>
                <w:rFonts w:hAnsi="宋体" w:cs="Times New Roman"/>
              </w:rPr>
            </w:pPr>
            <w:r>
              <w:rPr>
                <w:rFonts w:hAnsi="宋体" w:cs="Times New Roman"/>
              </w:rPr>
              <w:t>2</w:t>
            </w:r>
          </w:p>
        </w:tc>
        <w:tc>
          <w:tcPr>
            <w:tcW w:w="1190" w:type="dxa"/>
            <w:vAlign w:val="center"/>
          </w:tcPr>
          <w:p>
            <w:pPr>
              <w:pStyle w:val="3"/>
              <w:tabs>
                <w:tab w:val="left" w:pos="4320"/>
              </w:tabs>
              <w:snapToGrid w:val="0"/>
              <w:jc w:val="center"/>
              <w:rPr>
                <w:rFonts w:hAnsi="宋体" w:cs="Times New Roman"/>
              </w:rPr>
            </w:pPr>
            <w:r>
              <w:rPr>
                <w:rFonts w:hAnsi="宋体" w:cs="Times New Roman"/>
              </w:rPr>
              <w:t>0．</w:t>
            </w:r>
            <w:r>
              <w:rPr>
                <w:rFonts w:hint="eastAsia" w:hAnsi="宋体" w:cs="Times New Roman"/>
              </w:rPr>
              <w:t>2</w:t>
            </w:r>
          </w:p>
        </w:tc>
        <w:tc>
          <w:tcPr>
            <w:tcW w:w="1796" w:type="dxa"/>
            <w:vAlign w:val="center"/>
          </w:tcPr>
          <w:p>
            <w:pPr>
              <w:pStyle w:val="3"/>
              <w:tabs>
                <w:tab w:val="left" w:pos="4320"/>
              </w:tabs>
              <w:snapToGrid w:val="0"/>
              <w:jc w:val="center"/>
              <w:rPr>
                <w:rFonts w:hAnsi="宋体" w:cs="Times New Roman"/>
              </w:rPr>
            </w:pPr>
            <w:r>
              <w:rPr>
                <w:rFonts w:hAnsi="宋体" w:cs="Times New Roman"/>
              </w:rPr>
              <w:t>0</w:t>
            </w:r>
          </w:p>
        </w:tc>
        <w:tc>
          <w:tcPr>
            <w:tcW w:w="1796" w:type="dxa"/>
            <w:vAlign w:val="center"/>
          </w:tcPr>
          <w:p>
            <w:pPr>
              <w:pStyle w:val="3"/>
              <w:tabs>
                <w:tab w:val="left" w:pos="4320"/>
              </w:tabs>
              <w:snapToGrid w:val="0"/>
              <w:jc w:val="center"/>
              <w:rPr>
                <w:rFonts w:hAnsi="宋体" w:cs="Times New Roman"/>
              </w:rPr>
            </w:pPr>
            <w:r>
              <w:rPr>
                <w:rFonts w:hAnsi="宋体" w:cs="Times New Roman"/>
              </w:rPr>
              <w:t>4</w:t>
            </w:r>
          </w:p>
        </w:tc>
      </w:tr>
    </w:tbl>
    <w:p>
      <w:pPr>
        <w:pStyle w:val="3"/>
        <w:tabs>
          <w:tab w:val="left" w:pos="4320"/>
        </w:tabs>
        <w:snapToGrid w:val="0"/>
        <w:ind w:firstLine="420" w:firstLineChars="200"/>
        <w:rPr>
          <w:rFonts w:hAnsi="宋体" w:cs="Times New Roman"/>
        </w:rPr>
      </w:pPr>
      <w:r>
        <w:rPr>
          <w:rFonts w:hAnsi="宋体" w:cs="Times New Roman"/>
        </w:rPr>
        <w:t>实验二：小王认为，溶液的pH值越大，该食物的消化速度就越快。于是他选取了5支试管，加入的物</w:t>
      </w:r>
      <w:r>
        <w:rPr>
          <w:rFonts w:hAnsi="宋体" w:cs="Times New Roman"/>
        </w:rPr>
        <w:drawing>
          <wp:inline distT="0" distB="0" distL="114300" distR="114300">
            <wp:extent cx="19050" cy="20320"/>
            <wp:effectExtent l="0" t="0" r="11430" b="254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1"/>
                    <a:stretch>
                      <a:fillRect/>
                    </a:stretch>
                  </pic:blipFill>
                  <pic:spPr>
                    <a:xfrm>
                      <a:off x="0" y="0"/>
                      <a:ext cx="19050" cy="20320"/>
                    </a:xfrm>
                    <a:prstGeom prst="rect">
                      <a:avLst/>
                    </a:prstGeom>
                  </pic:spPr>
                </pic:pic>
              </a:graphicData>
            </a:graphic>
          </wp:inline>
        </w:drawing>
      </w:r>
      <w:r>
        <w:rPr>
          <w:rFonts w:hAnsi="宋体" w:cs="Times New Roman"/>
        </w:rPr>
        <w:t>质和试管</w:t>
      </w:r>
      <w:r>
        <w:rPr>
          <w:rFonts w:hint="eastAsia" w:hAnsi="宋体" w:cs="Times New Roman"/>
        </w:rPr>
        <w:t>1</w:t>
      </w:r>
      <w:r>
        <w:rPr>
          <w:rFonts w:hAnsi="宋体" w:cs="Times New Roman"/>
        </w:rPr>
        <w:t>的完全相同，把这些试管分别放在不同的pH值</w:t>
      </w:r>
      <w:r>
        <w:rPr>
          <w:rFonts w:hAnsi="宋体" w:cs="Times New Roman"/>
        </w:rPr>
        <w:drawing>
          <wp:inline distT="0" distB="0" distL="114300" distR="114300">
            <wp:extent cx="17780" cy="19050"/>
            <wp:effectExtent l="0" t="0" r="12700" b="381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11"/>
                    <a:stretch>
                      <a:fillRect/>
                    </a:stretch>
                  </pic:blipFill>
                  <pic:spPr>
                    <a:xfrm>
                      <a:off x="0" y="0"/>
                      <a:ext cx="17780" cy="19050"/>
                    </a:xfrm>
                    <a:prstGeom prst="rect">
                      <a:avLst/>
                    </a:prstGeom>
                  </pic:spPr>
                </pic:pic>
              </a:graphicData>
            </a:graphic>
          </wp:inline>
        </w:drawing>
      </w:r>
      <w:r>
        <w:rPr>
          <w:rFonts w:hAnsi="宋体" w:cs="Times New Roman"/>
        </w:rPr>
        <w:t>下进行实验。结果如下图。</w:t>
      </w:r>
    </w:p>
    <w:p>
      <w:pPr>
        <w:pStyle w:val="3"/>
        <w:tabs>
          <w:tab w:val="left" w:pos="4320"/>
        </w:tabs>
        <w:snapToGrid w:val="0"/>
        <w:ind w:firstLine="420" w:firstLineChars="200"/>
        <w:jc w:val="center"/>
        <w:rPr>
          <w:rFonts w:hint="eastAsia" w:hAnsi="宋体" w:cs="Times New Roman"/>
        </w:rPr>
      </w:pPr>
      <w:r>
        <w:rPr>
          <w:rFonts w:hAnsi="宋体" w:cs="Times New Roman"/>
        </w:rPr>
        <w:pict>
          <v:group id="_x0000_s1066" o:spid="_x0000_s1066" o:spt="203" alt="学科网(www.zxxk.com)--教育资源门户，提供试卷、教案、课件、论文、素材及各类教学资源下载，还有大量而丰富的教学相关资讯！" style="height:113pt;width:205.2pt;" coordorigin="14433,9825" coordsize="4104,2260">
            <o:lock v:ext="edit" aspectratio="f"/>
            <v:shape id="图片 20" o:spid="_x0000_s1041" o:spt="75" alt="图片1" type="#_x0000_t75" style="position:absolute;left:14433;top:9825;height:2222;width:4104;" filled="f" o:preferrelative="t" stroked="f" coordsize="21600,21600">
              <v:path/>
              <v:fill on="f" focussize="0,0"/>
              <v:stroke on="f" joinstyle="miter"/>
              <v:imagedata r:id="rId20" o:title="图片1"/>
              <o:lock v:ext="edit" aspectratio="t"/>
            </v:shape>
            <v:rect id="_x0000_s1042" o:spid="_x0000_s1042" o:spt="1" style="position:absolute;left:14814;top:11930;height:155;width:435;" fillcolor="#FFFFFF" filled="t" stroked="f" coordsize="21600,21600">
              <v:path/>
              <v:fill on="t" color2="#FFFFFF" focussize="0,0"/>
              <v:stroke on="f"/>
              <v:imagedata o:title=""/>
              <o:lock v:ext="edit" aspectratio="f"/>
            </v:rect>
            <w10:wrap type="none"/>
            <w10:anchorlock/>
          </v:group>
        </w:pict>
      </w:r>
    </w:p>
    <w:p>
      <w:pPr>
        <w:pStyle w:val="3"/>
        <w:tabs>
          <w:tab w:val="left" w:pos="4320"/>
        </w:tabs>
        <w:snapToGrid w:val="0"/>
        <w:ind w:firstLine="420" w:firstLineChars="200"/>
        <w:rPr>
          <w:rFonts w:hAnsi="宋体" w:cs="Times New Roman"/>
        </w:rPr>
      </w:pPr>
      <w:r>
        <w:rPr>
          <w:rFonts w:hAnsi="宋体" w:cs="Times New Roman"/>
        </w:rPr>
        <w:t>请分析回答相关问题：</w:t>
      </w:r>
    </w:p>
    <w:p>
      <w:pPr>
        <w:pStyle w:val="3"/>
        <w:tabs>
          <w:tab w:val="left" w:pos="4320"/>
        </w:tabs>
        <w:snapToGrid w:val="0"/>
        <w:ind w:firstLine="420" w:firstLineChars="200"/>
        <w:rPr>
          <w:rFonts w:hAnsi="宋体" w:cs="Times New Roman"/>
        </w:rPr>
      </w:pPr>
      <w:r>
        <w:rPr>
          <w:rFonts w:hAnsi="宋体" w:cs="Times New Roman"/>
        </w:rPr>
        <w:t>(1)实验一的方案中，X应为________。</w:t>
      </w:r>
    </w:p>
    <w:p>
      <w:pPr>
        <w:pStyle w:val="3"/>
        <w:tabs>
          <w:tab w:val="left" w:pos="4320"/>
        </w:tabs>
        <w:snapToGrid w:val="0"/>
        <w:ind w:firstLine="420" w:firstLineChars="200"/>
        <w:rPr>
          <w:rFonts w:hAnsi="宋体" w:cs="Times New Roman"/>
        </w:rPr>
      </w:pPr>
      <w:r>
        <w:rPr>
          <w:rFonts w:hAnsi="宋体" w:cs="Times New Roman"/>
        </w:rPr>
        <w:t>(2)根据实验一的结果，推断该食物的主要营养成分是__________。</w:t>
      </w:r>
    </w:p>
    <w:p>
      <w:pPr>
        <w:pStyle w:val="3"/>
        <w:tabs>
          <w:tab w:val="left" w:pos="4320"/>
        </w:tabs>
        <w:snapToGrid w:val="0"/>
        <w:ind w:firstLine="420" w:firstLineChars="200"/>
        <w:rPr>
          <w:rFonts w:hAnsi="宋体" w:cs="Times New Roman"/>
        </w:rPr>
      </w:pPr>
      <w:r>
        <w:rPr>
          <w:rFonts w:hAnsi="宋体" w:cs="Times New Roman"/>
        </w:rPr>
        <w:t>(3)实验二的变量是________。</w:t>
      </w:r>
    </w:p>
    <w:p>
      <w:pPr>
        <w:pStyle w:val="3"/>
        <w:tabs>
          <w:tab w:val="left" w:pos="4320"/>
        </w:tabs>
        <w:snapToGrid w:val="0"/>
        <w:ind w:firstLine="420" w:firstLineChars="200"/>
        <w:rPr>
          <w:rFonts w:hint="eastAsia" w:hAnsi="宋体" w:cs="Times New Roman"/>
        </w:rPr>
      </w:pPr>
      <w:r>
        <w:rPr>
          <w:rFonts w:hAnsi="宋体" w:cs="Times New Roman"/>
        </w:rPr>
        <w:t>(4)根据图示结果，小王发现他的假设是________(填“正确”或“错误”)的。据图可知，最适宜该食物消化的pH值是________。</w:t>
      </w: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bookmarkStart w:id="0" w:name="_GoBack"/>
      <w:bookmarkEnd w:id="0"/>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pStyle w:val="3"/>
        <w:tabs>
          <w:tab w:val="left" w:pos="4320"/>
        </w:tabs>
        <w:snapToGrid w:val="0"/>
        <w:ind w:firstLine="420" w:firstLineChars="200"/>
        <w:rPr>
          <w:rFonts w:hint="eastAsia" w:hAnsi="宋体" w:cs="Times New Roman"/>
        </w:rPr>
      </w:pPr>
    </w:p>
    <w:p>
      <w:pPr>
        <w:jc w:val="center"/>
        <w:rPr>
          <w:rFonts w:hint="eastAsia" w:ascii="宋体" w:hAnsi="宋体" w:cs="宋体"/>
          <w:b/>
          <w:bCs/>
          <w:color w:val="000000"/>
          <w:sz w:val="36"/>
          <w:szCs w:val="36"/>
        </w:rPr>
      </w:pPr>
      <w:r>
        <w:rPr>
          <w:rFonts w:hint="eastAsia" w:ascii="宋体" w:hAnsi="宋体" w:cs="宋体"/>
          <w:b/>
          <w:bCs/>
          <w:color w:val="000000"/>
          <w:sz w:val="36"/>
          <w:szCs w:val="36"/>
        </w:rPr>
        <w:t>兴国县2019-2020学年九年级上学期期末考试</w:t>
      </w:r>
    </w:p>
    <w:p>
      <w:pPr>
        <w:ind w:right="720" w:firstLine="3415" w:firstLineChars="945"/>
        <w:rPr>
          <w:rFonts w:ascii="黑体" w:hAnsi="黑体" w:eastAsia="黑体"/>
          <w:sz w:val="30"/>
          <w:szCs w:val="30"/>
        </w:rPr>
      </w:pPr>
      <w:r>
        <w:rPr>
          <w:rFonts w:hint="eastAsia" w:ascii="黑体" w:hAnsi="黑体" w:eastAsia="黑体"/>
          <w:b/>
          <w:bCs/>
          <w:color w:val="000000"/>
          <w:sz w:val="36"/>
          <w:szCs w:val="36"/>
        </w:rPr>
        <w:t>生物试卷答案</w:t>
      </w:r>
    </w:p>
    <w:tbl>
      <w:tblPr>
        <w:tblStyle w:val="8"/>
        <w:tblW w:w="87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6" w:hRule="atLeast"/>
          <w:jc w:val="center"/>
        </w:trPr>
        <w:tc>
          <w:tcPr>
            <w:tcW w:w="8748" w:type="dxa"/>
          </w:tcPr>
          <w:p>
            <w:pPr>
              <w:spacing w:before="62" w:beforeLines="20"/>
              <w:rPr>
                <w:rFonts w:hint="eastAsia" w:ascii="黑体" w:eastAsia="黑体"/>
                <w:sz w:val="24"/>
              </w:rPr>
            </w:pPr>
            <w:r>
              <w:rPr>
                <w:rFonts w:hint="eastAsia" w:ascii="黑体" w:eastAsia="黑体"/>
                <w:sz w:val="24"/>
              </w:rPr>
              <w:t>一、选择</w:t>
            </w:r>
            <w:r>
              <w:rPr>
                <w:rFonts w:hint="eastAsia" w:ascii="黑体" w:eastAsia="黑体"/>
                <w:sz w:val="24"/>
              </w:rPr>
              <w:drawing>
                <wp:inline distT="0" distB="0" distL="114300" distR="114300">
                  <wp:extent cx="19050" cy="1397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1"/>
                          <a:stretch>
                            <a:fillRect/>
                          </a:stretch>
                        </pic:blipFill>
                        <pic:spPr>
                          <a:xfrm>
                            <a:off x="0" y="0"/>
                            <a:ext cx="19050" cy="13970"/>
                          </a:xfrm>
                          <a:prstGeom prst="rect">
                            <a:avLst/>
                          </a:prstGeom>
                        </pic:spPr>
                      </pic:pic>
                    </a:graphicData>
                  </a:graphic>
                </wp:inline>
              </w:drawing>
            </w:r>
            <w:r>
              <w:rPr>
                <w:rFonts w:hint="eastAsia" w:ascii="黑体" w:eastAsia="黑体"/>
                <w:sz w:val="24"/>
              </w:rPr>
              <w:t>题（每小题1分，共15分）</w:t>
            </w:r>
          </w:p>
          <w:p>
            <w:pPr>
              <w:spacing w:before="62" w:beforeLines="20"/>
              <w:ind w:firstLine="420" w:firstLineChars="200"/>
              <w:rPr>
                <w:szCs w:val="21"/>
              </w:rPr>
            </w:pPr>
            <w:r>
              <w:rPr>
                <w:szCs w:val="21"/>
              </w:rPr>
              <w:t xml:space="preserve">1. [ A ] [ B ] </w:t>
            </w:r>
            <w:r>
              <w:rPr>
                <w:szCs w:val="21"/>
                <w:shd w:val="clear" w:color="auto" w:fill="000000"/>
              </w:rPr>
              <w:t>[ C ]</w:t>
            </w:r>
            <w:r>
              <w:rPr>
                <w:szCs w:val="21"/>
              </w:rPr>
              <w:t xml:space="preserve"> [ D]   </w:t>
            </w:r>
            <w:r>
              <w:rPr>
                <w:rFonts w:hint="eastAsia"/>
                <w:szCs w:val="21"/>
              </w:rPr>
              <w:t xml:space="preserve">  6</w:t>
            </w:r>
            <w:r>
              <w:rPr>
                <w:szCs w:val="21"/>
              </w:rPr>
              <w:t>. [ A ] [ B ]</w:t>
            </w:r>
            <w:r>
              <w:rPr>
                <w:szCs w:val="21"/>
                <w:shd w:val="clear" w:color="auto" w:fill="000000"/>
              </w:rPr>
              <w:t xml:space="preserve"> [ C ]</w:t>
            </w:r>
            <w:r>
              <w:rPr>
                <w:szCs w:val="21"/>
              </w:rPr>
              <w:t xml:space="preserve"> [ D]  </w:t>
            </w:r>
            <w:r>
              <w:rPr>
                <w:rFonts w:hint="eastAsia"/>
                <w:szCs w:val="21"/>
              </w:rPr>
              <w:t xml:space="preserve"> </w:t>
            </w:r>
            <w:r>
              <w:rPr>
                <w:szCs w:val="21"/>
              </w:rPr>
              <w:t xml:space="preserve"> </w:t>
            </w:r>
            <w:r>
              <w:rPr>
                <w:rFonts w:hint="eastAsia"/>
                <w:szCs w:val="21"/>
              </w:rPr>
              <w:t>11</w:t>
            </w:r>
            <w:r>
              <w:rPr>
                <w:szCs w:val="21"/>
              </w:rPr>
              <w:t>. [ A ] [ B ] [ C ]</w:t>
            </w:r>
            <w:r>
              <w:rPr>
                <w:szCs w:val="21"/>
                <w:shd w:val="clear" w:color="auto" w:fill="000000"/>
              </w:rPr>
              <w:t xml:space="preserve"> [ D]</w:t>
            </w:r>
            <w:r>
              <w:rPr>
                <w:szCs w:val="21"/>
              </w:rPr>
              <w:t xml:space="preserve">   </w:t>
            </w:r>
          </w:p>
          <w:p>
            <w:pPr>
              <w:ind w:firstLine="420" w:firstLineChars="200"/>
              <w:rPr>
                <w:rFonts w:hint="eastAsia" w:ascii="黑体" w:eastAsia="黑体"/>
                <w:color w:val="000000"/>
                <w:szCs w:val="21"/>
              </w:rPr>
            </w:pPr>
            <w:r>
              <w:rPr>
                <w:szCs w:val="21"/>
              </w:rPr>
              <w:t>2.</w:t>
            </w:r>
            <w:r>
              <w:rPr>
                <w:szCs w:val="21"/>
                <w:shd w:val="clear" w:color="auto" w:fill="000000"/>
              </w:rPr>
              <w:t xml:space="preserve"> [ A ]</w:t>
            </w:r>
            <w:r>
              <w:rPr>
                <w:szCs w:val="21"/>
              </w:rPr>
              <w:t xml:space="preserve"> [ B ] [ C ] [ D]   </w:t>
            </w:r>
            <w:r>
              <w:rPr>
                <w:rFonts w:hint="eastAsia"/>
                <w:szCs w:val="21"/>
              </w:rPr>
              <w:t xml:space="preserve">  7</w:t>
            </w:r>
            <w:r>
              <w:rPr>
                <w:szCs w:val="21"/>
              </w:rPr>
              <w:t>.</w:t>
            </w:r>
            <w:r>
              <w:rPr>
                <w:szCs w:val="21"/>
                <w:shd w:val="clear" w:color="auto" w:fill="000000"/>
              </w:rPr>
              <w:t xml:space="preserve"> [ A ]</w:t>
            </w:r>
            <w:r>
              <w:rPr>
                <w:szCs w:val="21"/>
              </w:rPr>
              <w:t xml:space="preserve"> [ B ] [ C ] [ D]  </w:t>
            </w:r>
            <w:r>
              <w:rPr>
                <w:rFonts w:hint="eastAsia"/>
                <w:szCs w:val="21"/>
              </w:rPr>
              <w:t xml:space="preserve"> </w:t>
            </w:r>
            <w:r>
              <w:rPr>
                <w:szCs w:val="21"/>
              </w:rPr>
              <w:t xml:space="preserve"> </w:t>
            </w:r>
            <w:r>
              <w:rPr>
                <w:rFonts w:hint="eastAsia"/>
                <w:szCs w:val="21"/>
              </w:rPr>
              <w:t>12</w:t>
            </w:r>
            <w:r>
              <w:rPr>
                <w:szCs w:val="21"/>
              </w:rPr>
              <w:t>.</w:t>
            </w:r>
            <w:r>
              <w:rPr>
                <w:szCs w:val="21"/>
                <w:shd w:val="clear" w:color="auto" w:fill="000000"/>
              </w:rPr>
              <w:t xml:space="preserve"> [ A ]</w:t>
            </w:r>
            <w:r>
              <w:rPr>
                <w:szCs w:val="21"/>
              </w:rPr>
              <w:t xml:space="preserve"> [ B ] [ C ] [ D]    </w:t>
            </w:r>
          </w:p>
          <w:p>
            <w:pPr>
              <w:ind w:firstLine="420" w:firstLineChars="200"/>
              <w:rPr>
                <w:szCs w:val="21"/>
              </w:rPr>
            </w:pPr>
            <w:r>
              <w:rPr>
                <w:rFonts w:hint="eastAsia"/>
                <w:szCs w:val="21"/>
              </w:rPr>
              <w:t>3</w:t>
            </w:r>
            <w:r>
              <w:rPr>
                <w:szCs w:val="21"/>
              </w:rPr>
              <w:t>. [ A ]</w:t>
            </w:r>
            <w:r>
              <w:rPr>
                <w:szCs w:val="21"/>
                <w:shd w:val="clear" w:color="auto" w:fill="000000"/>
              </w:rPr>
              <w:t xml:space="preserve"> [ B ]</w:t>
            </w:r>
            <w:r>
              <w:rPr>
                <w:szCs w:val="21"/>
              </w:rPr>
              <w:t xml:space="preserve"> [ C ] [ D]   </w:t>
            </w:r>
            <w:r>
              <w:rPr>
                <w:rFonts w:hint="eastAsia"/>
                <w:szCs w:val="21"/>
              </w:rPr>
              <w:t xml:space="preserve">  8</w:t>
            </w:r>
            <w:r>
              <w:rPr>
                <w:szCs w:val="21"/>
              </w:rPr>
              <w:t>. [ A ] [ B ]</w:t>
            </w:r>
            <w:r>
              <w:rPr>
                <w:szCs w:val="21"/>
                <w:shd w:val="clear" w:color="auto" w:fill="000000"/>
              </w:rPr>
              <w:t xml:space="preserve"> [ C ]</w:t>
            </w:r>
            <w:r>
              <w:rPr>
                <w:szCs w:val="21"/>
              </w:rPr>
              <w:t xml:space="preserve"> [ D]  </w:t>
            </w:r>
            <w:r>
              <w:rPr>
                <w:rFonts w:hint="eastAsia"/>
                <w:szCs w:val="21"/>
              </w:rPr>
              <w:t xml:space="preserve"> </w:t>
            </w:r>
            <w:r>
              <w:rPr>
                <w:szCs w:val="21"/>
              </w:rPr>
              <w:t xml:space="preserve"> </w:t>
            </w:r>
            <w:r>
              <w:rPr>
                <w:rFonts w:hint="eastAsia"/>
                <w:szCs w:val="21"/>
              </w:rPr>
              <w:t>13</w:t>
            </w:r>
            <w:r>
              <w:rPr>
                <w:szCs w:val="21"/>
              </w:rPr>
              <w:t>. [ A ]</w:t>
            </w:r>
            <w:r>
              <w:rPr>
                <w:szCs w:val="21"/>
                <w:shd w:val="clear" w:color="auto" w:fill="000000"/>
              </w:rPr>
              <w:t xml:space="preserve"> [ B ]</w:t>
            </w:r>
            <w:r>
              <w:rPr>
                <w:szCs w:val="21"/>
              </w:rPr>
              <w:t xml:space="preserve"> [ C ] [ D]   </w:t>
            </w:r>
          </w:p>
          <w:p>
            <w:pPr>
              <w:ind w:firstLine="420" w:firstLineChars="200"/>
              <w:rPr>
                <w:szCs w:val="21"/>
              </w:rPr>
            </w:pPr>
            <w:r>
              <w:rPr>
                <w:rFonts w:hint="eastAsia"/>
                <w:szCs w:val="21"/>
              </w:rPr>
              <w:t>4</w:t>
            </w:r>
            <w:r>
              <w:rPr>
                <w:szCs w:val="21"/>
              </w:rPr>
              <w:t>. [ A ] [ B ] [ C ]</w:t>
            </w:r>
            <w:r>
              <w:rPr>
                <w:szCs w:val="21"/>
                <w:shd w:val="clear" w:color="auto" w:fill="000000"/>
              </w:rPr>
              <w:t xml:space="preserve"> [ D]</w:t>
            </w:r>
            <w:r>
              <w:rPr>
                <w:szCs w:val="21"/>
              </w:rPr>
              <w:t xml:space="preserve">   </w:t>
            </w:r>
            <w:r>
              <w:rPr>
                <w:rFonts w:hint="eastAsia"/>
                <w:szCs w:val="21"/>
              </w:rPr>
              <w:t xml:space="preserve">  9</w:t>
            </w:r>
            <w:r>
              <w:rPr>
                <w:szCs w:val="21"/>
              </w:rPr>
              <w:t>. [ A ]</w:t>
            </w:r>
            <w:r>
              <w:rPr>
                <w:szCs w:val="21"/>
                <w:shd w:val="clear" w:color="auto" w:fill="000000"/>
              </w:rPr>
              <w:t xml:space="preserve"> [ B ]</w:t>
            </w:r>
            <w:r>
              <w:rPr>
                <w:szCs w:val="21"/>
              </w:rPr>
              <w:t xml:space="preserve"> [ C ] [ D]   </w:t>
            </w:r>
            <w:r>
              <w:rPr>
                <w:rFonts w:hint="eastAsia"/>
                <w:szCs w:val="21"/>
              </w:rPr>
              <w:t xml:space="preserve"> 14</w:t>
            </w:r>
            <w:r>
              <w:rPr>
                <w:szCs w:val="21"/>
              </w:rPr>
              <w:t>.</w:t>
            </w:r>
            <w:r>
              <w:rPr>
                <w:szCs w:val="21"/>
                <w:shd w:val="clear" w:color="auto" w:fill="000000"/>
              </w:rPr>
              <w:t xml:space="preserve"> [ A ]</w:t>
            </w:r>
            <w:r>
              <w:rPr>
                <w:szCs w:val="21"/>
              </w:rPr>
              <w:t xml:space="preserve"> [ B ] [ C ] [ D]   </w:t>
            </w:r>
          </w:p>
          <w:p>
            <w:pPr>
              <w:ind w:firstLine="420" w:firstLineChars="200"/>
              <w:rPr>
                <w:rFonts w:hint="eastAsia"/>
                <w:szCs w:val="21"/>
              </w:rPr>
            </w:pPr>
            <w:r>
              <w:rPr>
                <w:rFonts w:hint="eastAsia"/>
                <w:szCs w:val="21"/>
              </w:rPr>
              <w:t>5</w:t>
            </w:r>
            <w:r>
              <w:rPr>
                <w:szCs w:val="21"/>
              </w:rPr>
              <w:t>. [ A ]</w:t>
            </w:r>
            <w:r>
              <w:rPr>
                <w:szCs w:val="21"/>
                <w:shd w:val="clear" w:color="auto" w:fill="000000"/>
              </w:rPr>
              <w:t xml:space="preserve"> [ B ]</w:t>
            </w:r>
            <w:r>
              <w:rPr>
                <w:szCs w:val="21"/>
              </w:rPr>
              <w:t xml:space="preserve"> [ C ] [ D]   </w:t>
            </w:r>
            <w:r>
              <w:rPr>
                <w:rFonts w:hint="eastAsia"/>
                <w:szCs w:val="21"/>
              </w:rPr>
              <w:t xml:space="preserve"> 10</w:t>
            </w:r>
            <w:r>
              <w:rPr>
                <w:szCs w:val="21"/>
              </w:rPr>
              <w:t>. [ A ] [ B ]</w:t>
            </w:r>
            <w:r>
              <w:rPr>
                <w:szCs w:val="21"/>
                <w:shd w:val="clear" w:color="auto" w:fill="000000"/>
              </w:rPr>
              <w:t xml:space="preserve"> [ C ]</w:t>
            </w:r>
            <w:r>
              <w:rPr>
                <w:szCs w:val="21"/>
              </w:rPr>
              <w:t xml:space="preserve"> [ D]  </w:t>
            </w:r>
            <w:r>
              <w:rPr>
                <w:rFonts w:hint="eastAsia"/>
                <w:szCs w:val="21"/>
              </w:rPr>
              <w:t xml:space="preserve"> </w:t>
            </w:r>
            <w:r>
              <w:rPr>
                <w:szCs w:val="21"/>
              </w:rPr>
              <w:t xml:space="preserve"> </w:t>
            </w:r>
            <w:r>
              <w:rPr>
                <w:rFonts w:hint="eastAsia"/>
                <w:szCs w:val="21"/>
              </w:rPr>
              <w:t>15</w:t>
            </w:r>
            <w:r>
              <w:rPr>
                <w:szCs w:val="21"/>
              </w:rPr>
              <w:t xml:space="preserve">. [ A ] [ B ] [ C ] </w:t>
            </w:r>
            <w:r>
              <w:rPr>
                <w:szCs w:val="21"/>
                <w:shd w:val="clear" w:color="auto" w:fill="000000"/>
              </w:rPr>
              <w:t>[ D]</w:t>
            </w:r>
            <w:r>
              <w:rPr>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6" w:hRule="atLeast"/>
          <w:jc w:val="center"/>
        </w:trPr>
        <w:tc>
          <w:tcPr>
            <w:tcW w:w="8748" w:type="dxa"/>
          </w:tcPr>
          <w:p>
            <w:pPr>
              <w:adjustRightInd w:val="0"/>
              <w:snapToGrid w:val="0"/>
              <w:spacing w:line="240" w:lineRule="auto"/>
              <w:jc w:val="left"/>
              <w:rPr>
                <w:rFonts w:hint="eastAsia" w:ascii="黑体" w:hAnsi="黑体" w:eastAsia="黑体"/>
                <w:bCs/>
                <w:sz w:val="24"/>
                <w:szCs w:val="24"/>
              </w:rPr>
            </w:pPr>
            <w:r>
              <w:rPr>
                <w:rFonts w:hint="eastAsia" w:ascii="黑体" w:hAnsi="黑体" w:eastAsia="黑体"/>
                <w:bCs/>
                <w:sz w:val="24"/>
                <w:szCs w:val="24"/>
              </w:rPr>
              <w:t>二、非选择题（每空1分，共</w:t>
            </w:r>
            <w:r>
              <w:rPr>
                <w:rFonts w:ascii="黑体" w:hAnsi="黑体" w:eastAsia="黑体"/>
                <w:bCs/>
                <w:sz w:val="24"/>
                <w:szCs w:val="24"/>
              </w:rPr>
              <w:t>15</w:t>
            </w:r>
            <w:r>
              <w:rPr>
                <w:rFonts w:hint="eastAsia" w:ascii="黑体" w:hAnsi="黑体" w:eastAsia="黑体"/>
                <w:bCs/>
                <w:sz w:val="24"/>
                <w:szCs w:val="24"/>
              </w:rPr>
              <w:t>分）</w:t>
            </w:r>
          </w:p>
          <w:p>
            <w:pPr>
              <w:spacing w:line="240" w:lineRule="auto"/>
              <w:ind w:left="315" w:leftChars="150" w:right="315" w:rightChars="150"/>
              <w:rPr>
                <w:rFonts w:hint="eastAsia"/>
                <w:szCs w:val="21"/>
              </w:rPr>
            </w:pPr>
            <w:r>
              <w:rPr>
                <w:szCs w:val="21"/>
              </w:rPr>
              <w:t>16</w:t>
            </w:r>
            <w:r>
              <w:rPr>
                <w:rFonts w:hint="eastAsia" w:hAnsi="宋体"/>
                <w:szCs w:val="21"/>
              </w:rPr>
              <w:t>．</w:t>
            </w:r>
            <w:r>
              <w:rPr>
                <w:rFonts w:hAnsi="宋体"/>
                <w:szCs w:val="21"/>
              </w:rPr>
              <w:t>（</w:t>
            </w:r>
            <w:r>
              <w:rPr>
                <w:szCs w:val="21"/>
              </w:rPr>
              <w:t>1</w:t>
            </w:r>
            <w:r>
              <w:rPr>
                <w:rFonts w:hAnsi="宋体"/>
                <w:szCs w:val="21"/>
              </w:rPr>
              <w:t>）</w:t>
            </w:r>
            <w:r>
              <w:rPr>
                <w:rFonts w:hint="eastAsia" w:hAnsi="宋体"/>
                <w:szCs w:val="21"/>
              </w:rPr>
              <w:t xml:space="preserve">小肠    </w:t>
            </w:r>
          </w:p>
          <w:p>
            <w:pPr>
              <w:spacing w:line="240" w:lineRule="auto"/>
              <w:ind w:right="315" w:rightChars="150" w:firstLine="630" w:firstLineChars="300"/>
              <w:rPr>
                <w:rFonts w:hint="eastAsia" w:hAnsi="宋体"/>
                <w:szCs w:val="21"/>
                <w:u w:val="single"/>
              </w:rPr>
            </w:pPr>
            <w:r>
              <w:rPr>
                <w:rFonts w:hAnsi="宋体"/>
                <w:szCs w:val="21"/>
              </w:rPr>
              <w:t>（</w:t>
            </w:r>
            <w:r>
              <w:rPr>
                <w:szCs w:val="21"/>
              </w:rPr>
              <w:t>2</w:t>
            </w:r>
            <w:r>
              <w:rPr>
                <w:rFonts w:hAnsi="宋体"/>
                <w:szCs w:val="21"/>
              </w:rPr>
              <w:t>）</w:t>
            </w:r>
            <w:r>
              <w:rPr>
                <w:rFonts w:hint="eastAsia" w:hAnsi="宋体"/>
                <w:szCs w:val="21"/>
              </w:rPr>
              <w:t>气体的扩散作用</w:t>
            </w:r>
          </w:p>
          <w:p>
            <w:pPr>
              <w:spacing w:line="240" w:lineRule="auto"/>
              <w:ind w:right="315" w:rightChars="150" w:firstLine="630" w:firstLineChars="300"/>
              <w:rPr>
                <w:rFonts w:hint="eastAsia" w:hAnsi="宋体"/>
                <w:szCs w:val="21"/>
              </w:rPr>
            </w:pPr>
            <w:r>
              <w:rPr>
                <w:rFonts w:hAnsi="宋体"/>
                <w:szCs w:val="21"/>
              </w:rPr>
              <w:t>（</w:t>
            </w:r>
            <w:r>
              <w:rPr>
                <w:szCs w:val="21"/>
              </w:rPr>
              <w:t>3</w:t>
            </w:r>
            <w:r>
              <w:rPr>
                <w:rFonts w:hAnsi="宋体"/>
                <w:szCs w:val="21"/>
              </w:rPr>
              <w:t>）</w:t>
            </w:r>
            <w:r>
              <w:rPr>
                <w:rFonts w:hint="eastAsia" w:hAnsi="宋体"/>
                <w:szCs w:val="21"/>
              </w:rPr>
              <w:t>肾小球的过滤   皮肤</w:t>
            </w:r>
          </w:p>
          <w:p>
            <w:pPr>
              <w:spacing w:line="240" w:lineRule="auto"/>
              <w:ind w:left="315" w:leftChars="150" w:right="315" w:rightChars="150" w:firstLine="420" w:firstLineChars="200"/>
              <w:rPr>
                <w:szCs w:val="21"/>
              </w:rPr>
            </w:pPr>
            <w:r>
              <w:rPr>
                <w:rFonts w:hAnsi="宋体"/>
                <w:szCs w:val="21"/>
              </w:rPr>
              <w:t>（</w:t>
            </w:r>
            <w:r>
              <w:rPr>
                <w:szCs w:val="21"/>
              </w:rPr>
              <w:t>4</w:t>
            </w:r>
            <w:r>
              <w:rPr>
                <w:rFonts w:hAnsi="宋体"/>
                <w:szCs w:val="21"/>
              </w:rPr>
              <w:t>）</w:t>
            </w:r>
            <w:r>
              <w:rPr>
                <w:rFonts w:hint="eastAsia" w:ascii="宋体" w:hAnsi="宋体" w:cs="宋体"/>
                <w:color w:val="000000"/>
                <w:szCs w:val="21"/>
              </w:rPr>
              <w:t>①→⑦→⑤→④→⑧→⑥→⑨→</w:t>
            </w:r>
            <w:r>
              <w:drawing>
                <wp:inline distT="0" distB="0" distL="0" distR="0">
                  <wp:extent cx="211455" cy="184785"/>
                  <wp:effectExtent l="19050" t="0" r="0" b="0"/>
                  <wp:docPr id="12"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学科网(www.zxxk.com)--教育资源门户，提供试卷、教案、课件、论文、素材及各类教学资源下载，还有大量而丰富的教学相关资讯！"/>
                          <pic:cNvPicPr>
                            <a:picLocks noChangeAspect="1" noChangeArrowheads="1"/>
                          </pic:cNvPicPr>
                        </pic:nvPicPr>
                        <pic:blipFill>
                          <a:blip r:embed="rId21"/>
                          <a:stretch>
                            <a:fillRect/>
                          </a:stretch>
                        </pic:blipFill>
                        <pic:spPr>
                          <a:xfrm>
                            <a:off x="0" y="0"/>
                            <a:ext cx="211455" cy="184785"/>
                          </a:xfrm>
                          <a:prstGeom prst="rect">
                            <a:avLst/>
                          </a:prstGeom>
                          <a:noFill/>
                          <a:ln w="9525">
                            <a:noFill/>
                            <a:miter lim="800000"/>
                            <a:headEnd/>
                            <a:tailEnd/>
                          </a:ln>
                        </pic:spPr>
                      </pic:pic>
                    </a:graphicData>
                  </a:graphic>
                </wp:inline>
              </w:drawing>
            </w:r>
            <w:r>
              <w:rPr>
                <w:rFonts w:hint="eastAsia" w:ascii="宋体" w:hAnsi="宋体" w:cs="宋体"/>
                <w:color w:val="000000"/>
                <w:szCs w:val="21"/>
              </w:rPr>
              <w:t>→⑩→</w:t>
            </w:r>
            <w:r>
              <w:drawing>
                <wp:inline distT="0" distB="0" distL="0" distR="0">
                  <wp:extent cx="195580" cy="211455"/>
                  <wp:effectExtent l="19050" t="0" r="0" b="0"/>
                  <wp:docPr id="13"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学科网(www.zxxk.com)--教育资源门户，提供试卷、教案、课件、论文、素材及各类教学资源下载，还有大量而丰富的教学相关资讯！"/>
                          <pic:cNvPicPr>
                            <a:picLocks noChangeAspect="1" noChangeArrowheads="1"/>
                          </pic:cNvPicPr>
                        </pic:nvPicPr>
                        <pic:blipFill>
                          <a:blip r:embed="rId22"/>
                          <a:stretch>
                            <a:fillRect/>
                          </a:stretch>
                        </pic:blipFill>
                        <pic:spPr>
                          <a:xfrm>
                            <a:off x="0" y="0"/>
                            <a:ext cx="195580" cy="211455"/>
                          </a:xfrm>
                          <a:prstGeom prst="rect">
                            <a:avLst/>
                          </a:prstGeom>
                          <a:noFill/>
                          <a:ln w="9525">
                            <a:noFill/>
                            <a:miter lim="800000"/>
                            <a:headEnd/>
                            <a:tailEnd/>
                          </a:ln>
                          <a:effectLst/>
                        </pic:spPr>
                      </pic:pic>
                    </a:graphicData>
                  </a:graphic>
                </wp:inline>
              </w:drawing>
            </w:r>
            <w:r>
              <w:rPr>
                <w:rFonts w:hint="eastAsia" w:ascii="宋体" w:hAnsi="宋体" w:cs="宋体"/>
                <w:color w:val="000000"/>
                <w:szCs w:val="21"/>
              </w:rPr>
              <w:t>→体外（全对给1分）</w:t>
            </w:r>
          </w:p>
          <w:p>
            <w:pPr>
              <w:spacing w:line="240" w:lineRule="auto"/>
              <w:ind w:right="315" w:rightChars="150" w:firstLine="210" w:firstLineChars="100"/>
              <w:rPr>
                <w:szCs w:val="21"/>
              </w:rPr>
            </w:pPr>
            <w:r>
              <w:rPr>
                <w:szCs w:val="21"/>
              </w:rPr>
              <w:t>17</w:t>
            </w:r>
            <w:r>
              <w:rPr>
                <w:rFonts w:hint="eastAsia" w:hAnsi="宋体"/>
                <w:szCs w:val="21"/>
              </w:rPr>
              <w:t>．</w:t>
            </w:r>
            <w:r>
              <w:rPr>
                <w:rFonts w:hAnsi="宋体"/>
                <w:szCs w:val="21"/>
              </w:rPr>
              <w:t>（</w:t>
            </w:r>
            <w:r>
              <w:rPr>
                <w:szCs w:val="21"/>
              </w:rPr>
              <w:t>1</w:t>
            </w:r>
            <w:r>
              <w:rPr>
                <w:rFonts w:hAnsi="宋体"/>
                <w:szCs w:val="21"/>
              </w:rPr>
              <w:t>）</w:t>
            </w:r>
            <w:r>
              <w:rPr>
                <w:rFonts w:hint="eastAsia" w:hAnsi="宋体"/>
                <w:szCs w:val="21"/>
              </w:rPr>
              <w:t xml:space="preserve"> 二氧化碳   光合</w:t>
            </w:r>
          </w:p>
          <w:p>
            <w:pPr>
              <w:spacing w:line="240" w:lineRule="auto"/>
              <w:ind w:left="315" w:leftChars="150" w:right="315" w:rightChars="150" w:firstLine="420" w:firstLineChars="200"/>
              <w:rPr>
                <w:rFonts w:hint="eastAsia" w:hAnsi="宋体"/>
                <w:szCs w:val="21"/>
                <w:u w:val="single"/>
              </w:rPr>
            </w:pPr>
            <w:r>
              <w:rPr>
                <w:rFonts w:hAnsi="宋体"/>
                <w:szCs w:val="21"/>
              </w:rPr>
              <w:t>（</w:t>
            </w:r>
            <w:r>
              <w:rPr>
                <w:szCs w:val="21"/>
              </w:rPr>
              <w:t>2</w:t>
            </w:r>
            <w:r>
              <w:rPr>
                <w:rFonts w:hAnsi="宋体"/>
                <w:szCs w:val="21"/>
              </w:rPr>
              <w:t>）</w:t>
            </w:r>
            <w:r>
              <w:rPr>
                <w:rFonts w:hint="eastAsia" w:hAnsi="宋体"/>
                <w:szCs w:val="21"/>
              </w:rPr>
              <w:t>A、B、C</w:t>
            </w:r>
          </w:p>
          <w:p>
            <w:pPr>
              <w:spacing w:line="240" w:lineRule="auto"/>
              <w:ind w:left="315" w:leftChars="150" w:right="315" w:rightChars="150" w:firstLine="420" w:firstLineChars="200"/>
              <w:rPr>
                <w:rFonts w:hint="eastAsia" w:hAnsi="宋体"/>
                <w:szCs w:val="21"/>
              </w:rPr>
            </w:pPr>
            <w:r>
              <w:rPr>
                <w:rFonts w:hAnsi="宋体"/>
                <w:szCs w:val="21"/>
              </w:rPr>
              <w:t>（</w:t>
            </w:r>
            <w:r>
              <w:rPr>
                <w:szCs w:val="21"/>
              </w:rPr>
              <w:t>3</w:t>
            </w:r>
            <w:r>
              <w:rPr>
                <w:rFonts w:hAnsi="宋体"/>
                <w:szCs w:val="21"/>
              </w:rPr>
              <w:t>）</w:t>
            </w:r>
            <w:r>
              <w:rPr>
                <w:rFonts w:hint="eastAsia" w:ascii="宋体" w:hAnsi="宋体"/>
                <w:szCs w:val="21"/>
              </w:rPr>
              <w:t>Ⅰ</w:t>
            </w:r>
            <w:r>
              <w:rPr>
                <w:rFonts w:hint="eastAsia" w:hAnsi="宋体"/>
                <w:szCs w:val="21"/>
              </w:rPr>
              <w:t xml:space="preserve">   </w:t>
            </w:r>
          </w:p>
          <w:p>
            <w:pPr>
              <w:spacing w:line="240" w:lineRule="auto"/>
              <w:ind w:left="315" w:leftChars="150" w:right="315" w:rightChars="150" w:firstLine="420" w:firstLineChars="200"/>
              <w:rPr>
                <w:rFonts w:hint="eastAsia"/>
                <w:szCs w:val="21"/>
              </w:rPr>
            </w:pPr>
            <w:r>
              <w:rPr>
                <w:rFonts w:hAnsi="宋体"/>
                <w:szCs w:val="21"/>
              </w:rPr>
              <w:t>（</w:t>
            </w:r>
            <w:r>
              <w:rPr>
                <w:szCs w:val="21"/>
              </w:rPr>
              <w:t>4</w:t>
            </w:r>
            <w:r>
              <w:rPr>
                <w:rFonts w:hAnsi="宋体"/>
                <w:szCs w:val="21"/>
              </w:rPr>
              <w:t>）</w:t>
            </w:r>
            <w:r>
              <w:rPr>
                <w:rFonts w:hint="eastAsia" w:hAnsi="宋体"/>
                <w:szCs w:val="21"/>
              </w:rPr>
              <w:t xml:space="preserve">d   </w:t>
            </w:r>
          </w:p>
          <w:p>
            <w:pPr>
              <w:spacing w:line="240" w:lineRule="auto"/>
              <w:ind w:left="315" w:leftChars="150" w:right="315" w:rightChars="150"/>
              <w:rPr>
                <w:rFonts w:hint="eastAsia"/>
                <w:szCs w:val="21"/>
              </w:rPr>
            </w:pPr>
            <w:r>
              <w:rPr>
                <w:szCs w:val="21"/>
              </w:rPr>
              <w:t>18</w:t>
            </w:r>
            <w:r>
              <w:rPr>
                <w:rFonts w:hint="eastAsia" w:hAnsi="宋体"/>
                <w:szCs w:val="21"/>
              </w:rPr>
              <w:t>．</w:t>
            </w:r>
            <w:r>
              <w:rPr>
                <w:rFonts w:hAnsi="宋体"/>
                <w:szCs w:val="21"/>
              </w:rPr>
              <w:t>（</w:t>
            </w:r>
            <w:r>
              <w:rPr>
                <w:szCs w:val="21"/>
              </w:rPr>
              <w:t>1</w:t>
            </w:r>
            <w:r>
              <w:rPr>
                <w:rFonts w:hAnsi="宋体"/>
                <w:szCs w:val="21"/>
              </w:rPr>
              <w:t>）</w:t>
            </w:r>
            <w:r>
              <w:rPr>
                <w:rFonts w:hint="eastAsia" w:hAnsi="宋体"/>
                <w:szCs w:val="21"/>
              </w:rPr>
              <w:t>0.2</w:t>
            </w:r>
          </w:p>
          <w:p>
            <w:pPr>
              <w:spacing w:line="240" w:lineRule="auto"/>
              <w:ind w:left="315" w:leftChars="150" w:right="315" w:rightChars="150" w:firstLine="420" w:firstLineChars="200"/>
              <w:rPr>
                <w:rFonts w:hAnsi="宋体"/>
                <w:szCs w:val="21"/>
                <w:u w:val="single"/>
              </w:rPr>
            </w:pPr>
            <w:r>
              <w:rPr>
                <w:rFonts w:hAnsi="宋体"/>
                <w:szCs w:val="21"/>
              </w:rPr>
              <w:t>（</w:t>
            </w:r>
            <w:r>
              <w:rPr>
                <w:szCs w:val="21"/>
              </w:rPr>
              <w:t>2</w:t>
            </w:r>
            <w:r>
              <w:rPr>
                <w:rFonts w:hAnsi="宋体"/>
                <w:szCs w:val="21"/>
              </w:rPr>
              <w:t>）</w:t>
            </w:r>
            <w:r>
              <w:rPr>
                <w:rFonts w:hint="eastAsia" w:hAnsi="宋体"/>
                <w:szCs w:val="21"/>
              </w:rPr>
              <w:t>淀</w:t>
            </w:r>
            <w:r>
              <w:rPr>
                <w:rFonts w:hint="eastAsia" w:hAnsi="宋体"/>
                <w:szCs w:val="21"/>
              </w:rPr>
              <w:drawing>
                <wp:inline distT="0" distB="0" distL="114300" distR="114300">
                  <wp:extent cx="13970" cy="13970"/>
                  <wp:effectExtent l="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11"/>
                          <a:stretch>
                            <a:fillRect/>
                          </a:stretch>
                        </pic:blipFill>
                        <pic:spPr>
                          <a:xfrm>
                            <a:off x="0" y="0"/>
                            <a:ext cx="13970" cy="13970"/>
                          </a:xfrm>
                          <a:prstGeom prst="rect">
                            <a:avLst/>
                          </a:prstGeom>
                        </pic:spPr>
                      </pic:pic>
                    </a:graphicData>
                  </a:graphic>
                </wp:inline>
              </w:drawing>
            </w:r>
            <w:r>
              <w:rPr>
                <w:rFonts w:hint="eastAsia" w:hAnsi="宋体"/>
                <w:szCs w:val="21"/>
              </w:rPr>
              <w:t>粉</w:t>
            </w:r>
          </w:p>
          <w:p>
            <w:pPr>
              <w:spacing w:line="240" w:lineRule="auto"/>
              <w:ind w:left="315" w:leftChars="150" w:right="315" w:rightChars="150" w:firstLine="420" w:firstLineChars="200"/>
              <w:rPr>
                <w:rFonts w:hint="eastAsia" w:hAnsi="宋体"/>
                <w:szCs w:val="21"/>
                <w:u w:val="single"/>
              </w:rPr>
            </w:pPr>
            <w:r>
              <w:rPr>
                <w:rFonts w:hAnsi="宋体"/>
                <w:szCs w:val="21"/>
              </w:rPr>
              <w:t>（</w:t>
            </w:r>
            <w:r>
              <w:rPr>
                <w:szCs w:val="21"/>
              </w:rPr>
              <w:t>3</w:t>
            </w:r>
            <w:r>
              <w:rPr>
                <w:rFonts w:hAnsi="宋体"/>
                <w:szCs w:val="21"/>
              </w:rPr>
              <w:t>）</w:t>
            </w:r>
            <w:r>
              <w:rPr>
                <w:rFonts w:hint="eastAsia" w:hAnsi="宋体"/>
                <w:szCs w:val="21"/>
              </w:rPr>
              <w:t>PH值</w:t>
            </w:r>
          </w:p>
          <w:p>
            <w:pPr>
              <w:spacing w:line="240" w:lineRule="auto"/>
              <w:ind w:left="315" w:leftChars="150" w:right="315" w:rightChars="150" w:firstLine="420" w:firstLineChars="200"/>
              <w:rPr>
                <w:rFonts w:hint="eastAsia" w:hAnsi="宋体"/>
                <w:szCs w:val="21"/>
                <w:u w:val="single"/>
              </w:rPr>
            </w:pPr>
            <w:r>
              <w:rPr>
                <w:rFonts w:hAnsi="宋体"/>
                <w:szCs w:val="21"/>
              </w:rPr>
              <w:t>（</w:t>
            </w:r>
            <w:r>
              <w:rPr>
                <w:szCs w:val="21"/>
              </w:rPr>
              <w:t>4</w:t>
            </w:r>
            <w:r>
              <w:rPr>
                <w:rFonts w:hAnsi="宋体"/>
                <w:szCs w:val="21"/>
              </w:rPr>
              <w:t>）</w:t>
            </w:r>
            <w:r>
              <w:rPr>
                <w:rFonts w:hint="eastAsia" w:hAnsi="宋体"/>
                <w:szCs w:val="21"/>
              </w:rPr>
              <w:t>错误   7</w:t>
            </w:r>
          </w:p>
          <w:p>
            <w:pPr>
              <w:spacing w:line="240" w:lineRule="auto"/>
              <w:ind w:right="315" w:rightChars="150"/>
              <w:rPr>
                <w:szCs w:val="21"/>
              </w:rPr>
            </w:pPr>
            <w:r>
              <w:rPr>
                <w:rFonts w:hint="eastAsia" w:hAnsi="宋体"/>
                <w:szCs w:val="21"/>
              </w:rPr>
              <w:t xml:space="preserve">    </w:t>
            </w:r>
          </w:p>
        </w:tc>
      </w:tr>
    </w:tbl>
    <w:p>
      <w:pPr>
        <w:pStyle w:val="3"/>
        <w:tabs>
          <w:tab w:val="left" w:pos="4320"/>
        </w:tabs>
        <w:snapToGrid w:val="0"/>
        <w:ind w:firstLine="420" w:firstLineChars="200"/>
        <w:rPr>
          <w:rFonts w:hAnsi="宋体" w:cs="Times New Roman"/>
        </w:rPr>
      </w:pPr>
    </w:p>
    <w:sectPr>
      <w:headerReference r:id="rId4" w:type="first"/>
      <w:footerReference r:id="rId6" w:type="first"/>
      <w:headerReference r:id="rId3" w:type="even"/>
      <w:footerReference r:id="rId5" w:type="even"/>
      <w:pgSz w:w="22113" w:h="15309" w:orient="landscape"/>
      <w:pgMar w:top="1134" w:right="1134" w:bottom="1134" w:left="1134"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364D3"/>
    <w:multiLevelType w:val="singleLevel"/>
    <w:tmpl w:val="FFF364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1AB"/>
    <w:rsid w:val="00032AAB"/>
    <w:rsid w:val="000405AC"/>
    <w:rsid w:val="00077002"/>
    <w:rsid w:val="000D1E97"/>
    <w:rsid w:val="000D4D14"/>
    <w:rsid w:val="000E0F9A"/>
    <w:rsid w:val="000E50B7"/>
    <w:rsid w:val="001536A6"/>
    <w:rsid w:val="00154CB8"/>
    <w:rsid w:val="00164896"/>
    <w:rsid w:val="001E1AC7"/>
    <w:rsid w:val="001F7D41"/>
    <w:rsid w:val="00224D9C"/>
    <w:rsid w:val="0025748E"/>
    <w:rsid w:val="00293D85"/>
    <w:rsid w:val="00304AC3"/>
    <w:rsid w:val="003134C9"/>
    <w:rsid w:val="003E49E2"/>
    <w:rsid w:val="0042322D"/>
    <w:rsid w:val="0043536D"/>
    <w:rsid w:val="004741DF"/>
    <w:rsid w:val="0048230B"/>
    <w:rsid w:val="004C103A"/>
    <w:rsid w:val="004D0D90"/>
    <w:rsid w:val="00580D69"/>
    <w:rsid w:val="0059196E"/>
    <w:rsid w:val="005924A1"/>
    <w:rsid w:val="005C533A"/>
    <w:rsid w:val="005F33E8"/>
    <w:rsid w:val="00630316"/>
    <w:rsid w:val="00663634"/>
    <w:rsid w:val="006861D0"/>
    <w:rsid w:val="006D3B87"/>
    <w:rsid w:val="006F6A9C"/>
    <w:rsid w:val="00706038"/>
    <w:rsid w:val="007345D3"/>
    <w:rsid w:val="007508BE"/>
    <w:rsid w:val="0078428E"/>
    <w:rsid w:val="007C22AE"/>
    <w:rsid w:val="007C38F1"/>
    <w:rsid w:val="007F65AC"/>
    <w:rsid w:val="0082032A"/>
    <w:rsid w:val="008561D1"/>
    <w:rsid w:val="00874E08"/>
    <w:rsid w:val="00896C2E"/>
    <w:rsid w:val="00900F85"/>
    <w:rsid w:val="00910021"/>
    <w:rsid w:val="00933E96"/>
    <w:rsid w:val="0098525B"/>
    <w:rsid w:val="009B7172"/>
    <w:rsid w:val="00A040AF"/>
    <w:rsid w:val="00A14163"/>
    <w:rsid w:val="00A27F7D"/>
    <w:rsid w:val="00A74C6C"/>
    <w:rsid w:val="00A77EAD"/>
    <w:rsid w:val="00A86595"/>
    <w:rsid w:val="00A87364"/>
    <w:rsid w:val="00AD7BE9"/>
    <w:rsid w:val="00BF5DE5"/>
    <w:rsid w:val="00C03E2F"/>
    <w:rsid w:val="00C15F01"/>
    <w:rsid w:val="00C2436A"/>
    <w:rsid w:val="00C453FF"/>
    <w:rsid w:val="00C462CE"/>
    <w:rsid w:val="00C77165"/>
    <w:rsid w:val="00C8302F"/>
    <w:rsid w:val="00C838B7"/>
    <w:rsid w:val="00C91A1F"/>
    <w:rsid w:val="00D420A9"/>
    <w:rsid w:val="00D5713B"/>
    <w:rsid w:val="00D93B04"/>
    <w:rsid w:val="00DA1590"/>
    <w:rsid w:val="00DC01A2"/>
    <w:rsid w:val="00DC0EB0"/>
    <w:rsid w:val="00E66CF2"/>
    <w:rsid w:val="00E82193"/>
    <w:rsid w:val="00E841D1"/>
    <w:rsid w:val="00EA76C8"/>
    <w:rsid w:val="00EB5703"/>
    <w:rsid w:val="00ED29A4"/>
    <w:rsid w:val="00F0313D"/>
    <w:rsid w:val="00F15F4F"/>
    <w:rsid w:val="00F6324E"/>
    <w:rsid w:val="00F72927"/>
    <w:rsid w:val="00F97834"/>
    <w:rsid w:val="00FC61AB"/>
    <w:rsid w:val="00FD5949"/>
    <w:rsid w:val="077E07CA"/>
    <w:rsid w:val="086D1FAD"/>
    <w:rsid w:val="0F3B050F"/>
    <w:rsid w:val="0F562C62"/>
    <w:rsid w:val="10CE0183"/>
    <w:rsid w:val="15337177"/>
    <w:rsid w:val="19025293"/>
    <w:rsid w:val="19EE37E5"/>
    <w:rsid w:val="1DD456CD"/>
    <w:rsid w:val="1E187B6C"/>
    <w:rsid w:val="21597145"/>
    <w:rsid w:val="22EF1EF6"/>
    <w:rsid w:val="244B6006"/>
    <w:rsid w:val="25B871D8"/>
    <w:rsid w:val="29F169FA"/>
    <w:rsid w:val="2BB144A1"/>
    <w:rsid w:val="34870161"/>
    <w:rsid w:val="37CC7180"/>
    <w:rsid w:val="3D52276F"/>
    <w:rsid w:val="3E440381"/>
    <w:rsid w:val="46D170D3"/>
    <w:rsid w:val="479E776F"/>
    <w:rsid w:val="47FE0925"/>
    <w:rsid w:val="4ACE10F7"/>
    <w:rsid w:val="571922BD"/>
    <w:rsid w:val="5E390E54"/>
    <w:rsid w:val="62BE3E1A"/>
    <w:rsid w:val="68565831"/>
    <w:rsid w:val="6BDD1C1F"/>
    <w:rsid w:val="73B02767"/>
    <w:rsid w:val="76D51AFF"/>
    <w:rsid w:val="79103667"/>
    <w:rsid w:val="7ACA5957"/>
    <w:rsid w:val="7E360C56"/>
    <w:rsid w:val="7F1F3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Body Text"/>
    <w:basedOn w:val="1"/>
    <w:qFormat/>
    <w:uiPriority w:val="1"/>
    <w:pPr>
      <w:spacing w:before="91"/>
      <w:ind w:left="331"/>
    </w:pPr>
    <w:rPr>
      <w:szCs w:val="21"/>
    </w:rPr>
  </w:style>
  <w:style w:type="paragraph" w:styleId="3">
    <w:name w:val="Plain Text"/>
    <w:basedOn w:val="1"/>
    <w:link w:val="15"/>
    <w:qFormat/>
    <w:uiPriority w:val="0"/>
    <w:rPr>
      <w:rFonts w:ascii="宋体" w:hAnsi="Courier New" w:cs="Courier New"/>
      <w:szCs w:val="21"/>
    </w:rPr>
  </w:style>
  <w:style w:type="paragraph" w:styleId="4">
    <w:name w:val="footer"/>
    <w:basedOn w:val="1"/>
    <w:link w:val="14"/>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paragraph" w:customStyle="1" w:styleId="9">
    <w:name w:val="Table Paragraph"/>
    <w:basedOn w:val="1"/>
    <w:qFormat/>
    <w:uiPriority w:val="1"/>
    <w:pPr>
      <w:spacing w:before="77" w:line="262" w:lineRule="exact"/>
      <w:ind w:left="110"/>
      <w:jc w:val="center"/>
    </w:pPr>
  </w:style>
  <w:style w:type="paragraph" w:customStyle="1" w:styleId="10">
    <w:name w:val="DefaultParagraph"/>
    <w:qFormat/>
    <w:uiPriority w:val="0"/>
    <w:pPr>
      <w:spacing w:after="200" w:line="276" w:lineRule="auto"/>
    </w:pPr>
    <w:rPr>
      <w:rFonts w:ascii="Times New Roman" w:hAnsi="Calibri" w:eastAsia="宋体" w:cs="Times New Roman"/>
      <w:kern w:val="2"/>
      <w:sz w:val="21"/>
      <w:szCs w:val="22"/>
      <w:lang w:val="en-US" w:eastAsia="zh-CN" w:bidi="ar-SA"/>
    </w:rPr>
  </w:style>
  <w:style w:type="paragraph" w:styleId="11">
    <w:name w:val="List Paragraph"/>
    <w:basedOn w:val="1"/>
    <w:qFormat/>
    <w:uiPriority w:val="1"/>
    <w:pPr>
      <w:spacing w:before="91"/>
      <w:ind w:left="538" w:hanging="211"/>
    </w:pPr>
  </w:style>
  <w:style w:type="table" w:customStyle="1" w:styleId="12">
    <w:name w:val="Table Normal_0"/>
    <w:unhideWhenUsed/>
    <w:qFormat/>
    <w:uiPriority w:val="2"/>
    <w:tblPr>
      <w:tblLayout w:type="fixed"/>
      <w:tblCellMar>
        <w:top w:w="0" w:type="dxa"/>
        <w:left w:w="0" w:type="dxa"/>
        <w:bottom w:w="0" w:type="dxa"/>
        <w:right w:w="0" w:type="dxa"/>
      </w:tblCellMar>
    </w:tblPr>
  </w:style>
  <w:style w:type="character" w:customStyle="1" w:styleId="13">
    <w:name w:val="页眉 Char"/>
    <w:basedOn w:val="6"/>
    <w:link w:val="5"/>
    <w:uiPriority w:val="0"/>
    <w:rPr>
      <w:rFonts w:ascii="Calibri" w:hAnsi="Calibri"/>
      <w:kern w:val="2"/>
      <w:sz w:val="18"/>
      <w:szCs w:val="18"/>
    </w:rPr>
  </w:style>
  <w:style w:type="character" w:customStyle="1" w:styleId="14">
    <w:name w:val="页脚 Char"/>
    <w:basedOn w:val="6"/>
    <w:link w:val="4"/>
    <w:qFormat/>
    <w:uiPriority w:val="0"/>
    <w:rPr>
      <w:rFonts w:ascii="Calibri" w:hAnsi="Calibri"/>
      <w:kern w:val="2"/>
      <w:sz w:val="18"/>
      <w:szCs w:val="18"/>
    </w:rPr>
  </w:style>
  <w:style w:type="character" w:customStyle="1" w:styleId="15">
    <w:name w:val="纯文本 Char"/>
    <w:basedOn w:val="6"/>
    <w:link w:val="3"/>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2019-2020&#23398;&#24180;&#31532;&#19968;&#23398;&#26399;&#26399;&#26411;&#35797;&#21367;/&#20061;/20SWTKSJ164.TIF" TargetMode="Externa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Info spid="_x0000_s1028"/>
    <customShpInfo spid="_x0000_s1048"/>
    <customShpInfo spid="_x0000_s1030"/>
    <customShpInfo spid="_x0000_s1031"/>
    <customShpInfo spid="_x0000_s1049"/>
    <customShpInfo spid="_x0000_s1033"/>
    <customShpInfo spid="_x0000_s1034"/>
    <customShpInfo spid="_x0000_s1035"/>
    <customShpInfo spid="_x0000_s1032"/>
    <customShpInfo spid="_x0000_s1036"/>
    <customShpInfo spid="_x0000_s1037"/>
    <customShpInfo spid="_x0000_s1038"/>
    <customShpInfo spid="_x0000_s1039"/>
    <customShpInfo spid="_x0000_s1041"/>
    <customShpInfo spid="_x0000_s1042"/>
    <customShpInfo spid="_x0000_s1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3</Pages>
  <Words>3038</Words>
  <Characters>3247</Characters>
  <Lines>29</Lines>
  <Paragraphs>8</Paragraphs>
  <TotalTime>2</TotalTime>
  <ScaleCrop>false</ScaleCrop>
  <LinksUpToDate>false</LinksUpToDate>
  <CharactersWithSpaces>3860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2020-02-17T08:52:00Z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2019-12-21T08:29:00Z</cp:lastPrinted>
  <dcterms:modified xsi:type="dcterms:W3CDTF">2020-03-19T11:42:35Z</dcterms:modified>
  <dc:subject>兴国县2019-2020学年第一学期九年级期末考试生物试卷及答案.docx</dc:subject>
  <dc:title>兴国县2019-2020学年第一学期九年级期末考试生物试卷及答案.docx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