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24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12344400</wp:posOffset>
            </wp:positionV>
            <wp:extent cx="444500" cy="469900"/>
            <wp:effectExtent l="0" t="0" r="1270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  <w:lang w:eastAsia="zh-CN"/>
        </w:rPr>
        <w:t>萍乡市</w:t>
      </w:r>
      <w:r>
        <w:rPr>
          <w:b/>
          <w:sz w:val="32"/>
          <w:szCs w:val="32"/>
          <w:lang w:eastAsia="zh-CN"/>
        </w:rPr>
        <w:t>2019</w:t>
      </w:r>
      <w:r>
        <w:rPr>
          <w:rFonts w:hint="eastAsia"/>
          <w:b/>
          <w:sz w:val="32"/>
          <w:szCs w:val="32"/>
          <w:lang w:eastAsia="zh-CN"/>
        </w:rPr>
        <w:t>-</w:t>
      </w:r>
      <w:r>
        <w:rPr>
          <w:b/>
          <w:sz w:val="32"/>
          <w:szCs w:val="32"/>
          <w:lang w:eastAsia="zh-CN"/>
        </w:rPr>
        <w:t>2020</w:t>
      </w:r>
      <w:r>
        <w:rPr>
          <w:rFonts w:hint="eastAsia"/>
          <w:b/>
          <w:sz w:val="32"/>
          <w:szCs w:val="32"/>
          <w:lang w:eastAsia="zh-CN"/>
        </w:rPr>
        <w:t>学年度第一学期教学质量抽测</w:t>
      </w:r>
    </w:p>
    <w:p>
      <w:pPr>
        <w:spacing w:line="240" w:lineRule="auto"/>
        <w:jc w:val="center"/>
        <w:rPr>
          <w:rFonts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九年级生物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试卷</w:t>
      </w:r>
    </w:p>
    <w:p>
      <w:pPr>
        <w:spacing w:line="240" w:lineRule="auto"/>
        <w:jc w:val="center"/>
        <w:rPr>
          <w:rFonts w:ascii="宋体" w:hAnsi="宋体" w:eastAsia="宋体" w:cs="宋体"/>
          <w:b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sz w:val="24"/>
          <w:szCs w:val="24"/>
          <w:lang w:eastAsia="zh-CN"/>
        </w:rPr>
        <w:t>生物部分</w:t>
      </w:r>
    </w:p>
    <w:p>
      <w:pPr>
        <w:spacing w:line="240" w:lineRule="auto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一、单选题（</w:t>
      </w:r>
      <w:r>
        <w:rPr>
          <w:b/>
          <w:sz w:val="24"/>
          <w:szCs w:val="24"/>
          <w:lang w:eastAsia="zh-CN"/>
        </w:rPr>
        <w:t>15</w:t>
      </w:r>
      <w:r>
        <w:rPr>
          <w:rFonts w:hint="eastAsia"/>
          <w:b/>
          <w:sz w:val="24"/>
          <w:szCs w:val="24"/>
          <w:lang w:eastAsia="zh-CN"/>
        </w:rPr>
        <w:t>分，本大题1</w:t>
      </w:r>
      <w:r>
        <w:rPr>
          <w:b/>
          <w:sz w:val="24"/>
          <w:szCs w:val="24"/>
          <w:lang w:eastAsia="zh-CN"/>
        </w:rPr>
        <w:t>5</w:t>
      </w:r>
      <w:r>
        <w:rPr>
          <w:rFonts w:hint="eastAsia"/>
          <w:b/>
          <w:sz w:val="24"/>
          <w:szCs w:val="24"/>
          <w:lang w:eastAsia="zh-CN"/>
        </w:rPr>
        <w:t>小题，每小题只有一个正确答案）</w:t>
      </w:r>
      <w:r>
        <w:rPr>
          <w:b/>
          <w:sz w:val="24"/>
          <w:szCs w:val="24"/>
          <w:lang w:eastAsia="zh-CN"/>
        </w:rPr>
        <w:t xml:space="preserve">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1．下列有关人工生态系统的叙述，错误的是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A．农田生态系统中的农作物抵抗旱涝和病虫害能力较差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B.城市生态系统由于人口密集，容易产生环境问题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C.园林生态系统在城市生态平衡中具有重要的地位和作用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D．人工生态系统能否持续发展，人作为生产者起着决定性作用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2．下列现象与生物所反映的特征匹配错误的是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A.饿虎扑食——生物从外界获取营养物质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B．同卵双生的孪生姐妹相貌相似——生物的遗传和变异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C.燕子低飞带雨来——生物对外界刺激作出反应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D.雏鸡破壳而出——生物能繁殖后代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3．下列关于生物圈的叙述错误的是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A．生物圈是所有生物共同的家园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B．生物圈是最大的生态系统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C．整个地球就是生物圈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D．生物圈是一个统一的整体，包含多种多样的生态系统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208280</wp:posOffset>
            </wp:positionV>
            <wp:extent cx="3040380" cy="906780"/>
            <wp:effectExtent l="0" t="0" r="7620" b="7620"/>
            <wp:wrapNone/>
            <wp:docPr id="13" name="图片 13" descr="C:\Users\MI\AppData\Local\Microsoft\Windows\INetCache\Content.Word\云上PDF截图202002072053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MI\AppData\Local\Microsoft\Windows\INetCache\Content.Word\云上PDF截图2020020720533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03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eastAsia="zh-CN"/>
        </w:rPr>
        <w:t xml:space="preserve">4．右图是构成人体神经系统的基本结构―神经元的模式图。从结构上分析，其区别于人体其它细胞的主要结构是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A.① B.② C.③ D.③和④ </w:t>
      </w: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5</w:t>
      </w:r>
      <w:r>
        <w:rPr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  <w:lang w:eastAsia="zh-CN"/>
        </w:rPr>
        <w:t xml:space="preserve">有些人发生晕车、晕船和晕飞机现象，与此有关的结构是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A.鼓膜和外耳道B．中耳和前庭C．内耳和耳蜗D，前庭和半规管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6.</w:t>
      </w:r>
      <w:r>
        <w:rPr>
          <w:rFonts w:hint="eastAsia"/>
          <w:sz w:val="24"/>
          <w:szCs w:val="24"/>
          <w:lang w:eastAsia="zh-CN"/>
        </w:rPr>
        <w:t>肺泡中的一个氧气分子进入肺泡周围毛细血管的血液中，并与血红蛋白结合，至少需要穿过</w:t>
      </w:r>
      <w:r>
        <w:rPr>
          <w:sz w:val="24"/>
          <w:szCs w:val="24"/>
          <w:u w:val="single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 xml:space="preserve">层细胞膜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A.3层 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B. 4层 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C. 5层 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D. 6层 </w:t>
      </w:r>
      <w:r>
        <w:rPr>
          <w:sz w:val="24"/>
          <w:szCs w:val="24"/>
          <w:lang w:eastAsia="zh-CN"/>
        </w:rPr>
        <w:t xml:space="preserve">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7.</w:t>
      </w:r>
      <w:r>
        <w:rPr>
          <w:rFonts w:hint="eastAsia"/>
          <w:sz w:val="24"/>
          <w:szCs w:val="24"/>
          <w:lang w:eastAsia="zh-CN"/>
        </w:rPr>
        <w:t xml:space="preserve">与裸子植物相比，被子植物特有的特征是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A．有根、茎、叶的分化B种子有果皮包被 C．能进行光合作用D．根系发达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8.</w:t>
      </w:r>
      <w:r>
        <w:rPr>
          <w:rFonts w:hint="eastAsia"/>
          <w:sz w:val="24"/>
          <w:szCs w:val="24"/>
          <w:lang w:eastAsia="zh-CN"/>
        </w:rPr>
        <w:t xml:space="preserve">在成熟的植物叶片中，不存在的组织的是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</w:t>
      </w:r>
      <w:r>
        <w:rPr>
          <w:rFonts w:hint="eastAsia"/>
          <w:sz w:val="24"/>
          <w:szCs w:val="24"/>
          <w:lang w:eastAsia="zh-CN"/>
        </w:rPr>
        <w:t>．保护组织</w:t>
      </w:r>
      <w:r>
        <w:rPr>
          <w:rFonts w:hint="eastAsia" w:ascii="MS Gothic" w:hAnsi="MS Gothic" w:cs="MS Gothic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B.</w:t>
      </w:r>
      <w:r>
        <w:rPr>
          <w:rFonts w:hint="eastAsia"/>
          <w:sz w:val="24"/>
          <w:szCs w:val="24"/>
          <w:lang w:eastAsia="zh-CN"/>
        </w:rPr>
        <w:t>营养组织</w:t>
      </w:r>
      <w:r>
        <w:rPr>
          <w:sz w:val="24"/>
          <w:szCs w:val="24"/>
          <w:lang w:eastAsia="zh-CN"/>
        </w:rPr>
        <w:t>C</w:t>
      </w:r>
      <w:r>
        <w:rPr>
          <w:rFonts w:hint="eastAsia"/>
          <w:sz w:val="24"/>
          <w:szCs w:val="24"/>
          <w:lang w:eastAsia="zh-CN"/>
        </w:rPr>
        <w:t>．分生组织</w:t>
      </w:r>
      <w:r>
        <w:rPr>
          <w:sz w:val="24"/>
          <w:szCs w:val="24"/>
          <w:lang w:eastAsia="zh-CN"/>
        </w:rPr>
        <w:t>D</w:t>
      </w:r>
      <w:r>
        <w:rPr>
          <w:rFonts w:hint="eastAsia"/>
          <w:sz w:val="24"/>
          <w:szCs w:val="24"/>
          <w:lang w:eastAsia="zh-CN"/>
        </w:rPr>
        <w:t>输导组织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9．下列既是人体的组成物质，又是人体内供能物质的一组是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A.蛋白质、维生素、脂肪 </w:t>
      </w:r>
      <w:r>
        <w:rPr>
          <w:sz w:val="24"/>
          <w:szCs w:val="24"/>
          <w:lang w:eastAsia="zh-CN"/>
        </w:rPr>
        <w:t>B.</w:t>
      </w:r>
      <w:r>
        <w:rPr>
          <w:rFonts w:hint="eastAsia"/>
          <w:sz w:val="24"/>
          <w:szCs w:val="24"/>
          <w:lang w:eastAsia="zh-CN"/>
        </w:rPr>
        <w:t xml:space="preserve"> 蛋白质、糖类、脂肪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C.蛋白质、纤维素、糖类  </w:t>
      </w:r>
      <w:r>
        <w:rPr>
          <w:sz w:val="24"/>
          <w:szCs w:val="24"/>
          <w:lang w:eastAsia="zh-CN"/>
        </w:rPr>
        <w:t xml:space="preserve">D. </w:t>
      </w:r>
      <w:r>
        <w:rPr>
          <w:rFonts w:hint="eastAsia"/>
          <w:sz w:val="24"/>
          <w:szCs w:val="24"/>
          <w:lang w:eastAsia="zh-CN"/>
        </w:rPr>
        <w:t xml:space="preserve">维生素、纤维素、戚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10．关于人体组织器宫的结构功能 ，下列叙述错误的是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A．男性的附睾不产生精子，是贮存精子的器官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B.女性的输卵管不产生卵细胞 ，只输送卵细胞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C.</w:t>
      </w:r>
      <w:r>
        <w:rPr>
          <w:rFonts w:hint="eastAsia"/>
          <w:sz w:val="24"/>
          <w:szCs w:val="24"/>
          <w:lang w:eastAsia="zh-CN"/>
        </w:rPr>
        <w:t>在人体尿液的形成过程中，过滤作用和重吸收作用都发生在肾脏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D．在人体排尿的过程中， 尿液的储存和尿意都发生在膀胱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11.下列关于种子植物的相关描述全部正确的是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①因为中国裸子植物种类多，所以称为是 “裸子植物的故乡”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②种子萌发时，首先是胚芽突破种皮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③果实在植物结构层次中属器官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④植物缺氮时植株矮小瘦弱，叶发黄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⑤裸子植物的种子没有胚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⑥“白果”是银杏的果实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A. ①③⑥B.②④⑤C.①⑤⑥ D.①③④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12．下列做法中能促进植物呼吸作用的是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A.</w:t>
      </w:r>
      <w:r>
        <w:rPr>
          <w:rFonts w:hint="eastAsia"/>
          <w:sz w:val="24"/>
          <w:szCs w:val="24"/>
          <w:lang w:eastAsia="zh-CN"/>
        </w:rPr>
        <w:t xml:space="preserve"> 将水稻种子晒干后入库保存</w:t>
      </w:r>
      <w:r>
        <w:rPr>
          <w:sz w:val="24"/>
          <w:szCs w:val="24"/>
          <w:lang w:eastAsia="zh-CN"/>
        </w:rPr>
        <w:t>B</w:t>
      </w:r>
      <w:r>
        <w:rPr>
          <w:rFonts w:hint="eastAsia"/>
          <w:sz w:val="24"/>
          <w:szCs w:val="24"/>
          <w:lang w:eastAsia="zh-CN"/>
        </w:rPr>
        <w:t>夜间给种植蔬菜的温室大棚降温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C. </w:t>
      </w:r>
      <w:r>
        <w:rPr>
          <w:rFonts w:hint="eastAsia"/>
          <w:sz w:val="24"/>
          <w:szCs w:val="24"/>
          <w:lang w:eastAsia="zh-CN"/>
        </w:rPr>
        <w:t>向贮藏水果的地窖中通入二氧化碳</w:t>
      </w:r>
      <w:r>
        <w:rPr>
          <w:sz w:val="24"/>
          <w:szCs w:val="24"/>
          <w:lang w:eastAsia="zh-CN"/>
        </w:rPr>
        <w:t>D</w:t>
      </w:r>
      <w:r>
        <w:rPr>
          <w:rFonts w:hint="eastAsia"/>
          <w:sz w:val="24"/>
          <w:szCs w:val="24"/>
          <w:lang w:eastAsia="zh-CN"/>
        </w:rPr>
        <w:t>雨后给棉花和蔬菜等作物中耕松土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13.新疆的西瓜和葡萄都很甜，下列有关解释不正确的是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A．白天光照强气温高，光合作用旺盛，糖类积累得多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B．晚上气温低，呼吸作用微弱，有机物分解得少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C．是独特的气候造就了甜美的新疆瓜果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D．呼吸作用分解的有机物不是光合作用制造的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14.“好雨知时节当春乃发生。随风潜入夜，润物细无声”这首诗中主要描写了哪种因素影响生物的生活？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A．季节 B．水C．生物 D．人类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3550920</wp:posOffset>
            </wp:positionH>
            <wp:positionV relativeFrom="paragraph">
              <wp:posOffset>238760</wp:posOffset>
            </wp:positionV>
            <wp:extent cx="2354580" cy="1498600"/>
            <wp:effectExtent l="0" t="0" r="7620" b="6985"/>
            <wp:wrapNone/>
            <wp:docPr id="14" name="图片 14" descr="C:\Users\MI\AppData\Local\Microsoft\Windows\INetCache\Content.Word\云上PDF截图202002072053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MI\AppData\Local\Microsoft\Windows\INetCache\Content.Word\云上PDF截图2020020720535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4580" cy="149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eastAsia="zh-CN"/>
        </w:rPr>
        <w:t xml:space="preserve">15．如图为细胞结构示意图，与图中序号相对应的结构名称及功能不正确的是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A.乙细胞有叶绿体，与植物的光合作用有关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B.</w:t>
      </w:r>
      <w:r>
        <w:rPr>
          <w:rFonts w:hint="eastAsia"/>
          <w:sz w:val="24"/>
          <w:szCs w:val="24"/>
          <w:lang w:eastAsia="zh-CN"/>
        </w:rPr>
        <w:t xml:space="preserve">3表示细胞核，是细胞生命活动的控制中心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C.1</w:t>
      </w:r>
      <w:r>
        <w:rPr>
          <w:rFonts w:hint="eastAsia"/>
          <w:sz w:val="24"/>
          <w:szCs w:val="24"/>
          <w:lang w:eastAsia="zh-CN"/>
        </w:rPr>
        <w:t xml:space="preserve">表示液泡，充满细胞液，与细胞吸水和失水有关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D.</w:t>
      </w:r>
      <w:r>
        <w:rPr>
          <w:rFonts w:hint="eastAsia"/>
          <w:sz w:val="24"/>
          <w:szCs w:val="24"/>
          <w:lang w:eastAsia="zh-CN"/>
        </w:rPr>
        <w:t xml:space="preserve">4表示细胞膜，具有保护和控制细胞内外物质进出的作用 </w:t>
      </w: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二、综合题(15分)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3368040</wp:posOffset>
            </wp:positionH>
            <wp:positionV relativeFrom="paragraph">
              <wp:posOffset>401320</wp:posOffset>
            </wp:positionV>
            <wp:extent cx="1905000" cy="1295400"/>
            <wp:effectExtent l="0" t="0" r="0" b="0"/>
            <wp:wrapNone/>
            <wp:docPr id="15" name="图片 15" descr="C:\Users\MI\AppData\Local\Microsoft\Windows\INetCache\Content.Word\云上PDF截图202002072117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MI\AppData\Local\Microsoft\Windows\INetCache\Content.Word\云上PDF截图2020020721174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  <w:lang w:eastAsia="zh-CN"/>
        </w:rPr>
        <w:t>16.</w:t>
      </w:r>
      <w:r>
        <w:rPr>
          <w:rFonts w:hint="eastAsia"/>
          <w:sz w:val="24"/>
          <w:szCs w:val="24"/>
          <w:lang w:eastAsia="zh-CN"/>
        </w:rPr>
        <w:t xml:space="preserve"> (5分，每空1分）下面表示食物通过人体消化道时，淀粉、脂肪和蛋白质化学性消化的程度，字母代表组成消化道的各器官及排列顺序。请根据该图回答问题：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(1)图中丙曲线表示 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>的消化过程，最终</w:t>
      </w:r>
    </w:p>
    <w:p>
      <w:pPr>
        <w:spacing w:line="24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lang w:eastAsia="zh-CN"/>
        </w:rPr>
        <w:t>被消化分解成</w:t>
      </w:r>
      <w:r>
        <w:rPr>
          <w:sz w:val="24"/>
          <w:szCs w:val="24"/>
          <w:u w:val="single"/>
          <w:lang w:eastAsia="zh-CN"/>
        </w:rPr>
        <w:t xml:space="preserve">     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(2）乙曲线表示的营养成分最终被消化分解为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 xml:space="preserve">。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(3）甲曲线表示的营养成分需要经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 xml:space="preserve">分泌的胆汁乳 化后才能被消化。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(4）食物在图中的[</w:t>
      </w:r>
      <w:r>
        <w:rPr>
          <w:sz w:val="24"/>
          <w:szCs w:val="24"/>
          <w:lang w:eastAsia="zh-CN"/>
        </w:rPr>
        <w:t xml:space="preserve">  ]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 xml:space="preserve">处，最终都分解成能被人体吸收的营养物质。 </w:t>
      </w: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17．下图为人体的气体交换和血液循环过程模式图，请据图回答。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pict>
          <v:shape id="_x0000_i1025" o:spt="75" type="#_x0000_t75" style="height:99.6pt;width:415.2pt;" filled="f" o:preferrelative="t" stroked="f" coordsize="21600,21600">
            <v:path/>
            <v:fill on="f" focussize="0,0"/>
            <v:stroke on="f" joinstyle="miter"/>
            <v:imagedata r:id="rId8" o:title="云上PDF截图20200207211736"/>
            <o:lock v:ext="edit" aspectratio="t"/>
            <w10:wrap type="none"/>
            <w10:anchorlock/>
          </v:shape>
        </w:pic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(1)某人一氧化碳中毒，吸入一氧化碳后首先进入心脏的[</w:t>
      </w:r>
      <w:r>
        <w:rPr>
          <w:sz w:val="24"/>
          <w:szCs w:val="24"/>
          <w:lang w:eastAsia="zh-CN"/>
        </w:rPr>
        <w:t xml:space="preserve">  ]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>，心脏的四个腔中[</w:t>
      </w:r>
      <w:r>
        <w:rPr>
          <w:sz w:val="24"/>
          <w:szCs w:val="24"/>
          <w:lang w:eastAsia="zh-CN"/>
        </w:rPr>
        <w:t xml:space="preserve">  ]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>壁最厚。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(2)②所代表的气体进入组织细胞后在细胞内的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 xml:space="preserve">中分解有机物并释放能量。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(3)血液经过“肺泡周围毛细血管”后，发生的变化是</w:t>
      </w:r>
      <w:r>
        <w:rPr>
          <w:sz w:val="24"/>
          <w:szCs w:val="24"/>
          <w:u w:val="single"/>
          <w:lang w:eastAsia="zh-CN"/>
        </w:rPr>
        <w:t xml:space="preserve">            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(4)人体血液循环包括体循环和肺循环两条途径，血液在两条循环途径中流动的共同规律是：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 xml:space="preserve">→动脉→毛细血管→静脉→心房。 </w:t>
      </w: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635000</wp:posOffset>
            </wp:positionV>
            <wp:extent cx="2758440" cy="1798320"/>
            <wp:effectExtent l="0" t="0" r="3810" b="0"/>
            <wp:wrapNone/>
            <wp:docPr id="16" name="图片 16" descr="C:\Users\MI\AppData\Local\Microsoft\Windows\INetCache\Content.Word\云上PDF截图202002072117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MI\AppData\Local\Microsoft\Windows\INetCache\Content.Word\云上PDF截图2020020721171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844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eastAsia="zh-CN"/>
        </w:rPr>
        <w:t xml:space="preserve">18. (5分，每空1分）绿水青山就是金山银山，发展生态农业，生态农业能够合理地利用自然资源，使得农民增产增收，又可以保护农村环境，防止农村环境污染。下图是某市某农场为实现该目标发展的生态农业体系，请分析结构模式图。回答：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(1)要构成一个完整的生态系统，除了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图中的生物部分，还有 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 xml:space="preserve">。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(2)如果该农业生态系统的土壤和水被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某种不易分解的有毒物质污染，一段</w:t>
      </w:r>
    </w:p>
    <w:p>
      <w:pPr>
        <w:spacing w:line="24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lang w:eastAsia="zh-CN"/>
        </w:rPr>
        <w:t>时间后，体内有毒物质可能通过</w:t>
      </w:r>
      <w:r>
        <w:rPr>
          <w:sz w:val="24"/>
          <w:szCs w:val="24"/>
          <w:u w:val="single"/>
          <w:lang w:eastAsia="zh-CN"/>
        </w:rPr>
        <w:t xml:space="preserve">     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不断积累，积累最多的生物应该是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>，可见环境保护特别重要。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</w:t>
      </w:r>
      <w:r>
        <w:rPr>
          <w:sz w:val="24"/>
          <w:szCs w:val="24"/>
          <w:lang w:eastAsia="zh-CN"/>
        </w:rPr>
        <w:t>3</w:t>
      </w:r>
      <w:r>
        <w:rPr>
          <w:rFonts w:hint="eastAsia"/>
          <w:sz w:val="24"/>
          <w:szCs w:val="24"/>
          <w:lang w:eastAsia="zh-CN"/>
        </w:rPr>
        <w:t>)图中对农作物利用的事实说明，该生态系统实现了能量的多级利用，从而大大提高了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 xml:space="preserve">，既能使能量流向对人类有益的部分，又有效缓解了秸秆焚烧造成的污染和浪费。 </w:t>
      </w:r>
    </w:p>
    <w:p>
      <w:pPr>
        <w:spacing w:line="24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</w:t>
      </w:r>
      <w:r>
        <w:rPr>
          <w:sz w:val="24"/>
          <w:szCs w:val="24"/>
          <w:lang w:eastAsia="zh-CN"/>
        </w:rPr>
        <w:t>4</w:t>
      </w:r>
      <w:r>
        <w:rPr>
          <w:rFonts w:hint="eastAsia"/>
          <w:sz w:val="24"/>
          <w:szCs w:val="24"/>
          <w:lang w:eastAsia="zh-CN"/>
        </w:rPr>
        <w:t>)该生态系统中人的作用非常关键，一旦人的作用消失，占优势地位的农作物被杂草和其他植物所取代，这说明该生态系统的</w:t>
      </w:r>
      <w:r>
        <w:rPr>
          <w:sz w:val="24"/>
          <w:szCs w:val="24"/>
          <w:u w:val="single"/>
          <w:lang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 xml:space="preserve">能力较小。 </w:t>
      </w: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rPr>
          <w:sz w:val="24"/>
          <w:szCs w:val="24"/>
          <w:lang w:eastAsia="zh-CN"/>
        </w:rPr>
      </w:pPr>
    </w:p>
    <w:p>
      <w:pPr>
        <w:spacing w:line="24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答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b/>
          <w:bCs/>
          <w:sz w:val="24"/>
          <w:szCs w:val="24"/>
          <w:lang w:eastAsia="zh-CN"/>
        </w:rPr>
        <w:t>案</w:t>
      </w:r>
    </w:p>
    <w:p>
      <w:pPr>
        <w:spacing w:line="360" w:lineRule="auto"/>
        <w:rPr>
          <w:rFonts w:hint="eastAsia" w:ascii="方正书宋简体" w:eastAsia="方正书宋简体"/>
          <w:szCs w:val="21"/>
        </w:rPr>
      </w:pPr>
      <w:r>
        <w:rPr>
          <w:rFonts w:hint="eastAsia" w:ascii="方正书宋简体" w:eastAsia="方正书宋简体"/>
          <w:szCs w:val="21"/>
        </w:rPr>
        <w:t>生物部分：</w:t>
      </w:r>
    </w:p>
    <w:p>
      <w:pPr>
        <w:rPr>
          <w:rFonts w:hint="eastAsia" w:ascii="方正书宋简体" w:eastAsia="方正书宋简体"/>
          <w:szCs w:val="21"/>
        </w:rPr>
      </w:pPr>
      <w:r>
        <w:rPr>
          <w:rFonts w:hint="eastAsia" w:ascii="方正书宋简体" w:eastAsia="方正书宋简体"/>
          <w:szCs w:val="21"/>
        </w:rPr>
        <w:t>1-5   DBCDD   6-10  CBCBD  11-15  DDDBD</w:t>
      </w:r>
    </w:p>
    <w:p>
      <w:pPr>
        <w:rPr>
          <w:rFonts w:hint="eastAsia" w:ascii="方正书宋简体" w:eastAsia="方正书宋简体"/>
          <w:szCs w:val="21"/>
        </w:rPr>
      </w:pPr>
      <w:r>
        <w:rPr>
          <w:rFonts w:hint="eastAsia" w:ascii="方正书宋简体" w:eastAsia="方正书宋简体"/>
          <w:szCs w:val="21"/>
        </w:rPr>
        <w:t>16.（1）蛋白质  氨基酸</w:t>
      </w:r>
    </w:p>
    <w:p>
      <w:pPr>
        <w:rPr>
          <w:rFonts w:hint="eastAsia" w:ascii="方正书宋简体" w:eastAsia="方正书宋简体"/>
          <w:szCs w:val="21"/>
        </w:rPr>
      </w:pPr>
      <w:r>
        <w:rPr>
          <w:rFonts w:hint="eastAsia" w:ascii="方正书宋简体" w:eastAsia="方正书宋简体"/>
          <w:szCs w:val="21"/>
        </w:rPr>
        <w:t xml:space="preserve">   （2）葡萄糖</w:t>
      </w:r>
    </w:p>
    <w:p>
      <w:pPr>
        <w:rPr>
          <w:rFonts w:hint="eastAsia" w:ascii="方正书宋简体" w:eastAsia="方正书宋简体"/>
          <w:szCs w:val="21"/>
        </w:rPr>
      </w:pPr>
      <w:r>
        <w:rPr>
          <w:rFonts w:hint="eastAsia" w:ascii="方正书宋简体" w:eastAsia="方正书宋简体"/>
          <w:szCs w:val="21"/>
        </w:rPr>
        <w:t xml:space="preserve">   （3）肝脏   （4） [  D  ] 小肠</w:t>
      </w:r>
    </w:p>
    <w:p>
      <w:pPr>
        <w:textAlignment w:val="center"/>
        <w:rPr>
          <w:rFonts w:hint="eastAsia" w:ascii="方正书宋简体" w:eastAsia="方正书宋简体"/>
          <w:szCs w:val="21"/>
        </w:rPr>
      </w:pPr>
      <w:r>
        <w:rPr>
          <w:rFonts w:hint="eastAsia" w:ascii="方正书宋简体" w:eastAsia="方正书宋简体"/>
          <w:szCs w:val="21"/>
        </w:rPr>
        <w:t xml:space="preserve">17．（1）[  B  ]左心房  [  D  ]  左心室 </w:t>
      </w:r>
    </w:p>
    <w:p>
      <w:pPr>
        <w:ind w:firstLine="220" w:firstLineChars="100"/>
        <w:textAlignment w:val="center"/>
        <w:rPr>
          <w:rFonts w:hint="eastAsia" w:ascii="方正书宋简体" w:eastAsia="方正书宋简体"/>
          <w:szCs w:val="21"/>
          <w:lang w:eastAsia="zh-CN"/>
        </w:rPr>
      </w:pPr>
      <w:r>
        <w:rPr>
          <w:rFonts w:hint="eastAsia" w:ascii="方正书宋简体" w:eastAsia="方正书宋简体"/>
          <w:szCs w:val="21"/>
          <w:lang w:eastAsia="zh-CN"/>
        </w:rPr>
        <w:t xml:space="preserve">（2）线粒体    静脉血变成动脉血  </w:t>
      </w:r>
    </w:p>
    <w:p>
      <w:pPr>
        <w:textAlignment w:val="center"/>
        <w:rPr>
          <w:rFonts w:hint="eastAsia" w:ascii="方正书宋简体" w:eastAsia="方正书宋简体"/>
          <w:szCs w:val="21"/>
        </w:rPr>
      </w:pPr>
      <w:r>
        <w:rPr>
          <w:rFonts w:hint="eastAsia" w:ascii="方正书宋简体" w:eastAsia="方正书宋简体"/>
          <w:szCs w:val="21"/>
          <w:lang w:eastAsia="zh-CN"/>
        </w:rPr>
        <w:t xml:space="preserve">  </w:t>
      </w:r>
      <w:r>
        <w:rPr>
          <w:rFonts w:hint="eastAsia" w:ascii="方正书宋简体" w:eastAsia="方正书宋简体"/>
          <w:szCs w:val="21"/>
        </w:rPr>
        <w:t xml:space="preserve">（3）心室    </w:t>
      </w:r>
    </w:p>
    <w:p>
      <w:pPr>
        <w:rPr>
          <w:rFonts w:hint="eastAsia" w:ascii="方正书宋简体" w:eastAsia="方正书宋简体"/>
          <w:szCs w:val="21"/>
        </w:rPr>
      </w:pPr>
      <w:r>
        <w:rPr>
          <w:rFonts w:hint="eastAsia" w:ascii="方正书宋简体" w:eastAsia="方正书宋简体"/>
          <w:szCs w:val="21"/>
        </w:rPr>
        <w:t>18.（1）非生物部分</w:t>
      </w:r>
    </w:p>
    <w:p>
      <w:pPr>
        <w:ind w:firstLine="220" w:firstLineChars="100"/>
        <w:rPr>
          <w:rFonts w:hint="eastAsia" w:ascii="方正书宋简体" w:eastAsia="方正书宋简体"/>
          <w:szCs w:val="21"/>
          <w:lang w:eastAsia="zh-CN"/>
        </w:rPr>
      </w:pPr>
      <w:r>
        <w:rPr>
          <w:rFonts w:hint="eastAsia" w:ascii="方正书宋简体" w:eastAsia="方正书宋简体"/>
          <w:szCs w:val="21"/>
          <w:lang w:eastAsia="zh-CN"/>
        </w:rPr>
        <w:t>（2）食物链   人</w:t>
      </w:r>
    </w:p>
    <w:p>
      <w:pPr>
        <w:ind w:firstLine="220" w:firstLineChars="100"/>
        <w:rPr>
          <w:rFonts w:hint="eastAsia" w:ascii="方正书宋简体" w:eastAsia="方正书宋简体"/>
          <w:szCs w:val="21"/>
          <w:lang w:eastAsia="zh-CN"/>
        </w:rPr>
      </w:pPr>
      <w:r>
        <w:rPr>
          <w:rFonts w:hint="eastAsia" w:ascii="方正书宋简体" w:eastAsia="方正书宋简体"/>
          <w:szCs w:val="21"/>
          <w:lang w:eastAsia="zh-CN"/>
        </w:rPr>
        <w:t>（3）能量的利用率</w:t>
      </w:r>
    </w:p>
    <w:p>
      <w:pPr>
        <w:ind w:firstLine="220" w:firstLineChars="100"/>
        <w:rPr>
          <w:rFonts w:hint="eastAsia" w:ascii="方正书宋简体" w:eastAsia="方正书宋简体"/>
          <w:szCs w:val="21"/>
          <w:lang w:eastAsia="zh-CN"/>
        </w:rPr>
      </w:pPr>
      <w:r>
        <w:rPr>
          <w:rFonts w:hint="eastAsia" w:ascii="方正书宋简体" w:eastAsia="方正书宋简体"/>
          <w:szCs w:val="21"/>
          <w:lang w:eastAsia="zh-CN"/>
        </w:rPr>
        <w:t>（4）自动调节能力（或自我调节能力）</w:t>
      </w:r>
    </w:p>
    <w:p>
      <w:pPr>
        <w:spacing w:line="240" w:lineRule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F64"/>
    <w:rsid w:val="000F28AB"/>
    <w:rsid w:val="0012000A"/>
    <w:rsid w:val="00121127"/>
    <w:rsid w:val="00141D48"/>
    <w:rsid w:val="00157E7E"/>
    <w:rsid w:val="00162A32"/>
    <w:rsid w:val="00184314"/>
    <w:rsid w:val="001C3BCC"/>
    <w:rsid w:val="00296CAE"/>
    <w:rsid w:val="002D2FA6"/>
    <w:rsid w:val="002F09FE"/>
    <w:rsid w:val="0037206A"/>
    <w:rsid w:val="00377BCA"/>
    <w:rsid w:val="003C2140"/>
    <w:rsid w:val="00406728"/>
    <w:rsid w:val="004B57DC"/>
    <w:rsid w:val="004C723F"/>
    <w:rsid w:val="004D7E08"/>
    <w:rsid w:val="004E4783"/>
    <w:rsid w:val="004F6D02"/>
    <w:rsid w:val="005647F5"/>
    <w:rsid w:val="00572A53"/>
    <w:rsid w:val="005A6C70"/>
    <w:rsid w:val="005B37A5"/>
    <w:rsid w:val="0062103C"/>
    <w:rsid w:val="00693310"/>
    <w:rsid w:val="007261C0"/>
    <w:rsid w:val="00790761"/>
    <w:rsid w:val="008871F3"/>
    <w:rsid w:val="00947F64"/>
    <w:rsid w:val="009767E8"/>
    <w:rsid w:val="009C5BE9"/>
    <w:rsid w:val="00A4546F"/>
    <w:rsid w:val="00A70380"/>
    <w:rsid w:val="00A8799F"/>
    <w:rsid w:val="00AA7E8B"/>
    <w:rsid w:val="00AC1111"/>
    <w:rsid w:val="00AE5EFA"/>
    <w:rsid w:val="00B40801"/>
    <w:rsid w:val="00B921DA"/>
    <w:rsid w:val="00B93080"/>
    <w:rsid w:val="00BA1268"/>
    <w:rsid w:val="00BA6AC9"/>
    <w:rsid w:val="00BC79D0"/>
    <w:rsid w:val="00C3231D"/>
    <w:rsid w:val="00C747D5"/>
    <w:rsid w:val="00CD4F56"/>
    <w:rsid w:val="00D83402"/>
    <w:rsid w:val="00D87620"/>
    <w:rsid w:val="00E80449"/>
    <w:rsid w:val="00EA3519"/>
    <w:rsid w:val="00EF2751"/>
    <w:rsid w:val="00EF53E8"/>
    <w:rsid w:val="00F20257"/>
    <w:rsid w:val="00F20A2F"/>
    <w:rsid w:val="00F36922"/>
    <w:rsid w:val="00F4396E"/>
    <w:rsid w:val="00F92179"/>
    <w:rsid w:val="00FB1F68"/>
    <w:rsid w:val="1015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5"/>
    <w:link w:val="2"/>
    <w:semiHidden/>
    <w:uiPriority w:val="99"/>
    <w:rPr>
      <w:kern w:val="0"/>
      <w:sz w:val="18"/>
      <w:szCs w:val="18"/>
      <w:lang w:eastAsia="en-US"/>
    </w:rPr>
  </w:style>
  <w:style w:type="character" w:customStyle="1" w:styleId="9">
    <w:name w:val="页眉 Char"/>
    <w:basedOn w:val="5"/>
    <w:link w:val="4"/>
    <w:uiPriority w:val="99"/>
    <w:rPr>
      <w:kern w:val="0"/>
      <w:sz w:val="18"/>
      <w:szCs w:val="18"/>
      <w:lang w:eastAsia="en-US"/>
    </w:rPr>
  </w:style>
  <w:style w:type="character" w:customStyle="1" w:styleId="10">
    <w:name w:val="页脚 Char"/>
    <w:basedOn w:val="5"/>
    <w:link w:val="3"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390</Words>
  <Characters>2229</Characters>
  <Lines>18</Lines>
  <Paragraphs>5</Paragraphs>
  <TotalTime>283</TotalTime>
  <ScaleCrop>false</ScaleCrop>
  <LinksUpToDate>false</LinksUpToDate>
  <CharactersWithSpaces>2614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2019-10-23T12:00:00Z</dcterms:created>
  <dc:creator>MI</dc:creator>
  <cp:lastModifiedBy>Administrator</cp:lastModifiedBy>
  <dcterms:modified xsi:type="dcterms:W3CDTF">2020-03-18T14:09:33Z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