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ind w:firstLine="1446" w:firstLineChars="4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12496800</wp:posOffset>
            </wp:positionV>
            <wp:extent cx="469900" cy="482600"/>
            <wp:effectExtent l="0" t="0" r="635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2019-2020九年级生物评分标准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tbl>
      <w:tblPr>
        <w:tblStyle w:val="4"/>
        <w:tblW w:w="88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530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题号</w:t>
            </w:r>
          </w:p>
        </w:tc>
        <w:tc>
          <w:tcPr>
            <w:tcW w:w="5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答案</w:t>
            </w:r>
          </w:p>
        </w:tc>
        <w:tc>
          <w:tcPr>
            <w:tcW w:w="5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题号</w:t>
            </w:r>
          </w:p>
        </w:tc>
        <w:tc>
          <w:tcPr>
            <w:tcW w:w="5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答案</w:t>
            </w:r>
          </w:p>
        </w:tc>
        <w:tc>
          <w:tcPr>
            <w:tcW w:w="5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53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53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二、简答题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31、5分（1）高脂饲料  形成对照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（2）滤过（作用）</w:t>
      </w:r>
      <w:bookmarkStart w:id="0" w:name="_GoBack"/>
      <w:bookmarkEnd w:id="0"/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（3）主动脉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（4）饮酒量越多，肾功能的损伤越大（合理即可）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32、6分  (1)雄蕊   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（2）柱头      花粉      胚珠   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卵（或卵细胞和极核）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（3）将长果枝修剪为中果枝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33、7分（1）小肠   B    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(2)收缩   小于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(3)肺   血红蛋白   线粒体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34、6分（1）分裂  染色体   复制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（2） 器官  分化  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（3）系统</w:t>
      </w:r>
    </w:p>
    <w:p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35、9分（1）水、温度  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（2）自身储存   输导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（3）异花（虫媒）、受精 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（4）无性生殖   胚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（5）25    光照是兴安杜鹃种子萌发的必要条件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36、7分 (1)鼠疫杆菌（鼠疫耶尔森菌）   无成形的细胞核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（2）抗原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（3）毛细血管   右心房  处方药</w:t>
      </w:r>
    </w:p>
    <w:p>
      <w:pPr>
        <w:spacing w:line="440" w:lineRule="exact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（4）外出旅游尽量减少和野生动物接触（合理即可）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6B"/>
    <w:rsid w:val="00251CB9"/>
    <w:rsid w:val="00377959"/>
    <w:rsid w:val="004B13CD"/>
    <w:rsid w:val="004E1B6B"/>
    <w:rsid w:val="005E7799"/>
    <w:rsid w:val="0061705A"/>
    <w:rsid w:val="00637B22"/>
    <w:rsid w:val="006C7F53"/>
    <w:rsid w:val="00741A2A"/>
    <w:rsid w:val="008542C0"/>
    <w:rsid w:val="008B15C6"/>
    <w:rsid w:val="00902500"/>
    <w:rsid w:val="00916C90"/>
    <w:rsid w:val="00990AD9"/>
    <w:rsid w:val="00AD206B"/>
    <w:rsid w:val="00BD0746"/>
    <w:rsid w:val="00C966C7"/>
    <w:rsid w:val="00EB30D5"/>
    <w:rsid w:val="00F815E8"/>
    <w:rsid w:val="00FC6ED6"/>
    <w:rsid w:val="19D1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520</Characters>
  <Lines>4</Lines>
  <Paragraphs>1</Paragraphs>
  <TotalTime>25</TotalTime>
  <ScaleCrop>false</ScaleCrop>
  <LinksUpToDate>false</LinksUpToDate>
  <CharactersWithSpaces>610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2019-12-18T08:33:00Z</dcterms:created>
  <dc:creator>s</dc:creator>
  <cp:lastModifiedBy>Administrator</cp:lastModifiedBy>
  <cp:lastPrinted>2019-12-18T08:32:00Z</cp:lastPrinted>
  <dcterms:modified xsi:type="dcterms:W3CDTF">2020-03-20T01:21:16Z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