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480" w:lineRule="auto"/>
        <w:ind w:left="960" w:hanging="964" w:hangingChars="300"/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hint="eastAsia" w:ascii="宋体" w:hAnsi="宋体"/>
          <w:b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10934700</wp:posOffset>
            </wp:positionV>
            <wp:extent cx="444500" cy="330200"/>
            <wp:effectExtent l="0" t="0" r="12700" b="12700"/>
            <wp:wrapNone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 w:themeColor="text1"/>
          <w:sz w:val="32"/>
          <w:szCs w:val="32"/>
        </w:rPr>
        <w:t>2019--2020学年上学期三县区联合期末学业测试</w:t>
      </w:r>
    </w:p>
    <w:p>
      <w:pPr>
        <w:spacing w:line="480" w:lineRule="auto"/>
        <w:ind w:left="960" w:hanging="964" w:hangingChars="300"/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hint="eastAsia" w:ascii="宋体" w:hAnsi="宋体"/>
          <w:b/>
          <w:color w:val="000000" w:themeColor="text1"/>
          <w:sz w:val="32"/>
          <w:szCs w:val="32"/>
        </w:rPr>
        <w:t>八年级数学试卷</w:t>
      </w:r>
    </w:p>
    <w:p>
      <w:pP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考生注意:</w:t>
      </w:r>
    </w:p>
    <w:p>
      <w:pP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1.考试时间为90分钟</w:t>
      </w:r>
    </w:p>
    <w:p>
      <w:pP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2.全卷24道大题,总分100分</w:t>
      </w:r>
    </w:p>
    <w:p>
      <w:pP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一、单项选择题(每小题3分,共</w:t>
      </w:r>
      <w:bookmarkStart w:id="0" w:name="_GoBack"/>
      <w:bookmarkEnd w:id="0"/>
      <w:r>
        <w:rPr>
          <w:rFonts w:hint="eastAsia" w:ascii="Times New Roman" w:hAnsi="Times New Roman"/>
          <w:b/>
          <w:color w:val="000000" w:themeColor="text1"/>
          <w:sz w:val="24"/>
        </w:rPr>
        <w:t>30分)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1.下列计算正确的是</w:t>
      </w:r>
      <w:r>
        <w:rPr>
          <w:rFonts w:ascii="Times New Roman" w:hAnsi="Times New Roman"/>
          <w:color w:val="000000" w:themeColor="text1"/>
        </w:rPr>
        <w:t>(</w:t>
      </w:r>
      <w:r>
        <w:rPr>
          <w:rFonts w:hint="eastAsia" w:ascii="Times New Roman" w:hAnsi="Times New Roman"/>
          <w:color w:val="000000" w:themeColor="text1"/>
        </w:rPr>
        <w:t xml:space="preserve">     </w:t>
      </w:r>
      <w:r>
        <w:rPr>
          <w:rFonts w:ascii="Times New Roman" w:hAnsi="Times New Roman"/>
          <w:color w:val="000000" w:themeColor="text1"/>
        </w:rPr>
        <w:t>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6"/>
        </w:rPr>
        <w:object>
          <v:shape id="_x0000_i1025" o:spt="75" type="#_x0000_t75" style="height:23.4pt;width:71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B.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26" o:spt="75" type="#_x0000_t75" style="height:15pt;width:60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C.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27" o:spt="75" type="#_x0000_t75" style="height:15pt;width:54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D.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28" o:spt="75" type="#_x0000_t75" style="height:15pt;width:56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2.下列四个车标中,不是轴对称图形的为</w:t>
      </w:r>
      <w:r>
        <w:rPr>
          <w:rFonts w:ascii="Times New Roman" w:hAnsi="Times New Roman"/>
          <w:color w:val="000000" w:themeColor="text1"/>
        </w:rPr>
        <w:t>(</w:t>
      </w:r>
      <w:r>
        <w:rPr>
          <w:rFonts w:hint="eastAsia" w:ascii="Times New Roman" w:hAnsi="Times New Roman"/>
          <w:color w:val="000000" w:themeColor="text1"/>
        </w:rPr>
        <w:t xml:space="preserve">    </w:t>
      </w:r>
      <w:r>
        <w:rPr>
          <w:rFonts w:ascii="Times New Roman" w:hAnsi="Times New Roman"/>
          <w:color w:val="000000" w:themeColor="text1"/>
        </w:rPr>
        <w:t>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drawing>
          <wp:inline distT="0" distB="0" distL="0" distR="0">
            <wp:extent cx="1085215" cy="7613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714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</w:rPr>
        <w:t xml:space="preserve">    B.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drawing>
          <wp:inline distT="0" distB="0" distL="0" distR="0">
            <wp:extent cx="761365" cy="7423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</w:rPr>
        <w:t xml:space="preserve">    C.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drawing>
          <wp:inline distT="0" distB="0" distL="0" distR="0">
            <wp:extent cx="1151890" cy="85661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</w:rPr>
        <w:t xml:space="preserve">    D.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drawing>
          <wp:inline distT="0" distB="0" distL="0" distR="0">
            <wp:extent cx="1313815" cy="6375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286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3.下列所给的四组条件,能作出唯一三角形的是</w:t>
      </w:r>
      <w:r>
        <w:rPr>
          <w:rFonts w:ascii="Times New Roman" w:hAnsi="Times New Roman"/>
          <w:color w:val="000000" w:themeColor="text1"/>
        </w:rPr>
        <w:t>(</w:t>
      </w:r>
      <w:r>
        <w:rPr>
          <w:rFonts w:hint="eastAsia" w:ascii="Times New Roman" w:hAnsi="Times New Roman"/>
          <w:color w:val="000000" w:themeColor="text1"/>
        </w:rPr>
        <w:t xml:space="preserve">    </w:t>
      </w:r>
      <w:r>
        <w:rPr>
          <w:rFonts w:ascii="Times New Roman" w:hAnsi="Times New Roman"/>
          <w:color w:val="000000" w:themeColor="text1"/>
        </w:rPr>
        <w:t>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>
          <v:shape id="_x0000_i1029" o:spt="75" type="#_x0000_t75" style="height:14.4pt;width:143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>,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B.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>
          <v:shape id="_x0000_i1030" o:spt="75" type="#_x0000_t75" style="height:14.4pt;width:14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>,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C.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31" o:spt="75" type="#_x0000_t75" style="height:12.6pt;width:98.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D.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>
          <v:shape id="_x0000_i1032" o:spt="75" type="#_x0000_t75" style="height:14.4pt;width:13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4.如图,在一个三角形的纸片(</w:t>
      </w:r>
      <w:r>
        <w:rPr>
          <w:color w:val="000000" w:themeColor="text1"/>
          <w:position w:val="-6"/>
        </w:rPr>
        <w:object>
          <v:shape id="_x0000_i1033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)中,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34" o:spt="75" type="#_x0000_t75" style="height:12.6pt;width:45.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,将这个纸片沿直线</w:t>
      </w:r>
      <w:r>
        <w:rPr>
          <w:color w:val="000000" w:themeColor="text1"/>
          <w:position w:val="-4"/>
        </w:rPr>
        <w:object>
          <v:shape id="_x0000_i1035" o:spt="75" type="#_x0000_t75" style="height:12pt;width:18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剪去一个角后变成一个四边形</w:t>
      </w:r>
      <w:r>
        <w:rPr>
          <w:color w:val="000000" w:themeColor="text1"/>
          <w:position w:val="-4"/>
        </w:rPr>
        <w:object>
          <v:shape id="_x0000_i1036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,则图中</w:t>
      </w:r>
      <w:r>
        <w:rPr>
          <w:color w:val="000000" w:themeColor="text1"/>
          <w:position w:val="-4"/>
        </w:rPr>
        <w:object>
          <v:shape id="_x0000_i1037" o:spt="75" type="#_x0000_t75" style="height:12pt;width:39.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的度数为(    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A.180°    B.90    C.270°    D.315°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1685925" cy="10668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5.若</w:t>
      </w:r>
      <w:r>
        <w:rPr>
          <w:color w:val="000000" w:themeColor="text1"/>
          <w:position w:val="-22"/>
        </w:rPr>
        <w:object>
          <v:shape id="_x0000_i1038" o:spt="75" type="#_x0000_t75" style="height:29.4pt;width:47.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color w:val="000000" w:themeColor="text1"/>
        </w:rPr>
        <w:t>,</w:t>
      </w:r>
      <w:r>
        <w:rPr>
          <w:rFonts w:hint="eastAsia"/>
          <w:color w:val="000000" w:themeColor="text1"/>
        </w:rPr>
        <w:t>则</w:t>
      </w:r>
      <w:r>
        <w:rPr>
          <w:color w:val="000000" w:themeColor="text1"/>
          <w:position w:val="-22"/>
        </w:rPr>
        <w:object>
          <v:shape id="_x0000_i1039" o:spt="75" type="#_x0000_t75" style="height:29.4pt;width:2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hint="eastAsia"/>
          <w:color w:val="000000" w:themeColor="text1"/>
        </w:rPr>
        <w:t>的值为</w:t>
      </w:r>
      <w:r>
        <w:rPr>
          <w:rFonts w:hint="eastAsia" w:ascii="Times New Roman" w:hAnsi="Times New Roman"/>
          <w:color w:val="000000" w:themeColor="text1"/>
        </w:rPr>
        <w:t>(    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</w:t>
      </w:r>
      <w:r>
        <w:rPr>
          <w:color w:val="000000" w:themeColor="text1"/>
          <w:position w:val="-22"/>
        </w:rPr>
        <w:object>
          <v:shape id="_x0000_i1040" o:spt="75" type="#_x0000_t75" style="height:29.4pt;width:11.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B.</w:t>
      </w:r>
      <w:r>
        <w:rPr>
          <w:color w:val="000000" w:themeColor="text1"/>
          <w:position w:val="-22"/>
        </w:rPr>
        <w:object>
          <v:shape id="_x0000_i1041" o:spt="75" type="#_x0000_t75" style="height:29.4pt;width:11.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C.1    D.</w:t>
      </w:r>
      <w:r>
        <w:rPr>
          <w:color w:val="000000" w:themeColor="text1"/>
          <w:position w:val="-22"/>
        </w:rPr>
        <w:object>
          <v:shape id="_x0000_i1042" o:spt="75" type="#_x0000_t75" style="height:29.4pt;width:11.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6.如图所示,点</w:t>
      </w:r>
      <w:r>
        <w:rPr>
          <w:color w:val="000000" w:themeColor="text1"/>
          <w:position w:val="-6"/>
        </w:rPr>
        <w:object>
          <v:shape id="_x0000_i1043" o:spt="75" type="#_x0000_t75" style="height:12.6pt;width:63.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在一条直线上,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44" o:spt="75" type="#_x0000_t75" style="height:12.6pt;width:71.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,则下列结论正确的是</w:t>
      </w:r>
      <w:r>
        <w:rPr>
          <w:rFonts w:ascii="Times New Roman" w:hAnsi="Times New Roman"/>
          <w:color w:val="000000" w:themeColor="text1"/>
        </w:rPr>
        <w:t>(</w:t>
      </w:r>
      <w:r>
        <w:rPr>
          <w:rFonts w:hint="eastAsia" w:ascii="Times New Roman" w:hAnsi="Times New Roman"/>
          <w:color w:val="000000" w:themeColor="text1"/>
        </w:rPr>
        <w:t xml:space="preserve">    </w:t>
      </w:r>
      <w:r>
        <w:rPr>
          <w:rFonts w:ascii="Times New Roman" w:hAnsi="Times New Roman"/>
          <w:color w:val="000000" w:themeColor="text1"/>
        </w:rPr>
        <w:t>)</w:t>
      </w:r>
    </w:p>
    <w:p>
      <w:pPr>
        <w:spacing w:line="360" w:lineRule="auto"/>
        <w:rPr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A.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45" o:spt="75" type="#_x0000_t75" style="height:12.6pt;width:45.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,但</w:t>
      </w:r>
      <w:r>
        <w:rPr>
          <w:color w:val="000000" w:themeColor="text1"/>
          <w:position w:val="-6"/>
        </w:rPr>
        <w:object>
          <v:shape id="_x0000_i1046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不平行于</w:t>
      </w:r>
      <w:r>
        <w:rPr>
          <w:color w:val="000000" w:themeColor="text1"/>
          <w:position w:val="-4"/>
        </w:rPr>
        <w:object>
          <v:shape id="_x0000_i1047" o:spt="75" type="#_x0000_t75" style="height:12pt;width:20.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B.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48" o:spt="75" type="#_x0000_t75" style="height:12.6pt;width:69.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</w:p>
    <w:p>
      <w:pPr>
        <w:spacing w:line="36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C.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49" o:spt="75" type="#_x0000_t75" style="height:12.6pt;width:47.4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,但</w:t>
      </w:r>
      <w:r>
        <w:rPr>
          <w:color w:val="000000" w:themeColor="text1"/>
          <w:position w:val="-4"/>
        </w:rPr>
        <w:object>
          <v:shape id="_x0000_i105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不平行于</w:t>
      </w:r>
      <w:r>
        <w:rPr>
          <w:color w:val="000000" w:themeColor="text1"/>
          <w:position w:val="-4"/>
        </w:rPr>
        <w:object>
          <v:shape id="_x0000_i1051" o:spt="75" type="#_x0000_t75" style="height:12pt;width:18.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D.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>
          <v:shape id="_x0000_i1052" o:spt="75" type="#_x0000_t75" style="height:14.4pt;width:9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2304415" cy="10280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3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762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7.已知</w:t>
      </w:r>
      <w:r>
        <w:rPr>
          <w:color w:val="000000" w:themeColor="text1"/>
          <w:position w:val="-6"/>
        </w:rPr>
        <w:object>
          <v:shape id="_x0000_i1053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的三边长分别为</w:t>
      </w:r>
      <w:r>
        <w:rPr>
          <w:color w:val="000000" w:themeColor="text1"/>
          <w:position w:val="-6"/>
        </w:rPr>
        <w:object>
          <v:shape id="_x0000_i1054" o:spt="75" type="#_x0000_t75" style="height:12.6pt;width:39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,且</w:t>
      </w:r>
      <w:r>
        <w:rPr>
          <w:color w:val="000000" w:themeColor="text1"/>
          <w:position w:val="-12"/>
        </w:rPr>
        <w:object>
          <v:shape id="_x0000_i1055" o:spt="75" type="#_x0000_t75" style="height:18pt;width:162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那么</w:t>
      </w:r>
      <w:r>
        <w:rPr>
          <w:rFonts w:ascii="Times New Roman" w:hAnsi="Times New Roman"/>
          <w:color w:val="000000" w:themeColor="text1"/>
        </w:rPr>
        <w:t>(</w:t>
      </w:r>
      <w:r>
        <w:rPr>
          <w:rFonts w:hint="eastAsia" w:ascii="Times New Roman" w:hAnsi="Times New Roman"/>
          <w:color w:val="000000" w:themeColor="text1"/>
        </w:rPr>
        <w:t xml:space="preserve">    </w:t>
      </w:r>
      <w:r>
        <w:rPr>
          <w:rFonts w:ascii="Times New Roman" w:hAnsi="Times New Roman"/>
          <w:color w:val="000000" w:themeColor="text1"/>
        </w:rPr>
        <w:t>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56" o:spt="75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 xml:space="preserve">    B.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57" o:spt="75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C.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58" o:spt="75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D.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59" o:spt="75" type="#_x0000_t75" style="height:12.6pt;width:30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8.如图,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60" o:spt="75" type="#_x0000_t75" style="height:12.6pt;width:63.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</w:t>
      </w:r>
      <w:r>
        <w:rPr>
          <w:color w:val="000000" w:themeColor="text1"/>
          <w:position w:val="-6"/>
        </w:rPr>
        <w:object>
          <v:shape id="_x0000_i1061" o:spt="75" type="#_x0000_t75" style="height:12.6pt;width:1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平分</w:t>
      </w:r>
      <w:r>
        <w:rPr>
          <w:color w:val="000000" w:themeColor="text1"/>
          <w:position w:val="-6"/>
        </w:rPr>
        <w:object>
          <v:shape id="_x0000_i1062" o:spt="75" type="#_x0000_t75" style="height:12.6pt;width:38.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</w:t>
      </w:r>
      <w:r>
        <w:rPr>
          <w:color w:val="000000" w:themeColor="text1"/>
          <w:position w:val="-4"/>
        </w:rPr>
        <w:object>
          <v:shape id="_x0000_i1063" o:spt="75" type="#_x0000_t75" style="height:12pt;width:11.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是射线</w:t>
      </w:r>
      <w:r>
        <w:rPr>
          <w:color w:val="000000" w:themeColor="text1"/>
          <w:position w:val="-6"/>
        </w:rPr>
        <w:object>
          <v:shape id="_x0000_i1064" o:spt="75" type="#_x0000_t75" style="height:12.6pt;width:1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上的一点,且</w:t>
      </w:r>
      <w:r>
        <w:rPr>
          <w:color w:val="000000" w:themeColor="text1"/>
          <w:position w:val="-6"/>
        </w:rPr>
        <w:object>
          <v:shape id="_x0000_i1065" o:spt="75" type="#_x0000_t75" style="height:12.6pt;width:18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,若点</w:t>
      </w:r>
      <w:r>
        <w:rPr>
          <w:color w:val="000000" w:themeColor="text1"/>
          <w:position w:val="-10"/>
        </w:rPr>
        <w:object>
          <v:shape id="_x0000_i1066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是射线</w:t>
      </w:r>
      <w:r>
        <w:rPr>
          <w:color w:val="000000" w:themeColor="text1"/>
          <w:position w:val="-6"/>
        </w:rPr>
        <w:object>
          <v:shape id="_x0000_i1067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上的一个动点,则</w:t>
      </w:r>
      <w:r>
        <w:rPr>
          <w:color w:val="000000" w:themeColor="text1"/>
          <w:position w:val="-10"/>
        </w:rPr>
        <w:object>
          <v:shape id="_x0000_i1068" o:spt="75" type="#_x0000_t75" style="height:15pt;width:18.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的最小值为 (    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A.1    B.2    C.3    D.4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1628140" cy="110426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572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9.如图,在等腰三角形</w:t>
      </w:r>
      <w:r>
        <w:rPr>
          <w:color w:val="000000" w:themeColor="text1"/>
          <w:position w:val="-6"/>
        </w:rPr>
        <w:object>
          <v:shape id="_x0000_i1069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中,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>
          <v:shape id="_x0000_i1070" o:spt="75" type="#_x0000_t75" style="height:14.4pt;width:104.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</w:t>
      </w:r>
      <w:r>
        <w:rPr>
          <w:color w:val="000000" w:themeColor="text1"/>
          <w:position w:val="-6"/>
        </w:rPr>
        <w:object>
          <v:shape id="_x0000_i1071" o:spt="75" type="#_x0000_t75" style="height:12.6pt;width:3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的平分线与</w:t>
      </w:r>
      <w:r>
        <w:rPr>
          <w:color w:val="000000" w:themeColor="text1"/>
          <w:position w:val="-4"/>
        </w:rPr>
        <w:object>
          <v:shape id="_x0000_i107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的垂直平分线</w:t>
      </w:r>
      <w:r>
        <w:rPr>
          <w:color w:val="000000" w:themeColor="text1"/>
          <w:position w:val="-6"/>
        </w:rPr>
        <w:object>
          <v:shape id="_x0000_i1073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交于点</w:t>
      </w:r>
      <w:r>
        <w:rPr>
          <w:color w:val="000000" w:themeColor="text1"/>
          <w:position w:val="-6"/>
        </w:rPr>
        <w:object>
          <v:shape id="_x0000_i107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,点</w:t>
      </w:r>
      <w:r>
        <w:rPr>
          <w:color w:val="000000" w:themeColor="text1"/>
          <w:position w:val="-6"/>
        </w:rPr>
        <w:object>
          <v:shape id="_x0000_i107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沿直线</w:t>
      </w:r>
      <w:r>
        <w:rPr>
          <w:color w:val="000000" w:themeColor="text1"/>
          <w:position w:val="-4"/>
        </w:rPr>
        <w:object>
          <v:shape id="_x0000_i1076" o:spt="75" type="#_x0000_t75" style="height:12pt;width:18.6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折叠后与点</w:t>
      </w:r>
      <w:r>
        <w:rPr>
          <w:color w:val="000000" w:themeColor="text1"/>
          <w:position w:val="-6"/>
        </w:rPr>
        <w:object>
          <v:shape id="_x0000_i107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重合,则</w:t>
      </w:r>
      <w:r>
        <w:rPr>
          <w:color w:val="000000" w:themeColor="text1"/>
          <w:position w:val="-6"/>
        </w:rPr>
        <w:object>
          <v:shape id="_x0000_i1078" o:spt="75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的度数为</w:t>
      </w:r>
      <w:r>
        <w:rPr>
          <w:rFonts w:ascii="Times New Roman" w:hAnsi="Times New Roman"/>
          <w:color w:val="000000" w:themeColor="text1"/>
        </w:rPr>
        <w:t>(</w:t>
      </w:r>
      <w:r>
        <w:rPr>
          <w:rFonts w:hint="eastAsia" w:ascii="Times New Roman" w:hAnsi="Times New Roman"/>
          <w:color w:val="000000" w:themeColor="text1"/>
        </w:rPr>
        <w:t xml:space="preserve">   </w:t>
      </w:r>
      <w:r>
        <w:rPr>
          <w:rFonts w:ascii="Times New Roman" w:hAnsi="Times New Roman"/>
          <w:color w:val="000000" w:themeColor="text1"/>
        </w:rPr>
        <w:t>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A.60°    B.55°    C.50    D.45°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1456690" cy="12471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143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10.一艘轮船在静水中的最大航速为30千米/时,它沿江以最大航速顺流航行100千米所用的时间,与以最大航速逆流航行60千米所用的时间相等,江水的流速为多少?设江水的流速为</w:t>
      </w:r>
      <w:r>
        <w:rPr>
          <w:color w:val="000000" w:themeColor="text1"/>
          <w:position w:val="-6"/>
        </w:rPr>
        <w:object>
          <v:shape id="_x0000_i1079" o:spt="75" type="#_x0000_t75" style="height:9.6pt;width: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千米/时,则可列方程为(   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22"/>
        </w:rPr>
        <w:object>
          <v:shape id="_x0000_i1080" o:spt="75" type="#_x0000_t75" style="height:29.4pt;width:71.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B.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22"/>
        </w:rPr>
        <w:object>
          <v:shape id="_x0000_i1081" o:spt="75" type="#_x0000_t75" style="height:29.4pt;width:71.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4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C.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22"/>
        </w:rPr>
        <w:object>
          <v:shape id="_x0000_i1082" o:spt="75" type="#_x0000_t75" style="height:29.4pt;width:71.4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   D.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22"/>
        </w:rPr>
        <w:object>
          <v:shape id="_x0000_i1083" o:spt="75" type="#_x0000_t75" style="height:29.4pt;width:71.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二、填空题(每小题3分,共21分)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11.据统计分析2019年中国互联网行业发展趋势,3年内智能手机用户将达到33.2亿户,用科学记数法表示33.2亿为_______户.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12.已知</w:t>
      </w:r>
      <w:r>
        <w:rPr>
          <w:color w:val="000000" w:themeColor="text1"/>
          <w:position w:val="-6"/>
        </w:rPr>
        <w:object>
          <v:shape id="_x0000_i1084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的两条边长分别为4和8,第三边的长为</w:t>
      </w:r>
      <w:r>
        <w:rPr>
          <w:color w:val="000000" w:themeColor="text1"/>
          <w:position w:val="-6"/>
        </w:rPr>
        <w:object>
          <v:shape id="_x0000_i1085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,则</w:t>
      </w:r>
      <w:r>
        <w:rPr>
          <w:color w:val="000000" w:themeColor="text1"/>
          <w:position w:val="-6"/>
        </w:rPr>
        <w:object>
          <v:shape id="_x0000_i1086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的取值范围______</w:t>
      </w:r>
      <w:r>
        <w:rPr>
          <w:rFonts w:ascii="Times New Roman" w:hAnsi="Times New Roman"/>
          <w:color w:val="000000" w:themeColor="text1"/>
        </w:rPr>
        <w:t>.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13.若分式</w:t>
      </w:r>
      <w:r>
        <w:rPr>
          <w:color w:val="000000" w:themeColor="text1"/>
          <w:position w:val="-22"/>
        </w:rPr>
        <w:object>
          <v:shape id="_x0000_i1087" o:spt="75" type="#_x0000_t75" style="height:29.4pt;width:38.4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值为0,则</w:t>
      </w:r>
      <w:r>
        <w:rPr>
          <w:color w:val="000000" w:themeColor="text1"/>
          <w:position w:val="-6"/>
        </w:rPr>
        <w:object>
          <v:shape id="_x0000_i1088" o:spt="75" type="#_x0000_t75" style="height:9.6pt;width: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=______</w:t>
      </w:r>
      <w:r>
        <w:rPr>
          <w:rFonts w:ascii="Times New Roman" w:hAnsi="Times New Roman"/>
          <w:color w:val="000000" w:themeColor="text1"/>
        </w:rPr>
        <w:t>.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14.如图,已知点</w:t>
      </w:r>
      <w:r>
        <w:rPr>
          <w:color w:val="000000" w:themeColor="text1"/>
          <w:position w:val="-6"/>
        </w:rPr>
        <w:object>
          <v:shape id="_x0000_i1089" o:spt="75" type="#_x0000_t75" style="height:12.6pt;width:63.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在同一直线上,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>
          <v:shape id="_x0000_i1090" o:spt="75" type="#_x0000_t75" style="height:14.4pt;width:92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,要用</w:t>
      </w:r>
      <w:r>
        <w:rPr>
          <w:rFonts w:ascii="Times New Roman" w:hAnsi="Times New Roman"/>
          <w:color w:val="000000" w:themeColor="text1"/>
        </w:rPr>
        <w:t>“</w:t>
      </w:r>
      <w:r>
        <w:rPr>
          <w:color w:val="000000" w:themeColor="text1"/>
          <w:position w:val="-6"/>
        </w:rPr>
        <w:object>
          <v:shape id="_x0000_i1091" o:spt="75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4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>”</w:t>
      </w:r>
      <w:r>
        <w:rPr>
          <w:rFonts w:hint="eastAsia" w:ascii="Times New Roman" w:hAnsi="Times New Roman"/>
          <w:color w:val="000000" w:themeColor="text1"/>
        </w:rPr>
        <w:t>直接判定</w:t>
      </w:r>
      <w:r>
        <w:rPr>
          <w:color w:val="000000" w:themeColor="text1"/>
          <w:position w:val="-6"/>
        </w:rPr>
        <w:object>
          <v:shape id="_x0000_i1092" o:spt="75" type="#_x0000_t75" style="height:12.6pt;width:71.4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,需要补充的一个条件是: ________ (写出一个即可)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15.等腰三角形一腰上的高与另一腰所成的夹角为40°,则顶角的度数为________.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16.若关于</w:t>
      </w:r>
      <w:r>
        <w:rPr>
          <w:color w:val="000000" w:themeColor="text1"/>
          <w:position w:val="-6"/>
        </w:rPr>
        <w:object>
          <v:shape id="_x0000_i1093" o:spt="75" type="#_x0000_t75" style="height:9.6pt;width: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的分式方程</w:t>
      </w:r>
      <w:r>
        <w:rPr>
          <w:color w:val="000000" w:themeColor="text1"/>
          <w:position w:val="-22"/>
        </w:rPr>
        <w:object>
          <v:shape id="_x0000_i1094" o:spt="75" type="#_x0000_t75" style="height:29.4pt;width:69.6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的解为正数,则</w:t>
      </w:r>
      <w:r>
        <w:rPr>
          <w:color w:val="000000" w:themeColor="text1"/>
          <w:position w:val="-6"/>
        </w:rPr>
        <w:object>
          <v:shape id="_x0000_i1095" o:spt="75" type="#_x0000_t75" style="height:9.6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的取值范围为_________.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17.如图,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096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的面积为</w:t>
      </w:r>
      <w:r>
        <w:rPr>
          <w:color w:val="000000" w:themeColor="text1"/>
          <w:position w:val="-6"/>
        </w:rPr>
        <w:object>
          <v:shape id="_x0000_i1097" o:spt="75" type="#_x0000_t75" style="height:12.6pt;width:9.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,作</w:t>
      </w:r>
      <w:r>
        <w:rPr>
          <w:color w:val="000000" w:themeColor="text1"/>
          <w:position w:val="-6"/>
        </w:rPr>
        <w:object>
          <v:shape id="_x0000_i1098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的中线</w:t>
      </w:r>
      <w:r>
        <w:rPr>
          <w:color w:val="000000" w:themeColor="text1"/>
          <w:position w:val="-10"/>
        </w:rPr>
        <w:object>
          <v:shape id="_x0000_i1099" o:spt="75" type="#_x0000_t75" style="height:15.6pt;width:21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,取</w:t>
      </w:r>
      <w:r>
        <w:rPr>
          <w:color w:val="000000" w:themeColor="text1"/>
          <w:position w:val="-4"/>
        </w:rPr>
        <w:object>
          <v:shape id="_x0000_i110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的中点</w:t>
      </w:r>
      <w:r>
        <w:rPr>
          <w:color w:val="000000" w:themeColor="text1"/>
          <w:position w:val="-10"/>
        </w:rPr>
        <w:object>
          <v:shape id="_x0000_i1101" o:spt="75" type="#_x0000_t75" style="height:15.6pt;width:12.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,连接</w:t>
      </w:r>
      <w:r>
        <w:rPr>
          <w:color w:val="000000" w:themeColor="text1"/>
          <w:position w:val="-10"/>
        </w:rPr>
        <w:object>
          <v:shape id="_x0000_i1102" o:spt="75" type="#_x0000_t75" style="height:15.6pt;width:21.6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得到第一个三角形</w:t>
      </w:r>
      <w:r>
        <w:rPr>
          <w:color w:val="000000" w:themeColor="text1"/>
          <w:position w:val="-10"/>
        </w:rPr>
        <w:object>
          <v:shape id="_x0000_i1103" o:spt="75" type="#_x0000_t75" style="height:15.6pt;width:3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,作</w:t>
      </w:r>
      <w:r>
        <w:rPr>
          <w:color w:val="000000" w:themeColor="text1"/>
          <w:position w:val="-10"/>
        </w:rPr>
        <w:object>
          <v:shape id="_x0000_i1104" o:spt="75" type="#_x0000_t75" style="height:15.6pt;width:3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中线</w:t>
      </w:r>
      <w:r>
        <w:rPr>
          <w:color w:val="000000" w:themeColor="text1"/>
          <w:position w:val="-10"/>
        </w:rPr>
        <w:object>
          <v:shape id="_x0000_i1105" o:spt="75" type="#_x0000_t75" style="height:15.6pt;width:2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2">
            <o:LockedField>false</o:LockedField>
          </o:OLEObject>
        </w:object>
      </w:r>
      <w:r>
        <w:rPr>
          <w:rFonts w:hint="eastAsia"/>
          <w:color w:val="000000" w:themeColor="text1"/>
        </w:rPr>
        <w:t>,</w:t>
      </w:r>
      <w:r>
        <w:rPr>
          <w:rFonts w:hint="eastAsia" w:ascii="Times New Roman" w:hAnsi="Times New Roman"/>
          <w:color w:val="000000" w:themeColor="text1"/>
        </w:rPr>
        <w:t>取</w:t>
      </w:r>
      <w:r>
        <w:rPr>
          <w:color w:val="000000" w:themeColor="text1"/>
          <w:position w:val="-10"/>
        </w:rPr>
        <w:object>
          <v:shape id="_x0000_i1106" o:spt="75" type="#_x0000_t75" style="height:15.6pt;width:21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的中点</w:t>
      </w:r>
      <w:r>
        <w:rPr>
          <w:color w:val="000000" w:themeColor="text1"/>
          <w:position w:val="-10"/>
        </w:rPr>
        <w:object>
          <v:shape id="_x0000_i1107" o:spt="75" type="#_x0000_t75" style="height:15.6pt;width:14.4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6">
            <o:LockedField>false</o:LockedField>
          </o:OLEObject>
        </w:object>
      </w:r>
      <w:r>
        <w:rPr>
          <w:rFonts w:hint="eastAsia"/>
          <w:color w:val="000000" w:themeColor="text1"/>
        </w:rPr>
        <w:t>,</w:t>
      </w:r>
      <w:r>
        <w:rPr>
          <w:rFonts w:hint="eastAsia" w:ascii="Times New Roman" w:hAnsi="Times New Roman"/>
          <w:color w:val="000000" w:themeColor="text1"/>
        </w:rPr>
        <w:t>连接</w:t>
      </w:r>
      <w:r>
        <w:rPr>
          <w:color w:val="000000" w:themeColor="text1"/>
          <w:position w:val="-10"/>
        </w:rPr>
        <w:object>
          <v:shape id="_x0000_i1108" o:spt="75" type="#_x0000_t75" style="height:15.6pt;width:24.6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,得到第二个三角形</w:t>
      </w:r>
      <w:r>
        <w:rPr>
          <w:color w:val="000000" w:themeColor="text1"/>
          <w:position w:val="-10"/>
        </w:rPr>
        <w:object>
          <v:shape id="_x0000_i1109" o:spt="75" type="#_x0000_t75" style="height:15.6pt;width:38.4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0">
            <o:LockedField>false</o:LockedField>
          </o:OLEObject>
        </w:object>
      </w:r>
      <w:r>
        <w:rPr>
          <w:rFonts w:hint="eastAsia"/>
          <w:color w:val="000000" w:themeColor="text1"/>
        </w:rPr>
        <w:t>……</w:t>
      </w:r>
      <w:r>
        <w:rPr>
          <w:rFonts w:hint="eastAsia" w:ascii="Times New Roman" w:hAnsi="Times New Roman"/>
          <w:color w:val="000000" w:themeColor="text1"/>
        </w:rPr>
        <w:t>重复这样的操作,则2019个三角形</w:t>
      </w:r>
      <w:r>
        <w:rPr>
          <w:color w:val="000000" w:themeColor="text1"/>
          <w:position w:val="-10"/>
        </w:rPr>
        <w:object>
          <v:shape id="_x0000_i1110" o:spt="75" type="#_x0000_t75" style="height:15.6pt;width:57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的面积为_________.</w:t>
      </w:r>
    </w:p>
    <w:p>
      <w:pPr>
        <w:spacing w:line="360" w:lineRule="auto"/>
        <w:rPr>
          <w:rFonts w:ascii="Times New Roman" w:hAnsi="Times New Roman"/>
          <w:b/>
          <w:color w:val="000000" w:themeColor="text1"/>
          <w:sz w:val="24"/>
        </w:rPr>
      </w:pPr>
      <w:r>
        <w:rPr>
          <w:rFonts w:hint="eastAsia" w:ascii="Times New Roman" w:hAnsi="Times New Roman"/>
          <w:b/>
          <w:color w:val="000000" w:themeColor="text1"/>
          <w:sz w:val="24"/>
        </w:rPr>
        <w:t>三、解答题(共49分)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18.计算(每小题4分,共12分)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(1)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6"/>
        </w:rPr>
        <w:object>
          <v:shape id="_x0000_i1111" o:spt="75" type="#_x0000_t75" style="height:21pt;width:10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(2)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6"/>
        </w:rPr>
        <w:object>
          <v:shape id="_x0000_i1112" o:spt="75" type="#_x0000_t75" style="height:21pt;width:105.6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(</w:t>
      </w:r>
      <w:r>
        <w:rPr>
          <w:rFonts w:hint="eastAsia" w:ascii="Times New Roman" w:hAnsi="Times New Roman"/>
          <w:color w:val="000000" w:themeColor="text1"/>
        </w:rPr>
        <w:t>3</w:t>
      </w:r>
      <w:r>
        <w:rPr>
          <w:rFonts w:ascii="Times New Roman" w:hAnsi="Times New Roman"/>
          <w:color w:val="000000" w:themeColor="text1"/>
        </w:rPr>
        <w:t>)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22"/>
        </w:rPr>
        <w:object>
          <v:shape id="_x0000_i1113" o:spt="75" type="#_x0000_t75" style="height:30pt;width:86.4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19.(本题5分)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分解因式: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114" o:spt="75" type="#_x0000_t75" style="height:15pt;width:75.6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20.(本题6分)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如图,在正方形网格中,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115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的三个顶点都在格点上,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>
          <v:shape id="_x0000_i1116" o:spt="75" type="#_x0000_t75" style="height:18pt;width:104.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.结合所给的平面直角坐标系解答下列问题: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(1)直接写出</w:t>
      </w:r>
      <w:r>
        <w:rPr>
          <w:color w:val="000000" w:themeColor="text1"/>
          <w:position w:val="-6"/>
        </w:rPr>
        <w:object>
          <v:shape id="_x0000_i1117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6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的面积: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(2)请在图中作出与</w:t>
      </w:r>
      <w:r>
        <w:rPr>
          <w:color w:val="000000" w:themeColor="text1"/>
          <w:position w:val="-6"/>
        </w:rPr>
        <w:object>
          <v:shape id="_x0000_i1118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关于</w:t>
      </w:r>
      <w:r>
        <w:rPr>
          <w:color w:val="000000" w:themeColor="text1"/>
          <w:position w:val="-6"/>
        </w:rPr>
        <w:object>
          <v:shape id="_x0000_i1119" o:spt="75" type="#_x0000_t75" style="height:9.6pt;width:9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轴对称的</w:t>
      </w:r>
      <w:r>
        <w:rPr>
          <w:color w:val="000000" w:themeColor="text1"/>
          <w:position w:val="-6"/>
        </w:rPr>
        <w:object>
          <v:shape id="_x0000_i1120" o:spt="75" type="#_x0000_t75" style="height:12.6pt;width:42.6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;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(3)在(2)的条件下,若,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>
          <v:shape id="_x0000_i1121" o:spt="75" type="#_x0000_t75" style="height:18pt;width:39.6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是</w:t>
      </w:r>
      <w:r>
        <w:rPr>
          <w:color w:val="000000" w:themeColor="text1"/>
          <w:position w:val="-6"/>
        </w:rPr>
        <w:object>
          <v:shape id="_x0000_i1122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4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内部任意一点,请直接写点</w:t>
      </w:r>
      <w:r>
        <w:rPr>
          <w:color w:val="000000" w:themeColor="text1"/>
          <w:position w:val="-4"/>
        </w:rPr>
        <w:object>
          <v:shape id="_x0000_i1123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在</w:t>
      </w:r>
      <w:r>
        <w:rPr>
          <w:color w:val="000000" w:themeColor="text1"/>
          <w:position w:val="-6"/>
        </w:rPr>
        <w:object>
          <v:shape id="_x0000_i1124" o:spt="75" type="#_x0000_t75" style="height:12.6pt;width:42.6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内部的对应点</w:t>
      </w:r>
      <w:r>
        <w:rPr>
          <w:color w:val="000000" w:themeColor="text1"/>
          <w:position w:val="-4"/>
        </w:rPr>
        <w:object>
          <v:shape id="_x0000_i112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的坐标.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2380615" cy="221869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1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0953" cy="2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21..(本题6分)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如图,已知</w:t>
      </w:r>
      <w:r>
        <w:rPr>
          <w:color w:val="000000" w:themeColor="text1"/>
          <w:position w:val="-6"/>
        </w:rPr>
        <w:object>
          <v:shape id="_x0000_i1126" o:spt="75" type="#_x0000_t75" style="height:12.6pt;width:32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中,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>
          <v:shape id="_x0000_i1127" o:spt="75" type="#_x0000_t75" style="height:14.4pt;width:90.6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>
          <v:shape id="_x0000_i1128" o:spt="75" type="#_x0000_t75" style="height:14.4pt;width:93.6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.求</w:t>
      </w:r>
      <w:r>
        <w:rPr>
          <w:color w:val="000000" w:themeColor="text1"/>
          <w:position w:val="-4"/>
        </w:rPr>
        <w:object>
          <v:shape id="_x0000_i1129" o:spt="75" type="#_x0000_t75" style="height:12pt;width:20.4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的长。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3342640" cy="146621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0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2857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22.(本题6分)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先化简,再求值</w:t>
      </w:r>
      <w:r>
        <w:rPr>
          <w:color w:val="000000" w:themeColor="text1"/>
          <w:position w:val="-28"/>
        </w:rPr>
        <w:object>
          <v:shape id="_x0000_i1130" o:spt="75" type="#_x0000_t75" style="height:32.4pt;width:138.6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1">
            <o:LockedField>false</o:LockedField>
          </o:OLEObject>
        </w:object>
      </w:r>
      <w:r>
        <w:rPr>
          <w:rFonts w:hint="eastAsia"/>
          <w:color w:val="000000" w:themeColor="text1"/>
        </w:rPr>
        <w:t>，</w:t>
      </w:r>
      <w:r>
        <w:rPr>
          <w:rFonts w:hint="eastAsia" w:ascii="Times New Roman" w:hAnsi="Times New Roman"/>
          <w:color w:val="000000" w:themeColor="text1"/>
        </w:rPr>
        <w:t>其中</w:t>
      </w:r>
      <w:r>
        <w:rPr>
          <w:color w:val="000000" w:themeColor="text1"/>
          <w:position w:val="-10"/>
        </w:rPr>
        <w:object>
          <v:shape id="_x0000_i1131" o:spt="75" type="#_x0000_t75" style="height:15pt;width:51.6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.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23.(本题7分)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如图,等边三角形</w:t>
      </w:r>
      <w:r>
        <w:rPr>
          <w:color w:val="000000" w:themeColor="text1"/>
          <w:position w:val="-6"/>
        </w:rPr>
        <w:object>
          <v:shape id="_x0000_i1132" o:spt="75" type="#_x0000_t75" style="height:12.6pt;width:26.4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中,点</w:t>
      </w:r>
      <w:r>
        <w:rPr>
          <w:color w:val="000000" w:themeColor="text1"/>
          <w:position w:val="-4"/>
        </w:rPr>
        <w:object>
          <v:shape id="_x0000_i113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在</w:t>
      </w:r>
      <w:r>
        <w:rPr>
          <w:color w:val="000000" w:themeColor="text1"/>
          <w:position w:val="-6"/>
        </w:rPr>
        <w:object>
          <v:shape id="_x0000_i1134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的延长线上,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>
          <v:shape id="_x0000_i1135" o:spt="75" type="#_x0000_t75" style="height:12.6pt;width:18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平分</w:t>
      </w:r>
      <w:r>
        <w:rPr>
          <w:color w:val="000000" w:themeColor="text1"/>
          <w:position w:val="-6"/>
        </w:rPr>
        <w:object>
          <v:shape id="_x0000_i1136" o:spt="75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3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,且</w:t>
      </w:r>
      <w:r>
        <w:rPr>
          <w:color w:val="000000" w:themeColor="text1"/>
          <w:position w:val="-6"/>
        </w:rPr>
        <w:object>
          <v:shape id="_x0000_i1137" o:spt="75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5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.请你判定</w:t>
      </w:r>
      <w:r>
        <w:rPr>
          <w:color w:val="000000" w:themeColor="text1"/>
          <w:position w:val="-4"/>
        </w:rPr>
        <w:object>
          <v:shape id="_x0000_i1138" o:spt="75" type="#_x0000_t75" style="height:12pt;width:32.4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的形状,并给出证明.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  <w:drawing>
          <wp:inline distT="0" distB="0" distL="0" distR="0">
            <wp:extent cx="2371090" cy="156146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4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0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429" cy="1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24.(本题7分)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我国的农作物主要以水稻、玉米和小麦为主,种植太单调不利于土壤环境的维护,而且对农业的发展也没有促进作用,为了鼓励大豆的种植,国家对种植大豆的农民给予补贴,调动农民种植大豆的积极性.我市乃大豆之乡,今年很多合作社调整种植结构,把种植玉米改成种植大豆,今年我市某合作社共收获大豆200吨,计划采用批发和零售两种方式销售.经市场调查,批发平均每天售出14吨,由于今年我市小型大豆深加工企业的增多,预计能提前完成销售任务,在平均每天批发量不变的情况下,实际平均每天的零售量比原计划的2倍还多14吨,结果提前5天完成销售任务。那么原计划零售平均每天售出多少吨?</w:t>
      </w:r>
    </w:p>
    <w:p>
      <w:pPr>
        <w:spacing w:line="360" w:lineRule="auto"/>
        <w:rPr>
          <w:rFonts w:ascii="Times New Roman" w:hAnsi="Times New Roman"/>
          <w:color w:val="000000" w:themeColor="text1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77F3"/>
    <w:rsid w:val="001654E5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32E99"/>
    <w:rsid w:val="00353DE1"/>
    <w:rsid w:val="003B1712"/>
    <w:rsid w:val="003C2991"/>
    <w:rsid w:val="003C4A95"/>
    <w:rsid w:val="003D0C09"/>
    <w:rsid w:val="004062F6"/>
    <w:rsid w:val="004145A6"/>
    <w:rsid w:val="00435F83"/>
    <w:rsid w:val="00444A46"/>
    <w:rsid w:val="0046214C"/>
    <w:rsid w:val="0049183B"/>
    <w:rsid w:val="004936AB"/>
    <w:rsid w:val="004B44B5"/>
    <w:rsid w:val="004D44FD"/>
    <w:rsid w:val="005818DB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80783"/>
    <w:rsid w:val="006D5DE9"/>
    <w:rsid w:val="006F3078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C14A4"/>
    <w:rsid w:val="008D2E94"/>
    <w:rsid w:val="00970C84"/>
    <w:rsid w:val="00974E0F"/>
    <w:rsid w:val="00982128"/>
    <w:rsid w:val="009A27BF"/>
    <w:rsid w:val="009B30A2"/>
    <w:rsid w:val="009B5666"/>
    <w:rsid w:val="009C4252"/>
    <w:rsid w:val="00A07DF2"/>
    <w:rsid w:val="00A139A5"/>
    <w:rsid w:val="00A405DB"/>
    <w:rsid w:val="00A46D54"/>
    <w:rsid w:val="00A536B0"/>
    <w:rsid w:val="00AB3EE3"/>
    <w:rsid w:val="00AD4827"/>
    <w:rsid w:val="00AD6B6A"/>
    <w:rsid w:val="00B4382C"/>
    <w:rsid w:val="00B80D67"/>
    <w:rsid w:val="00B8100F"/>
    <w:rsid w:val="00B96924"/>
    <w:rsid w:val="00BA76D2"/>
    <w:rsid w:val="00BB50C6"/>
    <w:rsid w:val="00C02815"/>
    <w:rsid w:val="00C31282"/>
    <w:rsid w:val="00C321EB"/>
    <w:rsid w:val="00CA4A07"/>
    <w:rsid w:val="00D26D63"/>
    <w:rsid w:val="00D51257"/>
    <w:rsid w:val="00D634C2"/>
    <w:rsid w:val="00D756B6"/>
    <w:rsid w:val="00D77F6E"/>
    <w:rsid w:val="00DA0796"/>
    <w:rsid w:val="00DA5448"/>
    <w:rsid w:val="00DB6888"/>
    <w:rsid w:val="00DC50C2"/>
    <w:rsid w:val="00DF071B"/>
    <w:rsid w:val="00E22C2C"/>
    <w:rsid w:val="00E34D74"/>
    <w:rsid w:val="00E63075"/>
    <w:rsid w:val="00E805E4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18C8"/>
    <w:rsid w:val="00FB34D2"/>
    <w:rsid w:val="00FB4B17"/>
    <w:rsid w:val="00FC5860"/>
    <w:rsid w:val="00FC774A"/>
    <w:rsid w:val="00FD377B"/>
    <w:rsid w:val="00FF2D79"/>
    <w:rsid w:val="00FF517A"/>
    <w:rsid w:val="38274566"/>
    <w:rsid w:val="7771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6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7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3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6.wmf"/><Relationship Id="rId74" Type="http://schemas.openxmlformats.org/officeDocument/2006/relationships/oleObject" Target="embeddings/oleObject29.bin"/><Relationship Id="rId73" Type="http://schemas.microsoft.com/office/2007/relationships/hdphoto" Target="media/hdphoto6.wdp"/><Relationship Id="rId72" Type="http://schemas.openxmlformats.org/officeDocument/2006/relationships/image" Target="media/image35.png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image" Target="media/image1.png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microsoft.com/office/2007/relationships/hdphoto" Target="media/hdphoto5.wdp"/><Relationship Id="rId40" Type="http://schemas.openxmlformats.org/officeDocument/2006/relationships/image" Target="media/image19.png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4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8.bin"/><Relationship Id="rId27" Type="http://schemas.openxmlformats.org/officeDocument/2006/relationships/image" Target="media/image12.wmf"/><Relationship Id="rId26" Type="http://schemas.openxmlformats.org/officeDocument/2006/relationships/oleObject" Target="embeddings/oleObject7.bin"/><Relationship Id="rId253" Type="http://schemas.openxmlformats.org/officeDocument/2006/relationships/fontTable" Target="fontTable.xml"/><Relationship Id="rId252" Type="http://schemas.openxmlformats.org/officeDocument/2006/relationships/customXml" Target="../customXml/item2.xml"/><Relationship Id="rId251" Type="http://schemas.openxmlformats.org/officeDocument/2006/relationships/customXml" Target="../customXml/item1.xml"/><Relationship Id="rId250" Type="http://schemas.microsoft.com/office/2007/relationships/hdphoto" Target="media/hdphoto11.wdp"/><Relationship Id="rId25" Type="http://schemas.openxmlformats.org/officeDocument/2006/relationships/image" Target="media/image11.wmf"/><Relationship Id="rId249" Type="http://schemas.openxmlformats.org/officeDocument/2006/relationships/image" Target="media/image121.png"/><Relationship Id="rId248" Type="http://schemas.openxmlformats.org/officeDocument/2006/relationships/image" Target="media/image120.wmf"/><Relationship Id="rId247" Type="http://schemas.openxmlformats.org/officeDocument/2006/relationships/oleObject" Target="embeddings/oleObject114.bin"/><Relationship Id="rId246" Type="http://schemas.openxmlformats.org/officeDocument/2006/relationships/image" Target="media/image119.wmf"/><Relationship Id="rId245" Type="http://schemas.openxmlformats.org/officeDocument/2006/relationships/oleObject" Target="embeddings/oleObject113.bin"/><Relationship Id="rId244" Type="http://schemas.openxmlformats.org/officeDocument/2006/relationships/image" Target="media/image118.wmf"/><Relationship Id="rId243" Type="http://schemas.openxmlformats.org/officeDocument/2006/relationships/oleObject" Target="embeddings/oleObject112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11.bin"/><Relationship Id="rId240" Type="http://schemas.openxmlformats.org/officeDocument/2006/relationships/image" Target="media/image116.wmf"/><Relationship Id="rId24" Type="http://schemas.openxmlformats.org/officeDocument/2006/relationships/oleObject" Target="embeddings/oleObject6.bin"/><Relationship Id="rId239" Type="http://schemas.openxmlformats.org/officeDocument/2006/relationships/oleObject" Target="embeddings/oleObject110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09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06.bin"/><Relationship Id="rId230" Type="http://schemas.microsoft.com/office/2007/relationships/hdphoto" Target="media/hdphoto10.wdp"/><Relationship Id="rId23" Type="http://schemas.openxmlformats.org/officeDocument/2006/relationships/image" Target="media/image10.wmf"/><Relationship Id="rId229" Type="http://schemas.openxmlformats.org/officeDocument/2006/relationships/image" Target="media/image111.png"/><Relationship Id="rId228" Type="http://schemas.openxmlformats.org/officeDocument/2006/relationships/image" Target="media/image110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08.wmf"/><Relationship Id="rId223" Type="http://schemas.openxmlformats.org/officeDocument/2006/relationships/oleObject" Target="embeddings/oleObject103.bin"/><Relationship Id="rId222" Type="http://schemas.openxmlformats.org/officeDocument/2006/relationships/oleObject" Target="embeddings/oleObject102.bin"/><Relationship Id="rId221" Type="http://schemas.microsoft.com/office/2007/relationships/hdphoto" Target="media/hdphoto9.wdp"/><Relationship Id="rId220" Type="http://schemas.openxmlformats.org/officeDocument/2006/relationships/image" Target="media/image107.png"/><Relationship Id="rId22" Type="http://schemas.openxmlformats.org/officeDocument/2006/relationships/oleObject" Target="embeddings/oleObject5.bin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1.bin"/><Relationship Id="rId217" Type="http://schemas.openxmlformats.org/officeDocument/2006/relationships/oleObject" Target="embeddings/oleObject100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99.bin"/><Relationship Id="rId214" Type="http://schemas.openxmlformats.org/officeDocument/2006/relationships/oleObject" Target="embeddings/oleObject98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96.bin"/><Relationship Id="rId21" Type="http://schemas.microsoft.com/office/2007/relationships/hdphoto" Target="media/hdphoto4.wdp"/><Relationship Id="rId209" Type="http://schemas.openxmlformats.org/officeDocument/2006/relationships/image" Target="media/image102.wmf"/><Relationship Id="rId208" Type="http://schemas.openxmlformats.org/officeDocument/2006/relationships/oleObject" Target="embeddings/oleObject95.bin"/><Relationship Id="rId207" Type="http://schemas.openxmlformats.org/officeDocument/2006/relationships/oleObject" Target="embeddings/oleObject94.bin"/><Relationship Id="rId206" Type="http://schemas.openxmlformats.org/officeDocument/2006/relationships/oleObject" Target="embeddings/oleObject93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92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1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0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89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88.bin"/><Relationship Id="rId195" Type="http://schemas.openxmlformats.org/officeDocument/2006/relationships/image" Target="media/image96.wmf"/><Relationship Id="rId194" Type="http://schemas.openxmlformats.org/officeDocument/2006/relationships/oleObject" Target="embeddings/oleObject87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86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85.bin"/><Relationship Id="rId19" Type="http://schemas.microsoft.com/office/2007/relationships/hdphoto" Target="media/hdphoto3.wdp"/><Relationship Id="rId189" Type="http://schemas.openxmlformats.org/officeDocument/2006/relationships/image" Target="media/image93.wmf"/><Relationship Id="rId188" Type="http://schemas.openxmlformats.org/officeDocument/2006/relationships/oleObject" Target="embeddings/oleObject84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83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0.bin"/><Relationship Id="rId18" Type="http://schemas.openxmlformats.org/officeDocument/2006/relationships/image" Target="media/image8.png"/><Relationship Id="rId179" Type="http://schemas.openxmlformats.org/officeDocument/2006/relationships/image" Target="media/image88.wmf"/><Relationship Id="rId178" Type="http://schemas.openxmlformats.org/officeDocument/2006/relationships/oleObject" Target="embeddings/oleObject79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78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77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76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75.bin"/><Relationship Id="rId17" Type="http://schemas.microsoft.com/office/2007/relationships/hdphoto" Target="media/hdphoto2.wdp"/><Relationship Id="rId169" Type="http://schemas.openxmlformats.org/officeDocument/2006/relationships/image" Target="media/image83.wmf"/><Relationship Id="rId168" Type="http://schemas.openxmlformats.org/officeDocument/2006/relationships/oleObject" Target="embeddings/oleObject74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73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2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1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0.bin"/><Relationship Id="rId16" Type="http://schemas.openxmlformats.org/officeDocument/2006/relationships/image" Target="media/image7.png"/><Relationship Id="rId159" Type="http://schemas.openxmlformats.org/officeDocument/2006/relationships/image" Target="media/image78.wmf"/><Relationship Id="rId158" Type="http://schemas.openxmlformats.org/officeDocument/2006/relationships/oleObject" Target="embeddings/oleObject69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68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67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5.bin"/><Relationship Id="rId15" Type="http://schemas.microsoft.com/office/2007/relationships/hdphoto" Target="media/hdphoto1.wdp"/><Relationship Id="rId149" Type="http://schemas.openxmlformats.org/officeDocument/2006/relationships/image" Target="media/image73.wmf"/><Relationship Id="rId148" Type="http://schemas.openxmlformats.org/officeDocument/2006/relationships/oleObject" Target="embeddings/oleObject64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3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2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1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0.bin"/><Relationship Id="rId14" Type="http://schemas.openxmlformats.org/officeDocument/2006/relationships/image" Target="media/image6.png"/><Relationship Id="rId139" Type="http://schemas.openxmlformats.org/officeDocument/2006/relationships/image" Target="media/image68.wmf"/><Relationship Id="rId138" Type="http://schemas.openxmlformats.org/officeDocument/2006/relationships/oleObject" Target="embeddings/oleObject59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5.bin"/><Relationship Id="rId13" Type="http://schemas.openxmlformats.org/officeDocument/2006/relationships/image" Target="media/image5.wmf"/><Relationship Id="rId129" Type="http://schemas.microsoft.com/office/2007/relationships/hdphoto" Target="media/hdphoto8.wdp"/><Relationship Id="rId128" Type="http://schemas.openxmlformats.org/officeDocument/2006/relationships/image" Target="media/image63.png"/><Relationship Id="rId127" Type="http://schemas.openxmlformats.org/officeDocument/2006/relationships/image" Target="media/image62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1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6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45.bin"/><Relationship Id="rId107" Type="http://schemas.microsoft.com/office/2007/relationships/hdphoto" Target="media/hdphoto7.wdp"/><Relationship Id="rId106" Type="http://schemas.openxmlformats.org/officeDocument/2006/relationships/image" Target="media/image52.png"/><Relationship Id="rId105" Type="http://schemas.openxmlformats.org/officeDocument/2006/relationships/image" Target="media/image51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2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A0D93C-3430-4768-8DB6-7D75AB798E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698</Words>
  <Characters>3979</Characters>
  <Lines>33</Lines>
  <Paragraphs>9</Paragraphs>
  <TotalTime>182</TotalTime>
  <ScaleCrop>false</ScaleCrop>
  <LinksUpToDate>false</LinksUpToDate>
  <CharactersWithSpaces>4668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2020-02-27T04:23:00Z</dcterms:created>
  <dc:creator>琦</dc:creator>
  <cp:lastModifiedBy>Administrator</cp:lastModifiedBy>
  <dcterms:modified xsi:type="dcterms:W3CDTF">2020-03-22T12:02:53Z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