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11353800</wp:posOffset>
            </wp:positionV>
            <wp:extent cx="330200" cy="368300"/>
            <wp:effectExtent l="0" t="0" r="12700" b="12700"/>
            <wp:wrapNone/>
            <wp:docPr id="100213" name="图片 100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图片 1002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  <w:lang w:val="en-US" w:eastAsia="zh-CN"/>
        </w:rPr>
        <w:t>2019～2020学年度第一学期期末教学质量检测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八年级数学试题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  <w:lang w:val="en-US" w:eastAsia="zh-CN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ascii="宋体" w:hAnsi="宋体"/>
          <w:b/>
          <w:bCs/>
          <w:sz w:val="24"/>
        </w:rPr>
        <w:t>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szCs w:val="21"/>
          <w:lang w:val="en-US" w:eastAsia="zh-CN"/>
        </w:rPr>
        <w:t>若分式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25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的值为零，则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3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2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Times New Roman" w:hAnsi="Times New Roman"/>
          <w:szCs w:val="21"/>
          <w:lang w:val="en-US" w:eastAsia="zh-CN"/>
        </w:rPr>
        <w:t>-2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  <w:lang w:val="en-US" w:eastAsia="zh-CN"/>
        </w:rPr>
        <w:t>-3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szCs w:val="21"/>
          <w:lang w:val="en-US" w:eastAsia="zh-CN"/>
        </w:rPr>
        <w:t>下列因式分解正确的是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7" o:spt="75" type="#_x0000_t75" style="height:19pt;width:9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8" o:spt="75" type="#_x0000_t75" style="height:19pt;width: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9" o:spt="75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30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  <w:lang w:val="en-US" w:eastAsia="zh-CN"/>
        </w:rPr>
        <w:t>化简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31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，结果正确的是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2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3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4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5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  <w:lang w:val="en-US" w:eastAsia="zh-CN"/>
        </w:rPr>
        <w:t>若三角形内一点到三边的距离相等，则这个点是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三条边的垂直平分线的交点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三条中线的交点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三条角平分线的交点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三条高的交点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  <w:lang w:val="en-US" w:eastAsia="zh-CN"/>
        </w:rPr>
        <w:t>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6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，则对于任意一个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一定是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4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不能确定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4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  <w:lang w:val="en-US" w:eastAsia="zh-CN"/>
        </w:rPr>
        <w:t>若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42" o:spt="75" type="#_x0000_t75" style="height:17pt;width:6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43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的因式，则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44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-15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-2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8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2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  <w:lang w:val="en-US" w:eastAsia="zh-CN"/>
        </w:rPr>
        <w:t>下列各式由左边到右边的变形中，是分解因式的为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5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6" o:spt="75" type="#_x0000_t75" style="height:17pt;width:8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7" o:spt="75" type="#_x0000_t75" style="height:18pt;width:15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8" o:spt="75" type="#_x0000_t75" style="height:18pt;width:10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  <w:lang w:val="en-US" w:eastAsia="zh-CN"/>
        </w:rPr>
        <w:t>化简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49" o:spt="75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的结果是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1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2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  <w:lang w:eastAsia="zh-CN"/>
        </w:rPr>
        <w:t>“</w:t>
      </w:r>
      <w:r>
        <w:rPr>
          <w:rFonts w:hint="eastAsia" w:ascii="宋体" w:hAnsi="宋体"/>
          <w:szCs w:val="21"/>
          <w:lang w:val="en-US" w:eastAsia="zh-CN"/>
        </w:rPr>
        <w:t>五一</w:t>
      </w:r>
      <w:r>
        <w:rPr>
          <w:rFonts w:hint="eastAsia" w:ascii="宋体" w:hAnsi="宋体"/>
          <w:szCs w:val="21"/>
          <w:lang w:eastAsia="zh-CN"/>
        </w:rPr>
        <w:t>”</w:t>
      </w:r>
      <w:r>
        <w:rPr>
          <w:rFonts w:hint="eastAsia" w:ascii="宋体" w:hAnsi="宋体"/>
          <w:szCs w:val="21"/>
          <w:lang w:val="en-US" w:eastAsia="zh-CN"/>
        </w:rPr>
        <w:t>期间，某班同学包租一辆面包车前去东方太阳城游览，面包车的租金为300元，出发时，又增加了4名同学，且租金不变，这样每个同学比原来少分摊了20元车费，若设原来参加游览的同学有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人，为求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，可列方程为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6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7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8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9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  <w:lang w:val="en-US" w:eastAsia="zh-CN"/>
        </w:rPr>
        <w:t>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1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中，①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2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，②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3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4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，④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5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，⑤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6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7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，则下列各组条件中使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9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全等的是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④⑤⑥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①②⑥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①③⑤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②⑤⑥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  <w:lang w:val="en-US" w:eastAsia="zh-CN"/>
        </w:rPr>
        <w:t>本题共5小题，每小题3</w:t>
      </w:r>
      <w:r>
        <w:rPr>
          <w:rFonts w:ascii="宋体" w:hAnsi="宋体"/>
          <w:b/>
          <w:sz w:val="24"/>
        </w:rPr>
        <w:t>分，满分</w:t>
      </w:r>
      <w:r>
        <w:rPr>
          <w:rFonts w:hint="eastAsia" w:ascii="宋体" w:hAnsi="宋体"/>
          <w:b/>
          <w:sz w:val="24"/>
          <w:lang w:val="en-US" w:eastAsia="zh-CN"/>
        </w:rPr>
        <w:t>15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3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  <w:u w:val="none"/>
          <w:lang w:val="en-US" w:eastAsia="zh-CN"/>
        </w:rPr>
        <w:t>时，分式</w:t>
      </w:r>
      <w:r>
        <w:rPr>
          <w:rFonts w:hint="eastAsia" w:ascii="宋体" w:hAnsi="宋体"/>
          <w:position w:val="-24"/>
          <w:szCs w:val="21"/>
          <w:u w:val="none"/>
          <w:lang w:val="en-US" w:eastAsia="zh-CN"/>
        </w:rPr>
        <w:object>
          <v:shape id="_x0000_i1071" o:spt="75" type="#_x0000_t75" style="height:33pt;width:3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5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的值为零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分解因式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72" o:spt="75" type="#_x0000_t75" style="height:17pt;width: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7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  <w:lang w:val="en-US" w:eastAsia="zh-CN"/>
        </w:rPr>
        <w:t>下列关于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9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的方程①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74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，②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75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，③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76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，④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77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中，是分式方程的是（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  <w:lang w:val="en-US" w:eastAsia="zh-CN"/>
        </w:rPr>
        <w:t>）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填序号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  <w:lang w:val="en-US" w:eastAsia="zh-CN"/>
        </w:rPr>
        <w:t>如图所示，在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0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9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80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平分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2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3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，那么点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8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到直线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8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的距离是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position w:val="-6"/>
          <w:szCs w:val="21"/>
          <w:u w:val="none"/>
        </w:rPr>
        <w:object>
          <v:shape id="_x0000_i1086" o:spt="75" type="#_x0000_t75" style="height:11pt;width:1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4">
            <o:LockedField>false</o:LockedField>
          </o:OLEObject>
        </w:objec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562100" cy="1238250"/>
            <wp:effectExtent l="0" t="0" r="0" b="0"/>
            <wp:docPr id="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4"/>
                    <pic:cNvPicPr>
                      <a:picLocks noChangeAspect="1"/>
                    </pic:cNvPicPr>
                  </pic:nvPicPr>
                  <pic:blipFill>
                    <a:blip r:embed="rId126">
                      <a:grayscl/>
                      <a:lum bright="6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  <w:lang w:val="en-US" w:eastAsia="zh-CN"/>
        </w:rPr>
        <w:t>如图，在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8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的垂直平分线分别交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1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2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3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38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857375" cy="1085850"/>
            <wp:effectExtent l="0" t="0" r="9525" b="0"/>
            <wp:docPr id="7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5"/>
                    <pic:cNvPicPr>
                      <a:picLocks noChangeAspect="1"/>
                    </pic:cNvPicPr>
                  </pic:nvPicPr>
                  <pic:blipFill>
                    <a:blip r:embed="rId140">
                      <a:lum bright="6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  <w:lang w:val="en-US" w:eastAsia="zh-CN"/>
        </w:rPr>
        <w:t>共9小题，</w:t>
      </w:r>
      <w:r>
        <w:rPr>
          <w:rFonts w:ascii="宋体" w:hAnsi="宋体"/>
          <w:b/>
          <w:sz w:val="24"/>
        </w:rPr>
        <w:t>共</w:t>
      </w:r>
      <w:r>
        <w:rPr>
          <w:rFonts w:hint="eastAsia" w:ascii="宋体" w:hAnsi="宋体"/>
          <w:b/>
          <w:sz w:val="24"/>
          <w:lang w:val="en-US" w:eastAsia="zh-CN"/>
        </w:rPr>
        <w:t>55</w:t>
      </w:r>
      <w:r>
        <w:rPr>
          <w:rFonts w:ascii="宋体" w:hAnsi="宋体"/>
          <w:b/>
          <w:sz w:val="24"/>
        </w:rPr>
        <w:t>分.解答应写出文字说明、证明过程或演算步骤.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16.（1）分解因式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4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（2）利用因式分解计算：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5" o:spt="75" type="#_x0000_t75" style="height:13.95pt;width:14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  <w:lang w:val="en-US" w:eastAsia="zh-CN"/>
        </w:rPr>
        <w:t>化简：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96" o:spt="75" type="#_x0000_t75" style="height:18pt;width:11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（2）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97" o:spt="75" type="#_x0000_t75" style="height:17pt;width:12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7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  <w:lang w:val="en-US" w:eastAsia="zh-CN"/>
        </w:rPr>
        <w:t>先化简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098" o:spt="75" type="#_x0000_t75" style="height:35pt;width:9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，再从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9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中选一个合适的整数代入求值.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 xml:space="preserve">19. </w:t>
      </w:r>
      <w:r>
        <w:rPr>
          <w:rFonts w:hint="eastAsia" w:ascii="宋体" w:hAnsi="宋体"/>
          <w:szCs w:val="21"/>
          <w:lang w:val="en-US" w:eastAsia="zh-CN"/>
        </w:rPr>
        <w:t>解方程：（1）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00" o:spt="75" type="#_x0000_t75" style="height:31pt;width:8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01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02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  <w:lang w:val="en-US" w:eastAsia="zh-CN"/>
        </w:rPr>
        <w:t>如图，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03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0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6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5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0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、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8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求证：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0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7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平分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（2）写出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1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之间的等量关系，并证明你的结论.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628775" cy="1143000"/>
            <wp:effectExtent l="0" t="0" r="9525" b="0"/>
            <wp:docPr id="8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2"/>
                    <pic:cNvPicPr>
                      <a:picLocks noChangeAspect="1"/>
                    </pic:cNvPicPr>
                  </pic:nvPicPr>
                  <pic:blipFill>
                    <a:blip r:embed="rId179">
                      <a:grayscl/>
                      <a:lum bright="18000" contrast="9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  <w:lang w:val="en-US" w:eastAsia="zh-CN"/>
        </w:rPr>
        <w:t>甲乙两座城市的中心火车站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3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两站相距360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4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.一列动车与一列特快列车分别从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5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两站同时出发相向而行，动车的平均速度比特快列车快54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6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，当动车到达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8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站时，特快列车恰好到达距离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8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站135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9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9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处的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9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站.求动车和特快列车的平均速度各是多少？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  <w:lang w:val="en-US" w:eastAsia="zh-CN"/>
        </w:rPr>
        <w:t>如图所示，小王把一块边长为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9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米的正方形土地租给小李栽种.过了一年，他对小李说：“我把你这块地的一边减少5米，另一边增加5米，继续租给你，你也没有吃亏，你看如何？”李老汉一听，觉得好像没有吃亏，就答应了，同学们，你们觉得小李有没有吃亏？请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2171700" cy="1695450"/>
            <wp:effectExtent l="0" t="0" r="0" b="0"/>
            <wp:docPr id="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2"/>
                    <pic:cNvPicPr>
                      <a:picLocks noChangeAspect="1"/>
                    </pic:cNvPicPr>
                  </pic:nvPicPr>
                  <pic:blipFill>
                    <a:blip r:embed="rId19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  <w:lang w:val="en-US" w:eastAsia="zh-CN"/>
        </w:rPr>
        <w:t>已知：三角形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19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3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4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0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2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0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的中点，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（1）如图①，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7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0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分别是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8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上的点，且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29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，求证：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0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为等腰直角三角形.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（2）如图②，若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1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1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分别为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2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1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延长线上的点，仍有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3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1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，其他条件不变，那么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4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2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是否仍为等腰直角三角形？证明你的结论.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3057525" cy="1371600"/>
            <wp:effectExtent l="0" t="0" r="9525" b="0"/>
            <wp:docPr id="10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6"/>
                    <pic:cNvPicPr>
                      <a:picLocks noChangeAspect="1"/>
                    </pic:cNvPicPr>
                  </pic:nvPicPr>
                  <pic:blipFill>
                    <a:blip r:embed="rId222">
                      <a:grayscl/>
                      <a:lum bright="6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2019～2020学年度第一学期期末教学质量检测</w:t>
      </w:r>
    </w:p>
    <w:p>
      <w:pPr>
        <w:spacing w:line="360" w:lineRule="auto"/>
        <w:ind w:left="960" w:hanging="964" w:hangingChars="300"/>
        <w:jc w:val="center"/>
        <w:rPr>
          <w:rFonts w:hint="default" w:ascii="宋体" w:hAnsi="宋体"/>
          <w:b/>
          <w:bCs/>
          <w:lang w:val="en-US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八年级数学参考答案</w:t>
      </w:r>
    </w:p>
    <w:p>
      <w:pPr>
        <w:spacing w:line="360" w:lineRule="auto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  <w:lang w:val="en-US" w:eastAsia="zh-CN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ascii="宋体" w:hAnsi="宋体"/>
          <w:b/>
          <w:bCs/>
          <w:sz w:val="24"/>
        </w:rPr>
        <w:t>0分.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1-5：BADCB         6-10：ADCBD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  <w:lang w:val="en-US" w:eastAsia="zh-CN"/>
        </w:rPr>
        <w:t>本题共5小题，每小题3</w:t>
      </w:r>
      <w:r>
        <w:rPr>
          <w:rFonts w:ascii="宋体" w:hAnsi="宋体"/>
          <w:b/>
          <w:sz w:val="24"/>
        </w:rPr>
        <w:t>分，满分</w:t>
      </w:r>
      <w:r>
        <w:rPr>
          <w:rFonts w:hint="eastAsia" w:ascii="宋体" w:hAnsi="宋体"/>
          <w:b/>
          <w:sz w:val="24"/>
          <w:lang w:val="en-US" w:eastAsia="zh-CN"/>
        </w:rPr>
        <w:t>15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11.-2         12.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35" o:spt="75" type="#_x0000_t75" style="height:17pt;width:63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2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    13.②            14.3           15.80°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  <w:lang w:val="en-US" w:eastAsia="zh-CN"/>
        </w:rPr>
        <w:t>共9小题，</w:t>
      </w:r>
      <w:r>
        <w:rPr>
          <w:rFonts w:ascii="宋体" w:hAnsi="宋体"/>
          <w:b/>
          <w:sz w:val="24"/>
        </w:rPr>
        <w:t>共</w:t>
      </w:r>
      <w:r>
        <w:rPr>
          <w:rFonts w:hint="eastAsia" w:ascii="宋体" w:hAnsi="宋体"/>
          <w:b/>
          <w:sz w:val="24"/>
          <w:lang w:val="en-US" w:eastAsia="zh-CN"/>
        </w:rPr>
        <w:t>55</w:t>
      </w:r>
      <w:r>
        <w:rPr>
          <w:rFonts w:ascii="宋体" w:hAnsi="宋体"/>
          <w:b/>
          <w:sz w:val="24"/>
        </w:rPr>
        <w:t>分.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16.（1）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36" o:spt="75" type="#_x0000_t75" style="height:17pt;width:60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2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（2）原式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37" o:spt="75" type="#_x0000_t75" style="height:17pt;width:15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  <w:lang w:val="en-US" w:eastAsia="zh-CN"/>
        </w:rPr>
        <w:t>解：（1）原式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8" o:spt="75" type="#_x0000_t75" style="height:16pt;width:11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（2）原式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39" o:spt="75" type="#_x0000_t75" style="height:18pt;width:189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  <w:lang w:val="en-US" w:eastAsia="zh-CN"/>
        </w:rPr>
        <w:t>原式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40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1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，且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3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为整数，由题意知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3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4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∴可取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4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，故当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4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时，原式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47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 xml:space="preserve">19. </w:t>
      </w:r>
      <w:r>
        <w:rPr>
          <w:rFonts w:hint="eastAsia" w:ascii="宋体" w:hAnsi="宋体"/>
          <w:szCs w:val="21"/>
          <w:lang w:val="en-US" w:eastAsia="zh-CN"/>
        </w:rPr>
        <w:t>（1）原方程可化为：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8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4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，解得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5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经检验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5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是原方程的解，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（2）原方程可化为：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1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5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，解得：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5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经检验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是分式方程的解.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（3）原方程可化为：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54" o:spt="75" type="#_x0000_t75" style="height:17pt;width:15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5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.解得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55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6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检验：当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56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6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57" o:spt="75" type="#_x0000_t75" style="height:17pt;width:78.9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6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5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6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是原方程的解.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  <w:lang w:val="en-US" w:eastAsia="zh-CN"/>
        </w:rPr>
        <w:t>证明：∵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59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6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6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3" o:spt="75" type="#_x0000_t75" style="height:16pt;width:93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7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4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7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7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均为直角三角形，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30"/>
          <w:szCs w:val="21"/>
          <w:lang w:val="en-US" w:eastAsia="zh-CN"/>
        </w:rPr>
        <w:object>
          <v:shape id="_x0000_i1166" o:spt="75" type="#_x0000_t75" style="height:36pt;width:5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7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7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7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8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28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，即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28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平分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28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1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2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证明：∵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2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28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73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28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平分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29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5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29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6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29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77" o:spt="75" type="#_x0000_t75" style="height:13pt;width:8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29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在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78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29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79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29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中，∵</w:t>
      </w:r>
      <w:r>
        <w:rPr>
          <w:rFonts w:hint="eastAsia" w:ascii="宋体" w:hAnsi="宋体"/>
          <w:position w:val="-50"/>
          <w:szCs w:val="21"/>
          <w:lang w:val="en-US" w:eastAsia="zh-CN"/>
        </w:rPr>
        <w:object>
          <v:shape id="_x0000_i1180" o:spt="75" type="#_x0000_t75" style="height:56pt;width:8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0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81" o:spt="75" type="#_x0000_t75" style="height:13pt;width:78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0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82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3" o:spt="75" type="#_x0000_t75" style="height:13.95pt;width:24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3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  <w:lang w:val="en-US" w:eastAsia="zh-CN"/>
        </w:rPr>
        <w:t>解：设特快列车的平均速度为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309">
            <o:LockedField>false</o:LockedField>
          </o:OLEObject>
        </w:objec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5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31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，则动车的速度为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86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312">
            <o:LockedField>false</o:LockedField>
          </o:OLEObject>
        </w:objec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7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由题意，得：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88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1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解得：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1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经检验得：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1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是这个分式方程的解.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1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2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答：特快列车的平均速度为90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2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2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，动车的速度为144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3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2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  <w:lang w:val="en-US" w:eastAsia="zh-CN"/>
        </w:rPr>
        <w:t>小李吃亏了，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理由：∵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94" o:spt="75" type="#_x0000_t75" style="height:18pt;width:183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2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∴与原来相比，小李的土地面积减少了25平方米，即小李吃亏了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证明连接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9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2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6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2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7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KSEE3" ShapeID="_x0000_i1197" DrawAspect="Content" ObjectID="_1468075897" r:id="rId33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9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KSEE3" ShapeID="_x0000_i1198" DrawAspect="Content" ObjectID="_1468075898" r:id="rId33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KSEE3" ShapeID="_x0000_i1199" DrawAspect="Content" ObjectID="_1468075899" r:id="rId33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的中点，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KSEE3" ShapeID="_x0000_i1200" DrawAspect="Content" ObjectID="_1468075900" r:id="rId33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1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KSEE3" ShapeID="_x0000_i1201" DrawAspect="Content" ObjectID="_1468075901" r:id="rId33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2" o:spt="75" type="#_x0000_t75" style="height:16pt;width:93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KSEE3" ShapeID="_x0000_i1202" DrawAspect="Content" ObjectID="_1468075902" r:id="rId3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又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3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KSEE3" ShapeID="_x0000_i1203" DrawAspect="Content" ObjectID="_1468075903" r:id="rId34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04" o:spt="75" type="#_x0000_t75" style="height:17pt;width:107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KSEE3" ShapeID="_x0000_i1204" DrawAspect="Content" ObjectID="_1468075904" r:id="rId34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5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KSEE3" ShapeID="_x0000_i1205" DrawAspect="Content" ObjectID="_1468075905" r:id="rId3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6" o:spt="75" type="#_x0000_t75" style="height:13pt;width:8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KSEE3" ShapeID="_x0000_i1206" DrawAspect="Content" ObjectID="_1468075906" r:id="rId34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7" o:spt="75" type="#_x0000_t75" style="height:16pt;width:283.9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KSEE3" ShapeID="_x0000_i1207" DrawAspect="Content" ObjectID="_1468075907" r:id="rId35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8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208" DrawAspect="Content" ObjectID="_1468075908" r:id="rId35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为等腰直角三角形.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</w:pPr>
      <w:r>
        <w:drawing>
          <wp:inline distT="0" distB="0" distL="114300" distR="114300">
            <wp:extent cx="1828800" cy="1019175"/>
            <wp:effectExtent l="0" t="0" r="0" b="9525"/>
            <wp:docPr id="16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80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9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209" DrawAspect="Content" ObjectID="_1468075909" r:id="rId35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为等腰直角三角形.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理由：若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0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210" DrawAspect="Content" ObjectID="_1468075910" r:id="rId35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分别为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1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211" DrawAspect="Content" ObjectID="_1468075911" r:id="rId35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延长线上的点，如图所示：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1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KSEE3" ShapeID="_x0000_i1212" DrawAspect="Content" ObjectID="_1468075912" r:id="rId3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3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KSEE3" ShapeID="_x0000_i1213" DrawAspect="Content" ObjectID="_1468075913" r:id="rId3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KSEE3" ShapeID="_x0000_i1214" DrawAspect="Content" ObjectID="_1468075914" r:id="rId36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为等腰直角三角形，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5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KSEE3" ShapeID="_x0000_i1215" DrawAspect="Content" ObjectID="_1468075915" r:id="rId36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1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216" DrawAspect="Content" ObjectID="_1468075916" r:id="rId36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217" DrawAspect="Content" ObjectID="_1468075917" r:id="rId36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的中点，∴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18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KSEE3" ShapeID="_x0000_i1218" DrawAspect="Content" ObjectID="_1468075918" r:id="rId3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,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9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KSEE3" ShapeID="_x0000_i1219" DrawAspect="Content" ObjectID="_1468075919" r:id="rId36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（三线合一），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0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KSEE3" ShapeID="_x0000_i1220" DrawAspect="Content" ObjectID="_1468075920" r:id="rId37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1" o:spt="75" type="#_x0000_t75" style="height:16pt;width:114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KSEE3" ShapeID="_x0000_i1221" DrawAspect="Content" ObjectID="_1468075921" r:id="rId37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,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又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2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222" DrawAspect="Content" ObjectID="_1468075922" r:id="rId37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23" o:spt="75" type="#_x0000_t75" style="height:17pt;width:107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KSEE3" ShapeID="_x0000_i1223" DrawAspect="Content" ObjectID="_1468075923" r:id="rId3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4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KSEE3" ShapeID="_x0000_i1224" DrawAspect="Content" ObjectID="_1468075924" r:id="rId3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5" o:spt="75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KSEE3" ShapeID="_x0000_i1225" DrawAspect="Content" ObjectID="_1468075925" r:id="rId3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6" o:spt="75" type="#_x0000_t75" style="height:16pt;width:283.9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KSEE3" ShapeID="_x0000_i1226" DrawAspect="Content" ObjectID="_1468075926" r:id="rId3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7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227" DrawAspect="Content" ObjectID="_1468075927" r:id="rId3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仍为等腰直角三角形.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2009775" cy="1457325"/>
            <wp:effectExtent l="0" t="0" r="9525" b="9525"/>
            <wp:docPr id="17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98"/>
                    <pic:cNvPicPr>
                      <a:picLocks noChangeAspect="1"/>
                    </pic:cNvPicPr>
                  </pic:nvPicPr>
                  <pic:blipFill>
                    <a:blip r:embed="rId38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6962D2E"/>
    <w:rsid w:val="08845776"/>
    <w:rsid w:val="097D02BD"/>
    <w:rsid w:val="0B0E5246"/>
    <w:rsid w:val="10AB3190"/>
    <w:rsid w:val="16B720A3"/>
    <w:rsid w:val="18515F98"/>
    <w:rsid w:val="21594417"/>
    <w:rsid w:val="222313E7"/>
    <w:rsid w:val="238B00DA"/>
    <w:rsid w:val="26E50645"/>
    <w:rsid w:val="29D15577"/>
    <w:rsid w:val="29D74BC0"/>
    <w:rsid w:val="2B1102AF"/>
    <w:rsid w:val="2D453E85"/>
    <w:rsid w:val="2EC165EB"/>
    <w:rsid w:val="31387FE2"/>
    <w:rsid w:val="333831E4"/>
    <w:rsid w:val="33C44056"/>
    <w:rsid w:val="38274566"/>
    <w:rsid w:val="43263AD5"/>
    <w:rsid w:val="45853B94"/>
    <w:rsid w:val="459C1252"/>
    <w:rsid w:val="48A00D70"/>
    <w:rsid w:val="4B490CCA"/>
    <w:rsid w:val="4C13313F"/>
    <w:rsid w:val="4F5B1662"/>
    <w:rsid w:val="51A73982"/>
    <w:rsid w:val="523C6823"/>
    <w:rsid w:val="5BE62E78"/>
    <w:rsid w:val="5C5D5F8C"/>
    <w:rsid w:val="600874A5"/>
    <w:rsid w:val="61A027C0"/>
    <w:rsid w:val="65006BFE"/>
    <w:rsid w:val="6B4C71F3"/>
    <w:rsid w:val="6D082656"/>
    <w:rsid w:val="73BE72B1"/>
    <w:rsid w:val="75F33EA6"/>
    <w:rsid w:val="7DAA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oleObject" Target="embeddings/oleObject45.bin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7" Type="http://schemas.openxmlformats.org/officeDocument/2006/relationships/fontTable" Target="fontTable.xml"/><Relationship Id="rId386" Type="http://schemas.openxmlformats.org/officeDocument/2006/relationships/customXml" Target="../customXml/item2.xml"/><Relationship Id="rId385" Type="http://schemas.openxmlformats.org/officeDocument/2006/relationships/customXml" Target="../customXml/item1.xml"/><Relationship Id="rId384" Type="http://schemas.openxmlformats.org/officeDocument/2006/relationships/image" Target="media/image177.png"/><Relationship Id="rId383" Type="http://schemas.openxmlformats.org/officeDocument/2006/relationships/oleObject" Target="embeddings/oleObject203.bin"/><Relationship Id="rId382" Type="http://schemas.openxmlformats.org/officeDocument/2006/relationships/image" Target="media/image176.wmf"/><Relationship Id="rId381" Type="http://schemas.openxmlformats.org/officeDocument/2006/relationships/oleObject" Target="embeddings/oleObject202.bin"/><Relationship Id="rId380" Type="http://schemas.openxmlformats.org/officeDocument/2006/relationships/image" Target="media/image175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201.bin"/><Relationship Id="rId378" Type="http://schemas.openxmlformats.org/officeDocument/2006/relationships/image" Target="media/image174.wmf"/><Relationship Id="rId377" Type="http://schemas.openxmlformats.org/officeDocument/2006/relationships/oleObject" Target="embeddings/oleObject200.bin"/><Relationship Id="rId376" Type="http://schemas.openxmlformats.org/officeDocument/2006/relationships/image" Target="media/image173.wmf"/><Relationship Id="rId375" Type="http://schemas.openxmlformats.org/officeDocument/2006/relationships/oleObject" Target="embeddings/oleObject199.bin"/><Relationship Id="rId374" Type="http://schemas.openxmlformats.org/officeDocument/2006/relationships/oleObject" Target="embeddings/oleObject198.bin"/><Relationship Id="rId373" Type="http://schemas.openxmlformats.org/officeDocument/2006/relationships/image" Target="media/image172.wmf"/><Relationship Id="rId372" Type="http://schemas.openxmlformats.org/officeDocument/2006/relationships/oleObject" Target="embeddings/oleObject197.bin"/><Relationship Id="rId371" Type="http://schemas.openxmlformats.org/officeDocument/2006/relationships/image" Target="media/image171.wmf"/><Relationship Id="rId370" Type="http://schemas.openxmlformats.org/officeDocument/2006/relationships/oleObject" Target="embeddings/oleObject196.bin"/><Relationship Id="rId37" Type="http://schemas.openxmlformats.org/officeDocument/2006/relationships/image" Target="media/image17.wmf"/><Relationship Id="rId369" Type="http://schemas.openxmlformats.org/officeDocument/2006/relationships/image" Target="media/image170.wmf"/><Relationship Id="rId368" Type="http://schemas.openxmlformats.org/officeDocument/2006/relationships/oleObject" Target="embeddings/oleObject195.bin"/><Relationship Id="rId367" Type="http://schemas.openxmlformats.org/officeDocument/2006/relationships/image" Target="media/image169.wmf"/><Relationship Id="rId366" Type="http://schemas.openxmlformats.org/officeDocument/2006/relationships/oleObject" Target="embeddings/oleObject194.bin"/><Relationship Id="rId365" Type="http://schemas.openxmlformats.org/officeDocument/2006/relationships/oleObject" Target="embeddings/oleObject193.bin"/><Relationship Id="rId364" Type="http://schemas.openxmlformats.org/officeDocument/2006/relationships/oleObject" Target="embeddings/oleObject192.bin"/><Relationship Id="rId363" Type="http://schemas.openxmlformats.org/officeDocument/2006/relationships/oleObject" Target="embeddings/oleObject191.bin"/><Relationship Id="rId362" Type="http://schemas.openxmlformats.org/officeDocument/2006/relationships/image" Target="media/image168.wmf"/><Relationship Id="rId361" Type="http://schemas.openxmlformats.org/officeDocument/2006/relationships/oleObject" Target="embeddings/oleObject190.bin"/><Relationship Id="rId360" Type="http://schemas.openxmlformats.org/officeDocument/2006/relationships/image" Target="media/image167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89.bin"/><Relationship Id="rId358" Type="http://schemas.openxmlformats.org/officeDocument/2006/relationships/image" Target="media/image166.wmf"/><Relationship Id="rId357" Type="http://schemas.openxmlformats.org/officeDocument/2006/relationships/oleObject" Target="embeddings/oleObject188.bin"/><Relationship Id="rId356" Type="http://schemas.openxmlformats.org/officeDocument/2006/relationships/oleObject" Target="embeddings/oleObject187.bin"/><Relationship Id="rId355" Type="http://schemas.openxmlformats.org/officeDocument/2006/relationships/oleObject" Target="embeddings/oleObject186.bin"/><Relationship Id="rId354" Type="http://schemas.openxmlformats.org/officeDocument/2006/relationships/oleObject" Target="embeddings/oleObject185.bin"/><Relationship Id="rId353" Type="http://schemas.openxmlformats.org/officeDocument/2006/relationships/image" Target="media/image165.png"/><Relationship Id="rId352" Type="http://schemas.openxmlformats.org/officeDocument/2006/relationships/oleObject" Target="embeddings/oleObject184.bin"/><Relationship Id="rId351" Type="http://schemas.openxmlformats.org/officeDocument/2006/relationships/image" Target="media/image164.wmf"/><Relationship Id="rId350" Type="http://schemas.openxmlformats.org/officeDocument/2006/relationships/oleObject" Target="embeddings/oleObject183.bin"/><Relationship Id="rId35" Type="http://schemas.openxmlformats.org/officeDocument/2006/relationships/image" Target="media/image16.wmf"/><Relationship Id="rId349" Type="http://schemas.openxmlformats.org/officeDocument/2006/relationships/image" Target="media/image163.wmf"/><Relationship Id="rId348" Type="http://schemas.openxmlformats.org/officeDocument/2006/relationships/oleObject" Target="embeddings/oleObject182.bin"/><Relationship Id="rId347" Type="http://schemas.openxmlformats.org/officeDocument/2006/relationships/image" Target="media/image162.wmf"/><Relationship Id="rId346" Type="http://schemas.openxmlformats.org/officeDocument/2006/relationships/oleObject" Target="embeddings/oleObject181.bin"/><Relationship Id="rId345" Type="http://schemas.openxmlformats.org/officeDocument/2006/relationships/image" Target="media/image161.wmf"/><Relationship Id="rId344" Type="http://schemas.openxmlformats.org/officeDocument/2006/relationships/oleObject" Target="embeddings/oleObject180.bin"/><Relationship Id="rId343" Type="http://schemas.openxmlformats.org/officeDocument/2006/relationships/image" Target="media/image160.wmf"/><Relationship Id="rId342" Type="http://schemas.openxmlformats.org/officeDocument/2006/relationships/oleObject" Target="embeddings/oleObject179.bin"/><Relationship Id="rId341" Type="http://schemas.openxmlformats.org/officeDocument/2006/relationships/image" Target="media/image159.wmf"/><Relationship Id="rId340" Type="http://schemas.openxmlformats.org/officeDocument/2006/relationships/oleObject" Target="embeddings/oleObject178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58.wmf"/><Relationship Id="rId338" Type="http://schemas.openxmlformats.org/officeDocument/2006/relationships/oleObject" Target="embeddings/oleObject177.bin"/><Relationship Id="rId337" Type="http://schemas.openxmlformats.org/officeDocument/2006/relationships/image" Target="media/image157.wmf"/><Relationship Id="rId336" Type="http://schemas.openxmlformats.org/officeDocument/2006/relationships/oleObject" Target="embeddings/oleObject176.bin"/><Relationship Id="rId335" Type="http://schemas.openxmlformats.org/officeDocument/2006/relationships/image" Target="media/image156.wmf"/><Relationship Id="rId334" Type="http://schemas.openxmlformats.org/officeDocument/2006/relationships/oleObject" Target="embeddings/oleObject175.bin"/><Relationship Id="rId333" Type="http://schemas.openxmlformats.org/officeDocument/2006/relationships/image" Target="media/image155.wmf"/><Relationship Id="rId332" Type="http://schemas.openxmlformats.org/officeDocument/2006/relationships/oleObject" Target="embeddings/oleObject174.bin"/><Relationship Id="rId331" Type="http://schemas.openxmlformats.org/officeDocument/2006/relationships/image" Target="media/image154.wmf"/><Relationship Id="rId330" Type="http://schemas.openxmlformats.org/officeDocument/2006/relationships/oleObject" Target="embeddings/oleObject173.bin"/><Relationship Id="rId33" Type="http://schemas.openxmlformats.org/officeDocument/2006/relationships/image" Target="media/image15.wmf"/><Relationship Id="rId329" Type="http://schemas.openxmlformats.org/officeDocument/2006/relationships/image" Target="media/image153.wmf"/><Relationship Id="rId328" Type="http://schemas.openxmlformats.org/officeDocument/2006/relationships/oleObject" Target="embeddings/oleObject172.bin"/><Relationship Id="rId327" Type="http://schemas.openxmlformats.org/officeDocument/2006/relationships/image" Target="media/image152.wmf"/><Relationship Id="rId326" Type="http://schemas.openxmlformats.org/officeDocument/2006/relationships/oleObject" Target="embeddings/oleObject171.bin"/><Relationship Id="rId325" Type="http://schemas.openxmlformats.org/officeDocument/2006/relationships/image" Target="media/image151.wmf"/><Relationship Id="rId324" Type="http://schemas.openxmlformats.org/officeDocument/2006/relationships/oleObject" Target="embeddings/oleObject170.bin"/><Relationship Id="rId323" Type="http://schemas.openxmlformats.org/officeDocument/2006/relationships/oleObject" Target="embeddings/oleObject169.bin"/><Relationship Id="rId322" Type="http://schemas.openxmlformats.org/officeDocument/2006/relationships/oleObject" Target="embeddings/oleObject168.bin"/><Relationship Id="rId321" Type="http://schemas.openxmlformats.org/officeDocument/2006/relationships/image" Target="media/image150.wmf"/><Relationship Id="rId320" Type="http://schemas.openxmlformats.org/officeDocument/2006/relationships/oleObject" Target="embeddings/oleObject167.bin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66.bin"/><Relationship Id="rId318" Type="http://schemas.openxmlformats.org/officeDocument/2006/relationships/image" Target="media/image149.wmf"/><Relationship Id="rId317" Type="http://schemas.openxmlformats.org/officeDocument/2006/relationships/oleObject" Target="embeddings/oleObject165.bin"/><Relationship Id="rId316" Type="http://schemas.openxmlformats.org/officeDocument/2006/relationships/image" Target="media/image148.wmf"/><Relationship Id="rId315" Type="http://schemas.openxmlformats.org/officeDocument/2006/relationships/oleObject" Target="embeddings/oleObject164.bin"/><Relationship Id="rId314" Type="http://schemas.openxmlformats.org/officeDocument/2006/relationships/oleObject" Target="embeddings/oleObject163.bin"/><Relationship Id="rId313" Type="http://schemas.openxmlformats.org/officeDocument/2006/relationships/image" Target="media/image147.wmf"/><Relationship Id="rId312" Type="http://schemas.openxmlformats.org/officeDocument/2006/relationships/oleObject" Target="embeddings/oleObject162.bin"/><Relationship Id="rId311" Type="http://schemas.openxmlformats.org/officeDocument/2006/relationships/oleObject" Target="embeddings/oleObject161.bin"/><Relationship Id="rId310" Type="http://schemas.openxmlformats.org/officeDocument/2006/relationships/image" Target="media/image146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0.bin"/><Relationship Id="rId308" Type="http://schemas.openxmlformats.org/officeDocument/2006/relationships/image" Target="media/image145.wmf"/><Relationship Id="rId307" Type="http://schemas.openxmlformats.org/officeDocument/2006/relationships/oleObject" Target="embeddings/oleObject159.bin"/><Relationship Id="rId306" Type="http://schemas.openxmlformats.org/officeDocument/2006/relationships/image" Target="media/image144.wmf"/><Relationship Id="rId305" Type="http://schemas.openxmlformats.org/officeDocument/2006/relationships/oleObject" Target="embeddings/oleObject158.bin"/><Relationship Id="rId304" Type="http://schemas.openxmlformats.org/officeDocument/2006/relationships/image" Target="media/image143.wmf"/><Relationship Id="rId303" Type="http://schemas.openxmlformats.org/officeDocument/2006/relationships/oleObject" Target="embeddings/oleObject157.bin"/><Relationship Id="rId302" Type="http://schemas.openxmlformats.org/officeDocument/2006/relationships/image" Target="media/image142.wmf"/><Relationship Id="rId301" Type="http://schemas.openxmlformats.org/officeDocument/2006/relationships/oleObject" Target="embeddings/oleObject156.bin"/><Relationship Id="rId300" Type="http://schemas.openxmlformats.org/officeDocument/2006/relationships/image" Target="media/image141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55.bin"/><Relationship Id="rId298" Type="http://schemas.openxmlformats.org/officeDocument/2006/relationships/image" Target="media/image140.wmf"/><Relationship Id="rId297" Type="http://schemas.openxmlformats.org/officeDocument/2006/relationships/oleObject" Target="embeddings/oleObject154.bin"/><Relationship Id="rId296" Type="http://schemas.openxmlformats.org/officeDocument/2006/relationships/image" Target="media/image139.wmf"/><Relationship Id="rId295" Type="http://schemas.openxmlformats.org/officeDocument/2006/relationships/oleObject" Target="embeddings/oleObject153.bin"/><Relationship Id="rId294" Type="http://schemas.openxmlformats.org/officeDocument/2006/relationships/image" Target="media/image138.wmf"/><Relationship Id="rId293" Type="http://schemas.openxmlformats.org/officeDocument/2006/relationships/oleObject" Target="embeddings/oleObject152.bin"/><Relationship Id="rId292" Type="http://schemas.openxmlformats.org/officeDocument/2006/relationships/image" Target="media/image137.wmf"/><Relationship Id="rId291" Type="http://schemas.openxmlformats.org/officeDocument/2006/relationships/oleObject" Target="embeddings/oleObject151.bin"/><Relationship Id="rId290" Type="http://schemas.openxmlformats.org/officeDocument/2006/relationships/oleObject" Target="embeddings/oleObject150.bin"/><Relationship Id="rId29" Type="http://schemas.openxmlformats.org/officeDocument/2006/relationships/image" Target="media/image13.wmf"/><Relationship Id="rId289" Type="http://schemas.openxmlformats.org/officeDocument/2006/relationships/oleObject" Target="embeddings/oleObject149.bin"/><Relationship Id="rId288" Type="http://schemas.openxmlformats.org/officeDocument/2006/relationships/image" Target="media/image136.wmf"/><Relationship Id="rId287" Type="http://schemas.openxmlformats.org/officeDocument/2006/relationships/oleObject" Target="embeddings/oleObject148.bin"/><Relationship Id="rId286" Type="http://schemas.openxmlformats.org/officeDocument/2006/relationships/image" Target="media/image135.wmf"/><Relationship Id="rId285" Type="http://schemas.openxmlformats.org/officeDocument/2006/relationships/oleObject" Target="embeddings/oleObject147.bin"/><Relationship Id="rId284" Type="http://schemas.openxmlformats.org/officeDocument/2006/relationships/oleObject" Target="embeddings/oleObject146.bin"/><Relationship Id="rId283" Type="http://schemas.openxmlformats.org/officeDocument/2006/relationships/image" Target="media/image134.wmf"/><Relationship Id="rId282" Type="http://schemas.openxmlformats.org/officeDocument/2006/relationships/oleObject" Target="embeddings/oleObject145.bin"/><Relationship Id="rId281" Type="http://schemas.openxmlformats.org/officeDocument/2006/relationships/image" Target="media/image133.wmf"/><Relationship Id="rId280" Type="http://schemas.openxmlformats.org/officeDocument/2006/relationships/oleObject" Target="embeddings/oleObject144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32.wmf"/><Relationship Id="rId278" Type="http://schemas.openxmlformats.org/officeDocument/2006/relationships/oleObject" Target="embeddings/oleObject143.bin"/><Relationship Id="rId277" Type="http://schemas.openxmlformats.org/officeDocument/2006/relationships/image" Target="media/image131.wmf"/><Relationship Id="rId276" Type="http://schemas.openxmlformats.org/officeDocument/2006/relationships/oleObject" Target="embeddings/oleObject142.bin"/><Relationship Id="rId275" Type="http://schemas.openxmlformats.org/officeDocument/2006/relationships/image" Target="media/image130.wmf"/><Relationship Id="rId274" Type="http://schemas.openxmlformats.org/officeDocument/2006/relationships/oleObject" Target="embeddings/oleObject141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40.bin"/><Relationship Id="rId271" Type="http://schemas.openxmlformats.org/officeDocument/2006/relationships/image" Target="media/image128.wmf"/><Relationship Id="rId270" Type="http://schemas.openxmlformats.org/officeDocument/2006/relationships/oleObject" Target="embeddings/oleObject139.bin"/><Relationship Id="rId27" Type="http://schemas.openxmlformats.org/officeDocument/2006/relationships/image" Target="media/image12.wmf"/><Relationship Id="rId269" Type="http://schemas.openxmlformats.org/officeDocument/2006/relationships/oleObject" Target="embeddings/oleObject138.bin"/><Relationship Id="rId268" Type="http://schemas.openxmlformats.org/officeDocument/2006/relationships/oleObject" Target="embeddings/oleObject137.bin"/><Relationship Id="rId267" Type="http://schemas.openxmlformats.org/officeDocument/2006/relationships/oleObject" Target="embeddings/oleObject136.bin"/><Relationship Id="rId266" Type="http://schemas.openxmlformats.org/officeDocument/2006/relationships/oleObject" Target="embeddings/oleObject135.bin"/><Relationship Id="rId265" Type="http://schemas.openxmlformats.org/officeDocument/2006/relationships/oleObject" Target="embeddings/oleObject134.bin"/><Relationship Id="rId264" Type="http://schemas.openxmlformats.org/officeDocument/2006/relationships/image" Target="media/image127.wmf"/><Relationship Id="rId263" Type="http://schemas.openxmlformats.org/officeDocument/2006/relationships/oleObject" Target="embeddings/oleObject133.bin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1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25.wmf"/><Relationship Id="rId258" Type="http://schemas.openxmlformats.org/officeDocument/2006/relationships/oleObject" Target="embeddings/oleObject130.bin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7.bin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2.wmf"/><Relationship Id="rId250" Type="http://schemas.openxmlformats.org/officeDocument/2006/relationships/oleObject" Target="embeddings/oleObject125.bin"/><Relationship Id="rId25" Type="http://schemas.openxmlformats.org/officeDocument/2006/relationships/image" Target="media/image11.wmf"/><Relationship Id="rId249" Type="http://schemas.openxmlformats.org/officeDocument/2006/relationships/image" Target="media/image121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3.bin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8.png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7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8.bin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9.wmf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png"/><Relationship Id="rId196" Type="http://schemas.openxmlformats.org/officeDocument/2006/relationships/image" Target="media/image95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2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4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2.bin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7.png"/><Relationship Id="rId178" Type="http://schemas.openxmlformats.org/officeDocument/2006/relationships/image" Target="media/image86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2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9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png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png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88F1A0-2CF1-4BAE-9546-41350A998D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2020-03-22T12:18:27Z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