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372D6F" w:rsidRPr="00100A62" w:rsidP="009460EC" w14:paraId="4F8A21D8" w14:textId="7997101E">
      <w:pPr>
        <w:jc w:val="center"/>
        <w:rPr>
          <w:rFonts w:ascii="宋体" w:eastAsia="宋体" w:hAnsi="宋体"/>
          <w:b/>
          <w:bCs/>
          <w:sz w:val="32"/>
          <w:szCs w:val="32"/>
        </w:rPr>
      </w:pPr>
      <w:r w:rsidRPr="00100A62">
        <w:rPr>
          <w:rFonts w:ascii="宋体" w:eastAsia="宋体" w:hAnsi="宋体" w:hint="eastAsia"/>
          <w:b/>
          <w:bCs/>
          <w:sz w:val="32"/>
          <w:szCs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11036300</wp:posOffset>
            </wp:positionH>
            <wp:positionV relativeFrom="topMargin">
              <wp:posOffset>10274300</wp:posOffset>
            </wp:positionV>
            <wp:extent cx="330200" cy="254000"/>
            <wp:wrapNone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51156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302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 w:rsidRPr="00100A62">
        <w:rPr>
          <w:rFonts w:ascii="宋体" w:eastAsia="宋体" w:hAnsi="宋体" w:hint="eastAsia"/>
          <w:b/>
          <w:bCs/>
          <w:sz w:val="32"/>
          <w:szCs w:val="32"/>
        </w:rPr>
        <w:t>2020年中考语文模拟试题</w:t>
      </w:r>
      <w:r w:rsidRPr="00100A62" w:rsidR="00100A62">
        <w:rPr>
          <w:rFonts w:ascii="宋体" w:eastAsia="宋体" w:hAnsi="宋体" w:hint="eastAsia"/>
          <w:b/>
          <w:bCs/>
          <w:sz w:val="32"/>
          <w:szCs w:val="32"/>
        </w:rPr>
        <w:t>六</w:t>
      </w:r>
    </w:p>
    <w:p w:rsidR="00100A62" w:rsidRPr="00100A62" w:rsidP="00100A62" w14:paraId="5CCFB92B" w14:textId="77777777">
      <w:pPr>
        <w:spacing w:line="360" w:lineRule="auto"/>
        <w:jc w:val="center"/>
        <w:rPr>
          <w:rFonts w:ascii="宋体" w:eastAsia="宋体" w:hAnsi="宋体" w:cs="宋体"/>
          <w:b/>
          <w:szCs w:val="21"/>
        </w:rPr>
      </w:pPr>
      <w:r w:rsidRPr="00100A62">
        <w:rPr>
          <w:rFonts w:ascii="宋体" w:eastAsia="宋体" w:hAnsi="宋体" w:cs="宋体" w:hint="eastAsia"/>
          <w:b/>
          <w:szCs w:val="21"/>
        </w:rPr>
        <w:t>第Ⅰ卷（选择题  共30分）</w:t>
      </w:r>
    </w:p>
    <w:p w:rsidR="00100A62" w:rsidRPr="00100A62" w:rsidP="00100A62" w14:paraId="27FF8196" w14:textId="77777777">
      <w:pPr>
        <w:ind w:firstLine="420" w:firstLineChars="200"/>
        <w:rPr>
          <w:rFonts w:ascii="宋体" w:eastAsia="宋体" w:hAnsi="宋体" w:cs="宋体"/>
          <w:b/>
          <w:szCs w:val="21"/>
        </w:rPr>
      </w:pPr>
      <w:r w:rsidRPr="00100A62">
        <w:rPr>
          <w:rFonts w:ascii="宋体" w:eastAsia="宋体" w:hAnsi="宋体" w:cs="宋体" w:hint="eastAsia"/>
          <w:b/>
          <w:szCs w:val="21"/>
        </w:rPr>
        <w:t>一、（共 12 分，每小题3分）</w:t>
      </w:r>
    </w:p>
    <w:p w:rsidR="00100A62" w:rsidRPr="00100A62" w:rsidP="00100A62" w14:paraId="101B1E9A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1. 下列各组词语中加点字的书写或注音</w:t>
      </w:r>
      <w:r w:rsidRPr="00100A62">
        <w:rPr>
          <w:rFonts w:ascii="宋体" w:eastAsia="宋体" w:hAnsi="宋体" w:cs="宋体" w:hint="eastAsia"/>
          <w:szCs w:val="21"/>
          <w:em w:val="dot"/>
        </w:rPr>
        <w:t>有误</w:t>
      </w:r>
      <w:r w:rsidRPr="00100A62">
        <w:rPr>
          <w:rFonts w:ascii="宋体" w:eastAsia="宋体" w:hAnsi="宋体" w:cs="宋体" w:hint="eastAsia"/>
          <w:szCs w:val="21"/>
        </w:rPr>
        <w:t>的一组是（  ）</w:t>
      </w:r>
    </w:p>
    <w:p w:rsidR="00100A62" w:rsidRPr="00100A62" w:rsidP="00100A62" w14:paraId="7B71BBE1" w14:textId="77777777">
      <w:pPr>
        <w:ind w:firstLine="420" w:firstLineChars="200"/>
        <w:rPr>
          <w:rFonts w:ascii="宋体" w:eastAsia="宋体" w:hAnsi="宋体"/>
        </w:rPr>
      </w:pPr>
      <w:r w:rsidRPr="00100A62">
        <w:rPr>
          <w:rFonts w:ascii="宋体" w:eastAsia="宋体" w:hAnsi="宋体" w:cs="宋体" w:hint="eastAsia"/>
          <w:szCs w:val="21"/>
        </w:rPr>
        <w:t>A.</w:t>
      </w:r>
      <w:r w:rsidRPr="00100A62">
        <w:rPr>
          <w:rFonts w:ascii="宋体" w:eastAsia="宋体" w:hAnsi="宋体" w:hint="eastAsia"/>
        </w:rPr>
        <w:t xml:space="preserve">瞥（pīe）见  轻觑（qù） </w:t>
      </w:r>
      <w:r w:rsidRPr="00100A62">
        <w:rPr>
          <w:rFonts w:ascii="宋体" w:eastAsia="宋体" w:hAnsi="宋体" w:hint="eastAsia"/>
        </w:rPr>
        <w:t>濡</w:t>
      </w:r>
      <w:r w:rsidRPr="00100A62">
        <w:rPr>
          <w:rFonts w:ascii="宋体" w:eastAsia="宋体" w:hAnsi="宋体" w:hint="eastAsia"/>
        </w:rPr>
        <w:t>（rú）养</w:t>
      </w:r>
    </w:p>
    <w:p w:rsidR="00100A62" w:rsidRPr="00100A62" w:rsidP="00100A62" w14:paraId="5541A0F2" w14:textId="77777777">
      <w:pPr>
        <w:ind w:firstLine="420" w:firstLineChars="200"/>
        <w:rPr>
          <w:rFonts w:ascii="宋体" w:eastAsia="宋体" w:hAnsi="宋体"/>
        </w:rPr>
      </w:pPr>
      <w:r w:rsidRPr="00100A62">
        <w:rPr>
          <w:rFonts w:ascii="宋体" w:eastAsia="宋体" w:hAnsi="宋体" w:hint="eastAsia"/>
        </w:rPr>
        <w:t>B.</w:t>
      </w:r>
      <w:r w:rsidRPr="00100A62">
        <w:rPr>
          <w:rFonts w:ascii="宋体" w:eastAsia="宋体" w:hAnsi="宋体" w:hint="eastAsia"/>
        </w:rPr>
        <w:t>彬</w:t>
      </w:r>
      <w:r w:rsidRPr="00100A62">
        <w:rPr>
          <w:rFonts w:ascii="宋体" w:eastAsia="宋体" w:hAnsi="宋体" w:hint="eastAsia"/>
        </w:rPr>
        <w:t>（bīn）</w:t>
      </w:r>
      <w:r w:rsidRPr="00100A62">
        <w:rPr>
          <w:rFonts w:ascii="宋体" w:eastAsia="宋体" w:hAnsi="宋体" w:hint="eastAsia"/>
        </w:rPr>
        <w:t>彬</w:t>
      </w:r>
      <w:r w:rsidRPr="00100A62">
        <w:rPr>
          <w:rFonts w:ascii="宋体" w:eastAsia="宋体" w:hAnsi="宋体" w:hint="eastAsia"/>
        </w:rPr>
        <w:t>有礼 宽宥（y</w:t>
      </w:r>
      <w:r w:rsidRPr="00100A62">
        <w:rPr>
          <w:rFonts w:ascii="宋体" w:eastAsia="宋体" w:hAnsi="宋体" w:cs="宋体" w:hint="eastAsia"/>
        </w:rPr>
        <w:t>ó</w:t>
      </w:r>
      <w:r w:rsidRPr="00100A62">
        <w:rPr>
          <w:rFonts w:ascii="宋体" w:eastAsia="宋体" w:hAnsi="宋体" w:hint="eastAsia"/>
        </w:rPr>
        <w:t xml:space="preserve">u） </w:t>
      </w:r>
      <w:r w:rsidRPr="00100A62">
        <w:rPr>
          <w:rFonts w:ascii="宋体" w:eastAsia="宋体" w:hAnsi="宋体" w:hint="eastAsia"/>
        </w:rPr>
        <w:t>恪</w:t>
      </w:r>
      <w:r w:rsidRPr="00100A62">
        <w:rPr>
          <w:rFonts w:ascii="宋体" w:eastAsia="宋体" w:hAnsi="宋体" w:hint="eastAsia"/>
        </w:rPr>
        <w:t xml:space="preserve">（kè）守   </w:t>
      </w:r>
    </w:p>
    <w:p w:rsidR="00100A62" w:rsidRPr="00100A62" w:rsidP="00100A62" w14:paraId="51C847A5" w14:textId="77777777">
      <w:pPr>
        <w:ind w:firstLine="420" w:firstLineChars="200"/>
        <w:rPr>
          <w:rFonts w:ascii="宋体" w:eastAsia="宋体" w:hAnsi="宋体"/>
        </w:rPr>
      </w:pPr>
      <w:r w:rsidRPr="00100A62">
        <w:rPr>
          <w:rFonts w:ascii="宋体" w:eastAsia="宋体" w:hAnsi="宋体" w:hint="eastAsia"/>
        </w:rPr>
        <w:t>C.</w:t>
      </w:r>
      <w:r w:rsidRPr="00100A62">
        <w:rPr>
          <w:rFonts w:ascii="宋体" w:eastAsia="宋体" w:hAnsi="宋体" w:hint="eastAsia"/>
        </w:rPr>
        <w:t>矫</w:t>
      </w:r>
      <w:r w:rsidRPr="00100A62">
        <w:rPr>
          <w:rFonts w:ascii="宋体" w:eastAsia="宋体" w:hAnsi="宋体" w:hint="eastAsia"/>
        </w:rPr>
        <w:t>（jiǎo）</w:t>
      </w:r>
      <w:r w:rsidRPr="00100A62">
        <w:rPr>
          <w:rFonts w:ascii="宋体" w:eastAsia="宋体" w:hAnsi="宋体" w:hint="eastAsia"/>
        </w:rPr>
        <w:t>揉造做</w:t>
      </w:r>
      <w:r w:rsidRPr="00100A62">
        <w:rPr>
          <w:rFonts w:ascii="宋体" w:eastAsia="宋体" w:hAnsi="宋体" w:hint="eastAsia"/>
        </w:rPr>
        <w:t xml:space="preserve">  附庸风雅  宽宥（y</w:t>
      </w:r>
      <w:r w:rsidRPr="00100A62">
        <w:rPr>
          <w:rFonts w:ascii="宋体" w:eastAsia="宋体" w:hAnsi="宋体" w:cs="宋体" w:hint="eastAsia"/>
        </w:rPr>
        <w:t>ó</w:t>
      </w:r>
      <w:r w:rsidRPr="00100A62">
        <w:rPr>
          <w:rFonts w:ascii="宋体" w:eastAsia="宋体" w:hAnsi="宋体" w:hint="eastAsia"/>
        </w:rPr>
        <w:t>u）</w:t>
      </w:r>
    </w:p>
    <w:p w:rsidR="00100A62" w:rsidRPr="00100A62" w:rsidP="00100A62" w14:paraId="0B7155B8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hint="eastAsia"/>
        </w:rPr>
        <w:t>D.</w:t>
      </w:r>
      <w:r w:rsidRPr="00100A62">
        <w:rPr>
          <w:rFonts w:ascii="宋体" w:eastAsia="宋体" w:hAnsi="宋体" w:hint="eastAsia"/>
        </w:rPr>
        <w:t>箴</w:t>
      </w:r>
      <w:r w:rsidRPr="00100A62">
        <w:rPr>
          <w:rFonts w:ascii="宋体" w:eastAsia="宋体" w:hAnsi="宋体" w:hint="eastAsia"/>
        </w:rPr>
        <w:t>(</w:t>
      </w:r>
      <w:r w:rsidRPr="00100A62">
        <w:rPr>
          <w:rFonts w:ascii="宋体" w:eastAsia="宋体" w:hAnsi="宋体" w:hint="eastAsia"/>
        </w:rPr>
        <w:t>zh</w:t>
      </w:r>
      <w:r w:rsidRPr="00100A62">
        <w:rPr>
          <w:rFonts w:ascii="宋体" w:eastAsia="宋体" w:hAnsi="宋体" w:hint="eastAsia"/>
        </w:rPr>
        <w:t xml:space="preserve">ēn）言 </w:t>
      </w:r>
      <w:r w:rsidRPr="00100A62">
        <w:rPr>
          <w:rFonts w:ascii="宋体" w:eastAsia="宋体" w:hAnsi="宋体" w:hint="eastAsia"/>
        </w:rPr>
        <w:t>忸捏</w:t>
      </w:r>
      <w:r w:rsidRPr="00100A62">
        <w:rPr>
          <w:rFonts w:ascii="宋体" w:eastAsia="宋体" w:hAnsi="宋体" w:hint="eastAsia"/>
        </w:rPr>
        <w:t xml:space="preserve">作态  积攒   广袤（mào） </w:t>
      </w:r>
    </w:p>
    <w:p w:rsidR="00100A62" w:rsidRPr="00100A62" w:rsidP="00100A62" w14:paraId="15F21FFB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2. 依次填入下面横线处的词语，</w:t>
      </w:r>
      <w:r w:rsidRPr="00100A62">
        <w:rPr>
          <w:rFonts w:ascii="宋体" w:eastAsia="宋体" w:hAnsi="宋体" w:cs="宋体" w:hint="eastAsia"/>
          <w:szCs w:val="21"/>
          <w:em w:val="dot"/>
        </w:rPr>
        <w:t>最恰当</w:t>
      </w:r>
      <w:r w:rsidRPr="00100A62">
        <w:rPr>
          <w:rFonts w:ascii="宋体" w:eastAsia="宋体" w:hAnsi="宋体" w:cs="宋体" w:hint="eastAsia"/>
          <w:szCs w:val="21"/>
        </w:rPr>
        <w:t>的一组是5月 15日，亚洲文明对话大会在北京开幕，习近</w:t>
      </w:r>
      <w:r w:rsidRPr="00100A62">
        <w:rPr>
          <w:rFonts w:ascii="宋体" w:eastAsia="宋体" w:hAnsi="宋体" w:cs="宋体" w:hint="eastAsia"/>
          <w:szCs w:val="21"/>
        </w:rPr>
        <w:t>平主席</w:t>
      </w:r>
      <w:r w:rsidRPr="00100A62">
        <w:rPr>
          <w:rFonts w:ascii="宋体" w:eastAsia="宋体" w:hAnsi="宋体" w:cs="宋体" w:hint="eastAsia"/>
          <w:szCs w:val="21"/>
        </w:rPr>
        <w:t>发表主旨演讲。</w:t>
      </w:r>
      <w:r w:rsidRPr="00100A62">
        <w:rPr>
          <w:rFonts w:ascii="宋体" w:eastAsia="宋体" w:hAnsi="宋体" w:cs="宋体" w:hint="eastAsia"/>
          <w:szCs w:val="21"/>
        </w:rPr>
        <w:t>习主席</w:t>
      </w:r>
      <w:r w:rsidRPr="00100A62">
        <w:rPr>
          <w:rFonts w:ascii="宋体" w:eastAsia="宋体" w:hAnsi="宋体" w:cs="宋体" w:hint="eastAsia"/>
          <w:szCs w:val="21"/>
        </w:rPr>
        <w:t>强调，今日之中国，不仅是</w:t>
      </w:r>
      <w:r w:rsidRPr="00100A62">
        <w:rPr>
          <w:rFonts w:ascii="宋体" w:eastAsia="宋体" w:hAnsi="宋体" w:cs="宋体" w:hint="eastAsia"/>
          <w:szCs w:val="21"/>
          <w:u w:val="single"/>
        </w:rPr>
        <w:t xml:space="preserve">    </w:t>
      </w:r>
      <w:r w:rsidRPr="00100A62">
        <w:rPr>
          <w:rFonts w:ascii="宋体" w:eastAsia="宋体" w:hAnsi="宋体" w:cs="宋体" w:hint="eastAsia"/>
          <w:szCs w:val="21"/>
        </w:rPr>
        <w:t>之中国，而且是</w:t>
      </w:r>
      <w:r w:rsidRPr="00100A62">
        <w:rPr>
          <w:rFonts w:ascii="宋体" w:eastAsia="宋体" w:hAnsi="宋体" w:cs="宋体" w:hint="eastAsia"/>
          <w:szCs w:val="21"/>
          <w:u w:val="single"/>
        </w:rPr>
        <w:t xml:space="preserve">    </w:t>
      </w:r>
      <w:r w:rsidRPr="00100A62">
        <w:rPr>
          <w:rFonts w:ascii="宋体" w:eastAsia="宋体" w:hAnsi="宋体" w:cs="宋体" w:hint="eastAsia"/>
          <w:szCs w:val="21"/>
        </w:rPr>
        <w:t>之中国、</w:t>
      </w:r>
      <w:r w:rsidRPr="00100A62">
        <w:rPr>
          <w:rFonts w:ascii="宋体" w:eastAsia="宋体" w:hAnsi="宋体" w:cs="宋体" w:hint="eastAsia"/>
          <w:szCs w:val="21"/>
          <w:u w:val="single"/>
        </w:rPr>
        <w:t xml:space="preserve">    </w:t>
      </w:r>
      <w:r w:rsidRPr="00100A62">
        <w:rPr>
          <w:rFonts w:ascii="宋体" w:eastAsia="宋体" w:hAnsi="宋体" w:cs="宋体" w:hint="eastAsia"/>
          <w:szCs w:val="21"/>
        </w:rPr>
        <w:t>之中国。</w:t>
      </w:r>
      <w:r w:rsidRPr="00100A62">
        <w:rPr>
          <w:rFonts w:ascii="宋体" w:eastAsia="宋体" w:hAnsi="宋体" w:cs="宋体" w:hint="eastAsia"/>
          <w:szCs w:val="21"/>
          <w:u w:val="single"/>
        </w:rPr>
        <w:t xml:space="preserve">     </w:t>
      </w:r>
      <w:r w:rsidRPr="00100A62">
        <w:rPr>
          <w:rFonts w:ascii="宋体" w:eastAsia="宋体" w:hAnsi="宋体" w:cs="宋体" w:hint="eastAsia"/>
          <w:szCs w:val="21"/>
        </w:rPr>
        <w:t>之中国，必将以更加开放的姿态拥抱世界、以更有活力的文明成就贡献世界。</w:t>
      </w:r>
    </w:p>
    <w:p w:rsidR="00100A62" w:rsidRPr="00100A62" w:rsidP="00100A62" w14:paraId="04C19324" w14:textId="77777777">
      <w:pPr>
        <w:numPr>
          <w:ilvl w:val="0"/>
          <w:numId w:val="1"/>
        </w:num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 xml:space="preserve">亚洲   世界   中国   未来 </w:t>
      </w:r>
    </w:p>
    <w:p w:rsidR="00100A62" w:rsidRPr="00100A62" w:rsidP="00100A62" w14:paraId="11366CFA" w14:textId="77777777">
      <w:pPr>
        <w:numPr>
          <w:ilvl w:val="0"/>
          <w:numId w:val="1"/>
        </w:num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 xml:space="preserve">世界   亚洲   中国   未来  </w:t>
      </w:r>
    </w:p>
    <w:p w:rsidR="00100A62" w:rsidRPr="00100A62" w:rsidP="00100A62" w14:paraId="6FFF5C54" w14:textId="77777777">
      <w:pPr>
        <w:numPr>
          <w:ilvl w:val="0"/>
          <w:numId w:val="1"/>
        </w:num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中国   亚洲   世界   未来</w:t>
      </w:r>
    </w:p>
    <w:p w:rsidR="00100A62" w:rsidRPr="00100A62" w:rsidP="00100A62" w14:paraId="3285F47C" w14:textId="77777777">
      <w:pPr>
        <w:numPr>
          <w:ilvl w:val="0"/>
          <w:numId w:val="1"/>
        </w:num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未来   中国   亚洲   世界</w:t>
      </w:r>
    </w:p>
    <w:p w:rsidR="00100A62" w:rsidRPr="00100A62" w:rsidP="00100A62" w14:paraId="5800F729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3. 下列各句中</w:t>
      </w:r>
      <w:r w:rsidRPr="00100A62">
        <w:rPr>
          <w:rFonts w:ascii="宋体" w:eastAsia="宋体" w:hAnsi="宋体" w:cs="宋体" w:hint="eastAsia"/>
          <w:szCs w:val="21"/>
          <w:em w:val="dot"/>
        </w:rPr>
        <w:t>有语病</w:t>
      </w:r>
      <w:r w:rsidRPr="00100A62">
        <w:rPr>
          <w:rFonts w:ascii="宋体" w:eastAsia="宋体" w:hAnsi="宋体" w:cs="宋体" w:hint="eastAsia"/>
          <w:szCs w:val="21"/>
        </w:rPr>
        <w:t>的一项是（  ）</w:t>
      </w:r>
    </w:p>
    <w:p w:rsidR="00100A62" w:rsidRPr="00100A62" w:rsidP="00100A62" w14:paraId="3816CFFD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A.5月10日，武汉军运会开闭幕式导演团队在</w:t>
      </w:r>
      <w:r w:rsidRPr="00100A62">
        <w:rPr>
          <w:rFonts w:ascii="宋体" w:eastAsia="宋体" w:hAnsi="宋体" w:cs="宋体" w:hint="eastAsia"/>
          <w:szCs w:val="21"/>
        </w:rPr>
        <w:t>汉集中</w:t>
      </w:r>
      <w:r w:rsidRPr="00100A62">
        <w:rPr>
          <w:rFonts w:ascii="宋体" w:eastAsia="宋体" w:hAnsi="宋体" w:cs="宋体" w:hint="eastAsia"/>
          <w:szCs w:val="21"/>
        </w:rPr>
        <w:t>亮相。一届大型的国际运动会能否取得圆满成功，离不开精彩而富有特色的开闭幕式演出。</w:t>
      </w:r>
    </w:p>
    <w:p w:rsidR="00100A62" w:rsidRPr="00100A62" w:rsidP="00100A62" w14:paraId="5E35EC8F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B.本届军运会开闭幕式将围绕“共享友谊同筑和平”的赛会主题，向世界传达中华民族对和谐、和平、文明的崇尚与追求。</w:t>
      </w:r>
    </w:p>
    <w:p w:rsidR="00100A62" w:rsidRPr="00100A62" w:rsidP="00100A62" w14:paraId="55C10702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C.开闭幕式的演出环节，将围绕军人、军队和军事文化的艺术展现，使军事元素、人物、事件的诗化叙述，穿插于中华文明之中。</w:t>
      </w:r>
    </w:p>
    <w:p w:rsidR="00100A62" w:rsidRPr="00100A62" w:rsidP="00100A62" w14:paraId="6936C87E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D.开闭幕式演出将展示中国军事文化的底蕴以及对世界军事的影响，反映“止戈为武”的军事思想，传递中华儿女追求和平的愿望。</w:t>
      </w:r>
    </w:p>
    <w:p w:rsidR="00100A62" w:rsidRPr="00100A62" w:rsidP="00100A62" w14:paraId="75B671C5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4. 下列各句标点符号使用</w:t>
      </w:r>
      <w:r w:rsidRPr="00100A62">
        <w:rPr>
          <w:rFonts w:ascii="宋体" w:eastAsia="宋体" w:hAnsi="宋体" w:cs="宋体" w:hint="eastAsia"/>
          <w:szCs w:val="21"/>
          <w:em w:val="dot"/>
        </w:rPr>
        <w:t>不规范</w:t>
      </w:r>
      <w:r w:rsidRPr="00100A62">
        <w:rPr>
          <w:rFonts w:ascii="宋体" w:eastAsia="宋体" w:hAnsi="宋体" w:cs="宋体" w:hint="eastAsia"/>
          <w:szCs w:val="21"/>
        </w:rPr>
        <w:t>的一项是</w:t>
      </w:r>
    </w:p>
    <w:p w:rsidR="00100A62" w:rsidRPr="00100A62" w:rsidP="00100A62" w14:paraId="73379743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A.今天，我们迎来武汉解放70周年。经过70年拼搏奋斗，武汉发生了翻天覆地的变化。“人民”二字，始终是这座城市一路前行不变的初心。</w:t>
      </w:r>
    </w:p>
    <w:p w:rsidR="00100A62" w:rsidRPr="00100A62" w:rsidP="00100A62" w14:paraId="36B2D98E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B. 三大国家级开发区、四大国家基地竞相发展，</w:t>
      </w:r>
      <w:r w:rsidRPr="00100A62">
        <w:rPr>
          <w:rFonts w:ascii="宋体" w:eastAsia="宋体" w:hAnsi="宋体" w:cs="宋体" w:hint="eastAsia"/>
          <w:szCs w:val="21"/>
        </w:rPr>
        <w:t>一批“</w:t>
      </w:r>
      <w:r w:rsidRPr="00100A62">
        <w:rPr>
          <w:rFonts w:ascii="宋体" w:eastAsia="宋体" w:hAnsi="宋体" w:cs="宋体" w:hint="eastAsia"/>
          <w:szCs w:val="21"/>
        </w:rPr>
        <w:t>武汉造”打造科技创新国之重器，多项国家改革试点落户于此。今天的武汉密集承接国家赋能，肩负一系列使命重任，是名副其实的希望之城、奋斗之城。</w:t>
      </w:r>
    </w:p>
    <w:p w:rsidR="00100A62" w:rsidRPr="00100A62" w:rsidP="00100A62" w14:paraId="0650EBF0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C. 有许多人这样点赞武汉：这是一座历史悠久、底蕴深厚的城市，这是一座充满无限机会、适合奋斗打拼的城市。</w:t>
      </w:r>
    </w:p>
    <w:p w:rsidR="00100A62" w:rsidRPr="00100A62" w:rsidP="00100A62" w14:paraId="6978175F" w14:textId="77777777">
      <w:pPr>
        <w:ind w:firstLine="420" w:firstLineChars="200"/>
        <w:rPr>
          <w:rFonts w:ascii="宋体" w:eastAsia="宋体" w:hAnsi="宋体" w:cs="宋体"/>
          <w:b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D.纪念是为了更好走向未来，我们都是追梦人。都在努力奔跑，接续前辈的奋斗，我们的城市一定会在新时代创造新的更大的奇迹。</w:t>
      </w:r>
    </w:p>
    <w:p w:rsidR="00100A62" w:rsidRPr="00100A62" w:rsidP="00100A62" w14:paraId="3F2598C3" w14:textId="77777777">
      <w:pPr>
        <w:ind w:firstLine="420" w:firstLineChars="200"/>
        <w:rPr>
          <w:rFonts w:ascii="宋体" w:eastAsia="宋体" w:hAnsi="宋体" w:cs="宋体"/>
          <w:b/>
          <w:szCs w:val="21"/>
        </w:rPr>
      </w:pPr>
      <w:r w:rsidRPr="00100A62">
        <w:rPr>
          <w:rFonts w:ascii="宋体" w:eastAsia="宋体" w:hAnsi="宋体" w:cs="宋体" w:hint="eastAsia"/>
          <w:b/>
          <w:szCs w:val="21"/>
        </w:rPr>
        <w:t>二、（共 9分，每小题 3分）</w:t>
      </w:r>
    </w:p>
    <w:p w:rsidR="00100A62" w:rsidRPr="00100A62" w:rsidP="00100A62" w14:paraId="20625758" w14:textId="77777777">
      <w:pPr>
        <w:ind w:firstLine="420" w:firstLineChars="200"/>
        <w:rPr>
          <w:rFonts w:ascii="宋体" w:eastAsia="宋体" w:hAnsi="宋体" w:cs="宋体"/>
          <w:b/>
          <w:szCs w:val="21"/>
        </w:rPr>
      </w:pPr>
      <w:r w:rsidRPr="00100A62">
        <w:rPr>
          <w:rFonts w:ascii="宋体" w:eastAsia="宋体" w:hAnsi="宋体" w:cs="宋体" w:hint="eastAsia"/>
          <w:b/>
          <w:szCs w:val="21"/>
        </w:rPr>
        <w:t>阅读下面的短文，完成 5-7  题。</w:t>
      </w:r>
    </w:p>
    <w:p w:rsidR="00100A62" w:rsidRPr="00100A62" w:rsidP="00100A62" w14:paraId="77BD9106" w14:textId="77777777">
      <w:pPr>
        <w:jc w:val="center"/>
        <w:rPr>
          <w:rFonts w:ascii="宋体" w:eastAsia="宋体" w:hAnsi="宋体"/>
          <w:b/>
          <w:bCs/>
        </w:rPr>
      </w:pPr>
      <w:r w:rsidRPr="00100A62">
        <w:rPr>
          <w:rFonts w:ascii="宋体" w:eastAsia="宋体" w:hAnsi="宋体" w:hint="eastAsia"/>
          <w:b/>
          <w:bCs/>
        </w:rPr>
        <w:t>书皮上的学问</w:t>
      </w:r>
    </w:p>
    <w:p w:rsidR="00100A62" w:rsidRPr="00100A62" w:rsidP="00100A62" w14:paraId="3E718D03" w14:textId="77777777">
      <w:pPr>
        <w:jc w:val="left"/>
        <w:rPr>
          <w:rFonts w:ascii="宋体" w:eastAsia="宋体" w:hAnsi="宋体"/>
        </w:rPr>
      </w:pPr>
      <w:r w:rsidRPr="00100A62">
        <w:rPr>
          <w:rFonts w:ascii="宋体" w:eastAsia="宋体" w:hAnsi="宋体" w:hint="eastAsia"/>
        </w:rPr>
        <w:t xml:space="preserve">    （1）想当年，我十分羡慕法国人民的文化质素高，不只电影晓得安排主角去法兰西学院听李维史陀讲课，就连福柯最深奥难懂的《词与物》也成了地铁里人手一册的畅销书。直到上了大学，有学长传授“书皮学”，我才恍然大悟，法国人有可能是世界上最懂得在知识上伪装、在文化上炫耀的一帮家伙。</w:t>
      </w:r>
    </w:p>
    <w:p w:rsidR="00100A62" w:rsidRPr="00100A62" w:rsidP="00100A62" w14:paraId="253B936B" w14:textId="77777777">
      <w:pPr>
        <w:ind w:firstLine="420" w:firstLineChars="200"/>
        <w:jc w:val="left"/>
        <w:rPr>
          <w:rFonts w:ascii="宋体" w:eastAsia="宋体" w:hAnsi="宋体"/>
        </w:rPr>
      </w:pPr>
      <w:r w:rsidRPr="00100A62">
        <w:rPr>
          <w:rFonts w:ascii="宋体" w:eastAsia="宋体" w:hAnsi="宋体" w:hint="eastAsia"/>
        </w:rPr>
        <w:t>（2）学长说：“你知道他们为什么要在地铁里看《词与物》吗？当然不是因为它好看得像侦探小说一样，叫人爱</w:t>
      </w:r>
      <w:r w:rsidRPr="00100A62">
        <w:rPr>
          <w:rFonts w:ascii="宋体" w:eastAsia="宋体" w:hAnsi="宋体" w:hint="eastAsia"/>
        </w:rPr>
        <w:t>不</w:t>
      </w:r>
      <w:r w:rsidRPr="00100A62">
        <w:rPr>
          <w:rFonts w:ascii="宋体" w:eastAsia="宋体" w:hAnsi="宋体" w:hint="eastAsia"/>
        </w:rPr>
        <w:t>释卷。重点在于要让别人看见自己正在读福</w:t>
      </w:r>
      <w:r w:rsidRPr="00100A62">
        <w:rPr>
          <w:rFonts w:ascii="宋体" w:eastAsia="宋体" w:hAnsi="宋体" w:hint="eastAsia"/>
        </w:rPr>
        <w:t>柯</w:t>
      </w:r>
      <w:r w:rsidRPr="00100A62">
        <w:rPr>
          <w:rFonts w:ascii="宋体" w:eastAsia="宋体" w:hAnsi="宋体" w:hint="eastAsia"/>
        </w:rPr>
        <w:t>的新书，正如穿衣服必须穿名牌，读书也得读名著。只不过呢，穿名牌衣服要低调，牌子不可轻易外露；读名著则要高扬，封面一定得让人见到。”或</w:t>
      </w:r>
      <w:r w:rsidRPr="00100A62">
        <w:rPr>
          <w:rFonts w:ascii="宋体" w:eastAsia="宋体" w:hAnsi="宋体" w:hint="eastAsia"/>
        </w:rPr>
        <w:t>问：“既然如此，又为什么一定要拿本福</w:t>
      </w:r>
      <w:r w:rsidRPr="00100A62">
        <w:rPr>
          <w:rFonts w:ascii="宋体" w:eastAsia="宋体" w:hAnsi="宋体" w:hint="eastAsia"/>
        </w:rPr>
        <w:t>柯</w:t>
      </w:r>
      <w:r w:rsidRPr="00100A62">
        <w:rPr>
          <w:rFonts w:ascii="宋体" w:eastAsia="宋体" w:hAnsi="宋体" w:hint="eastAsia"/>
        </w:rPr>
        <w:t>的新著，何不干脆捧读福楼拜或者黑格尔？”学长又说：“潮流呀！都什么年头了，还看黑格尔，一来有人会嫌你老套，二来那些没知识的人则根本不知道谁是黑格尔。至于福楼拜，人家可是法国的曹雪芹，你在地铁读《红楼梦》岂不表明你以前的教育不完整，显得多没文化呀！”</w:t>
      </w:r>
      <w:r w:rsidRPr="00100A62">
        <w:rPr>
          <w:rFonts w:ascii="宋体" w:eastAsia="宋体" w:hAnsi="宋体" w:hint="eastAsia"/>
        </w:rPr>
        <w:br/>
        <w:t xml:space="preserve">    （3）在古腾堡印刷术发明之后很长一段的日子里，洋书是没有封面的，甚至不装订，就是一堆纸零零散散地送到书店去。那时候书还不多，顾客上门都早有目标，知道有什么新书出版，也知道自己要什么。客人们挑好了书，再选封面材料，或者用布，或者用皮。用布的或者丝绸或者棉麻，用皮的或者牛皮或者羊皮。连上面印的图案和字款也随自己喜好，叫书店师傅替你完成装书的最后手续，结果就是你的私家藏书了。这就是书皮产生的历史。书皮最出人意料的副作用，就是催生了“书皮学”，让人单靠书皮就“读懂”了一本书。“书皮学”本是大学时代我们拿来嘲笑人的话。一个家伙平日看起来是个博览群书的鸿儒，谈什么书他都能侃上两句，似乎无所不观。但再</w:t>
      </w:r>
      <w:r w:rsidRPr="00100A62">
        <w:rPr>
          <w:rFonts w:ascii="宋体" w:eastAsia="宋体" w:hAnsi="宋体" w:hint="eastAsia"/>
        </w:rPr>
        <w:t>一</w:t>
      </w:r>
      <w:r w:rsidRPr="00100A62">
        <w:rPr>
          <w:rFonts w:ascii="宋体" w:eastAsia="宋体" w:hAnsi="宋体" w:hint="eastAsia"/>
        </w:rPr>
        <w:t>追问，却又顾左右而言他，从一本书扯到另一本书，表面上举一反三触类旁通，实则绝不深入，永远在表相上徘徊。遇上这种人，我们就称赞他“精通书皮学”。</w:t>
      </w:r>
      <w:r w:rsidRPr="00100A62">
        <w:rPr>
          <w:rFonts w:ascii="宋体" w:eastAsia="宋体" w:hAnsi="宋体" w:hint="eastAsia"/>
        </w:rPr>
        <w:br/>
        <w:t xml:space="preserve">    （4）“书皮学”之所以成为可能，是因为现代出版业提供了充分的条件，出版商总是想尽办法让读者仅看书皮就有强烈的购买欲望。例如封底，一定会用最吸引眼球的文字介绍；例如腰封，一定会有夸张的名人推介以及过誉的书评；至于卓尔不凡的作者介绍更是封面上的标配。若是学术书籍，那么书皮学的依据就更丰富了，比如索引和参考书目，内行人只消翻它一翻，便能知道作者的功力和这本书的虚实。一部自称卓有创见的“文心雕龙注译”竟然只列了十来项参考书，连人家说过的东西都看得不多，你说它能多有创见呢？一本“陶渊明论”要是附有日文书目，这就说明作者对日本汉学的研究成果不至于一无所知了。懂得这种种窍门，懂得从封底的有限信息由小观大见微知著，“书皮学”的门径就算是开了。今天治“书皮学”又比我们当年幸福得多，全拜互联网的诞生。就</w:t>
      </w:r>
      <w:r w:rsidRPr="00100A62">
        <w:rPr>
          <w:rFonts w:ascii="宋体" w:eastAsia="宋体" w:hAnsi="宋体" w:hint="eastAsia"/>
        </w:rPr>
        <w:t>拿网络</w:t>
      </w:r>
      <w:r w:rsidRPr="00100A62">
        <w:rPr>
          <w:rFonts w:ascii="宋体" w:eastAsia="宋体" w:hAnsi="宋体" w:hint="eastAsia"/>
        </w:rPr>
        <w:t>书店“亚马逊”来说吧，上头起码有一半的书可以让人饱览封面封底。看完这</w:t>
      </w:r>
      <w:r w:rsidRPr="00100A62">
        <w:rPr>
          <w:rFonts w:ascii="宋体" w:eastAsia="宋体" w:hAnsi="宋体" w:hint="eastAsia"/>
        </w:rPr>
        <w:t>最</w:t>
      </w:r>
      <w:r w:rsidRPr="00100A62">
        <w:rPr>
          <w:rFonts w:ascii="宋体" w:eastAsia="宋体" w:hAnsi="宋体" w:hint="eastAsia"/>
        </w:rPr>
        <w:t>表层的“书皮”，你还可以翻看目录，要是在目录遇上有趣的关键词，你更能键入那个词，搜索有它出现的页数，在尚未出钱购买之前得以速读几页。原来是吸引人买书的技术，落在“书皮学”行家手中，就成了“读通”一本书的利器了。</w:t>
      </w:r>
      <w:r w:rsidRPr="00100A62">
        <w:rPr>
          <w:rFonts w:ascii="宋体" w:eastAsia="宋体" w:hAnsi="宋体"/>
        </w:rPr>
        <w:br/>
      </w:r>
      <w:r w:rsidRPr="00100A62">
        <w:rPr>
          <w:rFonts w:ascii="宋体" w:eastAsia="宋体" w:hAnsi="宋体" w:hint="eastAsia"/>
        </w:rPr>
        <w:t xml:space="preserve">  （文/梁文道，根据命题需要有改动）</w:t>
      </w:r>
    </w:p>
    <w:p w:rsidR="00100A62" w:rsidRPr="00100A62" w:rsidP="00100A62" w14:paraId="799335DA" w14:textId="77777777">
      <w:pPr>
        <w:ind w:firstLine="420" w:firstLineChars="200"/>
        <w:jc w:val="left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5.下列选项中对“当年法国人看书”一事，分析</w:t>
      </w:r>
      <w:r w:rsidRPr="00100A62">
        <w:rPr>
          <w:rFonts w:ascii="宋体" w:eastAsia="宋体" w:hAnsi="宋体" w:cs="宋体" w:hint="eastAsia"/>
          <w:szCs w:val="21"/>
          <w:em w:val="dot"/>
        </w:rPr>
        <w:t>不正确</w:t>
      </w:r>
      <w:r w:rsidRPr="00100A62">
        <w:rPr>
          <w:rFonts w:ascii="宋体" w:eastAsia="宋体" w:hAnsi="宋体" w:cs="宋体" w:hint="eastAsia"/>
          <w:szCs w:val="21"/>
        </w:rPr>
        <w:t>的一项是（    ）</w:t>
      </w:r>
      <w:r w:rsidRPr="00100A62">
        <w:rPr>
          <w:rFonts w:ascii="宋体" w:eastAsia="宋体" w:hAnsi="宋体" w:cs="宋体" w:hint="eastAsia"/>
          <w:szCs w:val="21"/>
        </w:rPr>
        <w:br/>
        <w:t xml:space="preserve">    A. 他们喜欢在地铁等人多的地方刻意展示书籍封面高调地看书，显示自己爱阅读有知识。</w:t>
      </w:r>
      <w:r w:rsidRPr="00100A62">
        <w:rPr>
          <w:rFonts w:ascii="宋体" w:eastAsia="宋体" w:hAnsi="宋体" w:cs="宋体" w:hint="eastAsia"/>
          <w:szCs w:val="21"/>
        </w:rPr>
        <w:br/>
        <w:t xml:space="preserve">    B. 他们选择在地铁等公共场合看的书总会回避妇孺皆知的名家作品，以免被人嫌弃老套。</w:t>
      </w:r>
      <w:r w:rsidRPr="00100A62">
        <w:rPr>
          <w:rFonts w:ascii="宋体" w:eastAsia="宋体" w:hAnsi="宋体" w:cs="宋体" w:hint="eastAsia"/>
          <w:szCs w:val="21"/>
        </w:rPr>
        <w:br/>
        <w:t xml:space="preserve">    C. 他们高调看书，是因为对好看的书爱不释手，是对经典阅读的回归，值得钦敬。</w:t>
      </w:r>
      <w:r w:rsidRPr="00100A62">
        <w:rPr>
          <w:rFonts w:ascii="宋体" w:eastAsia="宋体" w:hAnsi="宋体" w:cs="宋体" w:hint="eastAsia"/>
          <w:szCs w:val="21"/>
        </w:rPr>
        <w:br/>
        <w:t xml:space="preserve">    D. 他们精心拿捏作者和作品的知名度，选择新潮的名家新著，显得自己很有文化。</w:t>
      </w:r>
    </w:p>
    <w:p w:rsidR="00100A62" w:rsidRPr="00100A62" w:rsidP="00100A62" w14:paraId="1F85DF10" w14:textId="77777777">
      <w:pPr>
        <w:ind w:firstLine="638" w:firstLineChars="304"/>
        <w:jc w:val="left"/>
        <w:rPr>
          <w:rFonts w:ascii="宋体" w:eastAsia="宋体" w:hAnsi="宋体" w:cs="宋体"/>
          <w:szCs w:val="21"/>
        </w:rPr>
      </w:pPr>
    </w:p>
    <w:p w:rsidR="00100A62" w:rsidRPr="00100A62" w:rsidP="00100A62" w14:paraId="6DCB2DD2" w14:textId="77777777">
      <w:pPr>
        <w:ind w:firstLine="420" w:firstLineChars="200"/>
        <w:rPr>
          <w:rFonts w:ascii="宋体" w:eastAsia="宋体" w:hAnsi="宋体" w:cstheme="majorEastAsia"/>
          <w:szCs w:val="21"/>
        </w:rPr>
      </w:pPr>
      <w:r w:rsidRPr="00100A62">
        <w:rPr>
          <w:rFonts w:ascii="宋体" w:eastAsia="宋体" w:hAnsi="宋体" w:cstheme="majorEastAsia" w:hint="eastAsia"/>
          <w:szCs w:val="21"/>
        </w:rPr>
        <w:t>6.下列选项中对“书皮”的理解，</w:t>
      </w:r>
      <w:r w:rsidRPr="00100A62">
        <w:rPr>
          <w:rFonts w:ascii="宋体" w:eastAsia="宋体" w:hAnsi="宋体" w:cstheme="majorEastAsia" w:hint="eastAsia"/>
          <w:szCs w:val="21"/>
          <w:em w:val="dot"/>
        </w:rPr>
        <w:t>不正确</w:t>
      </w:r>
      <w:r w:rsidRPr="00100A62">
        <w:rPr>
          <w:rFonts w:ascii="宋体" w:eastAsia="宋体" w:hAnsi="宋体" w:cstheme="majorEastAsia" w:hint="eastAsia"/>
          <w:szCs w:val="21"/>
        </w:rPr>
        <w:t>的一项是（    ）</w:t>
      </w:r>
      <w:r w:rsidRPr="00100A62">
        <w:rPr>
          <w:rFonts w:ascii="宋体" w:eastAsia="宋体" w:hAnsi="宋体" w:cstheme="majorEastAsia" w:hint="eastAsia"/>
          <w:szCs w:val="21"/>
        </w:rPr>
        <w:br/>
        <w:t xml:space="preserve">    A.在古腾堡印刷术发明之后，书籍才开始有了漂亮的封面。</w:t>
      </w:r>
    </w:p>
    <w:p w:rsidR="00100A62" w:rsidRPr="00100A62" w:rsidP="00100A62" w14:paraId="26A9B64B" w14:textId="77777777">
      <w:pPr>
        <w:tabs>
          <w:tab w:val="left" w:pos="312"/>
        </w:tabs>
        <w:ind w:firstLine="420" w:firstLineChars="200"/>
        <w:rPr>
          <w:rFonts w:ascii="宋体" w:eastAsia="宋体" w:hAnsi="宋体" w:cstheme="majorEastAsia"/>
          <w:szCs w:val="21"/>
        </w:rPr>
      </w:pPr>
      <w:r w:rsidRPr="00100A62">
        <w:rPr>
          <w:rFonts w:ascii="宋体" w:eastAsia="宋体" w:hAnsi="宋体" w:cstheme="majorEastAsia" w:hint="eastAsia"/>
          <w:szCs w:val="21"/>
        </w:rPr>
        <w:t xml:space="preserve">B.洋书书皮产生之初，书皮材料和书皮字款都是顾客自选的，很像现在的私人订制。 </w:t>
      </w:r>
      <w:r w:rsidRPr="00100A62">
        <w:rPr>
          <w:rFonts w:ascii="宋体" w:eastAsia="宋体" w:hAnsi="宋体" w:cstheme="majorEastAsia" w:hint="eastAsia"/>
          <w:szCs w:val="21"/>
        </w:rPr>
        <w:br/>
        <w:t xml:space="preserve">    C.书皮就像一本书的衣服：有的简简单单，朴实无华；有的装帧精美，高端大气。</w:t>
      </w:r>
      <w:r w:rsidRPr="00100A62">
        <w:rPr>
          <w:rFonts w:ascii="宋体" w:eastAsia="宋体" w:hAnsi="宋体" w:cstheme="majorEastAsia" w:hint="eastAsia"/>
          <w:szCs w:val="21"/>
        </w:rPr>
        <w:br/>
        <w:t xml:space="preserve">    D. 现代的书皮已经不仅仅指封面封底，还有精美的腰封等。</w:t>
      </w:r>
      <w:r w:rsidRPr="00100A62">
        <w:rPr>
          <w:rFonts w:ascii="宋体" w:eastAsia="宋体" w:hAnsi="宋体" w:cstheme="majorEastAsia" w:hint="eastAsia"/>
          <w:szCs w:val="21"/>
        </w:rPr>
        <w:br/>
        <w:t xml:space="preserve">   </w:t>
      </w:r>
      <w:r w:rsidRPr="00100A62">
        <w:rPr>
          <w:rFonts w:ascii="宋体" w:eastAsia="宋体" w:hAnsi="宋体" w:cstheme="majorEastAsia" w:hint="eastAsia"/>
          <w:b/>
          <w:bCs/>
          <w:szCs w:val="21"/>
        </w:rPr>
        <w:t xml:space="preserve"> </w:t>
      </w:r>
      <w:r w:rsidRPr="00100A62">
        <w:rPr>
          <w:rFonts w:ascii="宋体" w:eastAsia="宋体" w:hAnsi="宋体" w:cstheme="majorEastAsia" w:hint="eastAsia"/>
          <w:b/>
          <w:bCs/>
          <w:szCs w:val="21"/>
        </w:rPr>
        <w:t>7.下列选项中对</w:t>
      </w:r>
      <w:r w:rsidRPr="00100A62">
        <w:rPr>
          <w:rFonts w:ascii="宋体" w:eastAsia="宋体" w:hAnsi="宋体" w:cstheme="majorEastAsia" w:hint="eastAsia"/>
          <w:b/>
          <w:bCs/>
          <w:szCs w:val="21"/>
        </w:rPr>
        <w:t>“书皮学”的理解，</w:t>
      </w:r>
      <w:r w:rsidRPr="00100A62">
        <w:rPr>
          <w:rFonts w:ascii="宋体" w:eastAsia="宋体" w:hAnsi="宋体" w:cstheme="majorEastAsia" w:hint="eastAsia"/>
          <w:b/>
          <w:bCs/>
          <w:szCs w:val="21"/>
          <w:em w:val="dot"/>
        </w:rPr>
        <w:t>不正确</w:t>
      </w:r>
      <w:r w:rsidRPr="00100A62">
        <w:rPr>
          <w:rFonts w:ascii="宋体" w:eastAsia="宋体" w:hAnsi="宋体" w:cstheme="majorEastAsia" w:hint="eastAsia"/>
          <w:b/>
          <w:bCs/>
          <w:szCs w:val="21"/>
        </w:rPr>
        <w:t>的一项是（    ）</w:t>
      </w:r>
      <w:r w:rsidRPr="00100A62">
        <w:rPr>
          <w:rFonts w:ascii="宋体" w:eastAsia="宋体" w:hAnsi="宋体" w:cstheme="majorEastAsia" w:hint="eastAsia"/>
          <w:b/>
          <w:bCs/>
          <w:szCs w:val="21"/>
        </w:rPr>
        <w:br/>
      </w:r>
      <w:r w:rsidRPr="00100A62">
        <w:rPr>
          <w:rFonts w:ascii="宋体" w:eastAsia="宋体" w:hAnsi="宋体" w:cstheme="majorEastAsia" w:hint="eastAsia"/>
          <w:szCs w:val="21"/>
        </w:rPr>
        <w:t xml:space="preserve">    A.有些人不深入阅读书籍内容，单靠对书皮的了解就卖弄自己“读懂”了书，我们称赞他“精通书皮学”，实际上是在嘲笑他。</w:t>
      </w:r>
    </w:p>
    <w:p w:rsidR="00100A62" w:rsidRPr="00100A62" w:rsidP="00100A62" w14:paraId="57C32F64" w14:textId="77777777">
      <w:pPr>
        <w:tabs>
          <w:tab w:val="left" w:pos="312"/>
        </w:tabs>
        <w:ind w:firstLine="420" w:firstLineChars="200"/>
        <w:rPr>
          <w:rFonts w:ascii="宋体" w:eastAsia="宋体" w:hAnsi="宋体" w:cstheme="majorEastAsia"/>
          <w:szCs w:val="21"/>
        </w:rPr>
      </w:pPr>
      <w:r w:rsidRPr="00100A62">
        <w:rPr>
          <w:rFonts w:ascii="宋体" w:eastAsia="宋体" w:hAnsi="宋体" w:cstheme="majorEastAsia" w:hint="eastAsia"/>
          <w:szCs w:val="21"/>
        </w:rPr>
        <w:t>B. 懂得通过封面、封底、索引和参考书目等有限的信息由小观大，见微知著，</w:t>
      </w:r>
      <w:r w:rsidRPr="00100A62">
        <w:rPr>
          <w:rFonts w:ascii="宋体" w:eastAsia="宋体" w:hAnsi="宋体" w:cstheme="majorEastAsia" w:hint="eastAsia"/>
          <w:szCs w:val="21"/>
        </w:rPr>
        <w:t>就算是懂得了“</w:t>
      </w:r>
      <w:r w:rsidRPr="00100A62">
        <w:rPr>
          <w:rFonts w:ascii="宋体" w:eastAsia="宋体" w:hAnsi="宋体" w:cstheme="majorEastAsia" w:hint="eastAsia"/>
          <w:szCs w:val="21"/>
        </w:rPr>
        <w:t>书皮学”的窍门。</w:t>
      </w:r>
    </w:p>
    <w:p w:rsidR="00100A62" w:rsidRPr="00100A62" w:rsidP="00100A62" w14:paraId="75FDE87D" w14:textId="77777777">
      <w:pPr>
        <w:tabs>
          <w:tab w:val="left" w:pos="312"/>
        </w:tabs>
        <w:ind w:firstLine="420" w:firstLineChars="200"/>
        <w:rPr>
          <w:rFonts w:ascii="宋体" w:eastAsia="宋体" w:hAnsi="宋体" w:cstheme="majorEastAsia"/>
          <w:szCs w:val="21"/>
        </w:rPr>
      </w:pPr>
      <w:r w:rsidRPr="00100A62">
        <w:rPr>
          <w:rFonts w:ascii="宋体" w:eastAsia="宋体" w:hAnsi="宋体" w:cstheme="majorEastAsia" w:hint="eastAsia"/>
          <w:szCs w:val="21"/>
        </w:rPr>
        <w:t>C.“</w:t>
      </w:r>
      <w:r w:rsidRPr="00100A62">
        <w:rPr>
          <w:rFonts w:ascii="宋体" w:eastAsia="宋体" w:hAnsi="宋体" w:cstheme="majorEastAsia" w:hint="eastAsia"/>
          <w:szCs w:val="21"/>
        </w:rPr>
        <w:t>书皮”里边学问多。出版社和书商在书皮上花心思动脑筋，为的是吸引读者，提高书籍的销量，获取更大的利益。</w:t>
      </w:r>
    </w:p>
    <w:p w:rsidR="00100A62" w:rsidRPr="00100A62" w:rsidP="00100A62" w14:paraId="28CD0975" w14:textId="77777777">
      <w:pPr>
        <w:tabs>
          <w:tab w:val="left" w:pos="312"/>
        </w:tabs>
        <w:ind w:firstLine="420" w:firstLineChars="200"/>
        <w:rPr>
          <w:rFonts w:ascii="宋体" w:eastAsia="宋体" w:hAnsi="宋体" w:cstheme="majorEastAsia"/>
          <w:szCs w:val="21"/>
        </w:rPr>
      </w:pPr>
      <w:r w:rsidRPr="00100A62">
        <w:rPr>
          <w:rFonts w:ascii="宋体" w:eastAsia="宋体" w:hAnsi="宋体" w:cstheme="majorEastAsia" w:hint="eastAsia"/>
          <w:szCs w:val="21"/>
        </w:rPr>
        <w:t>D.一些行家利用“书皮学”快捷地读懂弄通一本又一本书籍，达到举一反三的效果，既节约了时间，又</w:t>
      </w:r>
      <w:r w:rsidRPr="00100A62">
        <w:rPr>
          <w:rFonts w:ascii="宋体" w:eastAsia="宋体" w:hAnsi="宋体" w:cstheme="majorEastAsia" w:hint="eastAsia"/>
          <w:szCs w:val="21"/>
        </w:rPr>
        <w:t>确保了阅读质量。</w:t>
      </w:r>
    </w:p>
    <w:p w:rsidR="00100A62" w:rsidRPr="00100A62" w:rsidP="00100A62" w14:paraId="5CF0A5B1" w14:textId="77777777">
      <w:pPr>
        <w:ind w:firstLine="420" w:firstLineChars="200"/>
        <w:rPr>
          <w:rFonts w:ascii="宋体" w:eastAsia="宋体" w:hAnsi="宋体" w:cstheme="majorEastAsia"/>
          <w:bCs/>
          <w:szCs w:val="21"/>
        </w:rPr>
      </w:pPr>
      <w:r w:rsidRPr="00100A62">
        <w:rPr>
          <w:rFonts w:ascii="宋体" w:eastAsia="宋体" w:hAnsi="宋体" w:cstheme="majorEastAsia" w:hint="eastAsia"/>
          <w:b/>
          <w:szCs w:val="21"/>
        </w:rPr>
        <w:t>三、（共 9分，每小题 3分）</w:t>
      </w:r>
    </w:p>
    <w:p w:rsidR="00100A62" w:rsidRPr="00100A62" w:rsidP="00100A62" w14:paraId="17116F7D" w14:textId="77777777">
      <w:pPr>
        <w:ind w:firstLine="420" w:firstLineChars="200"/>
        <w:rPr>
          <w:rFonts w:ascii="宋体" w:eastAsia="宋体" w:hAnsi="宋体" w:cstheme="majorEastAsia"/>
          <w:szCs w:val="21"/>
        </w:rPr>
      </w:pPr>
      <w:r w:rsidRPr="00100A62">
        <w:rPr>
          <w:rFonts w:ascii="宋体" w:eastAsia="宋体" w:hAnsi="宋体" w:cstheme="majorEastAsia" w:hint="eastAsia"/>
          <w:szCs w:val="21"/>
        </w:rPr>
        <w:t>阅读下面的文言语段，完成 8 —10题。</w:t>
      </w:r>
    </w:p>
    <w:p w:rsidR="00100A62" w:rsidRPr="00100A62" w:rsidP="00100A62" w14:paraId="12EECF60" w14:textId="77777777">
      <w:pPr>
        <w:wordWrap w:val="0"/>
        <w:ind w:firstLine="420"/>
        <w:rPr>
          <w:rFonts w:ascii="宋体" w:eastAsia="宋体" w:hAnsi="宋体" w:cstheme="majorEastAsia"/>
          <w:szCs w:val="21"/>
        </w:rPr>
      </w:pPr>
      <w:r w:rsidRPr="00100A62">
        <w:rPr>
          <w:rFonts w:ascii="宋体" w:eastAsia="宋体" w:hAnsi="宋体" w:cstheme="majorEastAsia" w:hint="eastAsia"/>
          <w:szCs w:val="21"/>
        </w:rPr>
        <w:t>司马懿与诸葛亮相守百余日，亮数挑战，</w:t>
      </w:r>
      <w:r w:rsidRPr="00100A62">
        <w:rPr>
          <w:rFonts w:ascii="宋体" w:eastAsia="宋体" w:hAnsi="宋体" w:cstheme="majorEastAsia" w:hint="eastAsia"/>
          <w:szCs w:val="21"/>
        </w:rPr>
        <w:t>懿</w:t>
      </w:r>
      <w:r w:rsidRPr="00100A62">
        <w:rPr>
          <w:rFonts w:ascii="宋体" w:eastAsia="宋体" w:hAnsi="宋体" w:cstheme="majorEastAsia" w:hint="eastAsia"/>
          <w:szCs w:val="21"/>
        </w:rPr>
        <w:t>不出。亮乃</w:t>
      </w:r>
      <w:r w:rsidRPr="00100A62">
        <w:rPr>
          <w:rFonts w:ascii="宋体" w:eastAsia="宋体" w:hAnsi="宋体" w:cstheme="majorEastAsia" w:hint="eastAsia"/>
          <w:szCs w:val="21"/>
          <w:em w:val="dot"/>
        </w:rPr>
        <w:t>遗</w:t>
      </w:r>
      <w:r w:rsidRPr="00100A62">
        <w:rPr>
          <w:rFonts w:ascii="宋体" w:eastAsia="宋体" w:hAnsi="宋体" w:cstheme="majorEastAsia" w:hint="eastAsia"/>
          <w:szCs w:val="21"/>
        </w:rPr>
        <w:t>懿</w:t>
      </w:r>
      <w:r w:rsidRPr="00100A62">
        <w:rPr>
          <w:rFonts w:ascii="宋体" w:eastAsia="宋体" w:hAnsi="宋体" w:cstheme="majorEastAsia" w:hint="eastAsia"/>
          <w:szCs w:val="21"/>
        </w:rPr>
        <w:t>巾帼妇人之服。</w:t>
      </w:r>
      <w:r w:rsidRPr="00100A62">
        <w:rPr>
          <w:rFonts w:ascii="宋体" w:eastAsia="宋体" w:hAnsi="宋体" w:cstheme="majorEastAsia" w:hint="eastAsia"/>
          <w:szCs w:val="21"/>
        </w:rPr>
        <w:t>懿</w:t>
      </w:r>
      <w:r w:rsidRPr="00100A62">
        <w:rPr>
          <w:rFonts w:ascii="宋体" w:eastAsia="宋体" w:hAnsi="宋体" w:cstheme="majorEastAsia" w:hint="eastAsia"/>
          <w:szCs w:val="21"/>
        </w:rPr>
        <w:t>怒，上表请战，帝使卫尉辛</w:t>
      </w:r>
      <w:r w:rsidRPr="00100A62">
        <w:rPr>
          <w:rFonts w:ascii="宋体" w:eastAsia="宋体" w:hAnsi="宋体" w:cstheme="majorEastAsia" w:hint="eastAsia"/>
          <w:szCs w:val="21"/>
        </w:rPr>
        <w:t>毗</w:t>
      </w:r>
      <w:r w:rsidRPr="00100A62">
        <w:rPr>
          <w:rFonts w:ascii="宋体" w:eastAsia="宋体" w:hAnsi="宋体" w:cstheme="majorEastAsia" w:hint="eastAsia"/>
          <w:szCs w:val="21"/>
        </w:rPr>
        <w:t>杖节为军师以制之。护军姜维谓亮曰：“辛</w:t>
      </w:r>
      <w:r w:rsidRPr="00100A62">
        <w:rPr>
          <w:rFonts w:ascii="宋体" w:eastAsia="宋体" w:hAnsi="宋体" w:cstheme="majorEastAsia" w:hint="eastAsia"/>
          <w:szCs w:val="21"/>
        </w:rPr>
        <w:t>毗</w:t>
      </w:r>
      <w:r w:rsidRPr="00100A62">
        <w:rPr>
          <w:rFonts w:ascii="宋体" w:eastAsia="宋体" w:hAnsi="宋体" w:cstheme="majorEastAsia" w:hint="eastAsia"/>
          <w:szCs w:val="21"/>
        </w:rPr>
        <w:t>杖节而到，贼</w:t>
      </w:r>
      <w:r w:rsidRPr="00100A62">
        <w:rPr>
          <w:rFonts w:ascii="宋体" w:eastAsia="宋体" w:hAnsi="宋体" w:cstheme="majorEastAsia" w:hint="eastAsia"/>
          <w:szCs w:val="21"/>
        </w:rPr>
        <w:t>不</w:t>
      </w:r>
      <w:r w:rsidRPr="00100A62">
        <w:rPr>
          <w:rFonts w:ascii="宋体" w:eastAsia="宋体" w:hAnsi="宋体" w:cstheme="majorEastAsia" w:hint="eastAsia"/>
          <w:szCs w:val="21"/>
        </w:rPr>
        <w:t>复出矣。”亮曰：“彼本无战情，所以固请战者，以示武于其众耳。</w:t>
      </w:r>
      <w:r w:rsidRPr="00100A62">
        <w:rPr>
          <w:rFonts w:ascii="宋体" w:eastAsia="宋体" w:hAnsi="宋体" w:cstheme="majorEastAsia" w:hint="eastAsia"/>
          <w:szCs w:val="21"/>
          <w:u w:val="single"/>
        </w:rPr>
        <w:t>将在外，君命有所不受，苟能制吾，岂千里而请战邪！</w:t>
      </w:r>
      <w:r w:rsidRPr="00100A62">
        <w:rPr>
          <w:rFonts w:ascii="宋体" w:eastAsia="宋体" w:hAnsi="宋体" w:cstheme="majorEastAsia" w:hint="eastAsia"/>
          <w:szCs w:val="21"/>
        </w:rPr>
        <w:t>”亮</w:t>
      </w:r>
      <w:r w:rsidRPr="00100A62">
        <w:rPr>
          <w:rFonts w:ascii="宋体" w:eastAsia="宋体" w:hAnsi="宋体" w:cstheme="majorEastAsia" w:hint="eastAsia"/>
          <w:szCs w:val="21"/>
          <w:em w:val="dot"/>
        </w:rPr>
        <w:t>遣</w:t>
      </w:r>
      <w:r w:rsidRPr="00100A62">
        <w:rPr>
          <w:rFonts w:ascii="宋体" w:eastAsia="宋体" w:hAnsi="宋体" w:cstheme="majorEastAsia" w:hint="eastAsia"/>
          <w:szCs w:val="21"/>
        </w:rPr>
        <w:t>使者至</w:t>
      </w:r>
      <w:r w:rsidRPr="00100A62">
        <w:rPr>
          <w:rFonts w:ascii="宋体" w:eastAsia="宋体" w:hAnsi="宋体" w:cstheme="majorEastAsia" w:hint="eastAsia"/>
          <w:szCs w:val="21"/>
        </w:rPr>
        <w:t>懿</w:t>
      </w:r>
      <w:r w:rsidRPr="00100A62">
        <w:rPr>
          <w:rFonts w:ascii="宋体" w:eastAsia="宋体" w:hAnsi="宋体" w:cstheme="majorEastAsia" w:hint="eastAsia"/>
          <w:szCs w:val="21"/>
        </w:rPr>
        <w:t>军，</w:t>
      </w:r>
      <w:r w:rsidRPr="00100A62">
        <w:rPr>
          <w:rFonts w:ascii="宋体" w:eastAsia="宋体" w:hAnsi="宋体" w:cstheme="majorEastAsia" w:hint="eastAsia"/>
          <w:szCs w:val="21"/>
        </w:rPr>
        <w:t>懿</w:t>
      </w:r>
      <w:r w:rsidRPr="00100A62">
        <w:rPr>
          <w:rFonts w:ascii="宋体" w:eastAsia="宋体" w:hAnsi="宋体" w:cstheme="majorEastAsia" w:hint="eastAsia"/>
          <w:szCs w:val="21"/>
        </w:rPr>
        <w:t>问其寝食及事之烦简，不问</w:t>
      </w:r>
      <w:r w:rsidRPr="00100A62">
        <w:rPr>
          <w:rFonts w:ascii="宋体" w:eastAsia="宋体" w:hAnsi="宋体" w:cstheme="majorEastAsia" w:hint="eastAsia"/>
          <w:szCs w:val="21"/>
        </w:rPr>
        <w:t>戎</w:t>
      </w:r>
      <w:r w:rsidRPr="00100A62">
        <w:rPr>
          <w:rFonts w:ascii="宋体" w:eastAsia="宋体" w:hAnsi="宋体" w:cstheme="majorEastAsia" w:hint="eastAsia"/>
          <w:szCs w:val="21"/>
        </w:rPr>
        <w:t>事。使者对曰：“诸葛公夙兴夜寐，罚二十以上，皆亲</w:t>
      </w:r>
      <w:r w:rsidRPr="00100A62">
        <w:rPr>
          <w:rFonts w:ascii="宋体" w:eastAsia="宋体" w:hAnsi="宋体" w:cstheme="majorEastAsia" w:hint="eastAsia"/>
          <w:szCs w:val="21"/>
        </w:rPr>
        <w:t>览</w:t>
      </w:r>
      <w:r w:rsidRPr="00100A62">
        <w:rPr>
          <w:rFonts w:ascii="宋体" w:eastAsia="宋体" w:hAnsi="宋体" w:cstheme="majorEastAsia" w:hint="eastAsia"/>
          <w:szCs w:val="21"/>
        </w:rPr>
        <w:t>焉；所</w:t>
      </w:r>
      <w:r w:rsidRPr="00100A62">
        <w:rPr>
          <w:rFonts w:ascii="宋体" w:eastAsia="宋体" w:hAnsi="宋体" w:cstheme="majorEastAsia" w:hint="eastAsia"/>
          <w:szCs w:val="21"/>
          <w:em w:val="dot"/>
        </w:rPr>
        <w:t>啖</w:t>
      </w:r>
      <w:r w:rsidRPr="00100A62">
        <w:rPr>
          <w:rFonts w:ascii="宋体" w:eastAsia="宋体" w:hAnsi="宋体" w:cstheme="majorEastAsia" w:hint="eastAsia"/>
          <w:szCs w:val="21"/>
        </w:rPr>
        <w:t>食不至数升。”</w:t>
      </w:r>
      <w:r w:rsidRPr="00100A62">
        <w:rPr>
          <w:rFonts w:ascii="宋体" w:eastAsia="宋体" w:hAnsi="宋体" w:cstheme="majorEastAsia" w:hint="eastAsia"/>
          <w:szCs w:val="21"/>
        </w:rPr>
        <w:t>懿</w:t>
      </w:r>
      <w:r w:rsidRPr="00100A62">
        <w:rPr>
          <w:rFonts w:ascii="宋体" w:eastAsia="宋体" w:hAnsi="宋体" w:cstheme="majorEastAsia" w:hint="eastAsia"/>
          <w:szCs w:val="21"/>
        </w:rPr>
        <w:t>告人曰：“诸葛孔明食少事烦，其能久乎！”</w:t>
      </w:r>
    </w:p>
    <w:p w:rsidR="00100A62" w:rsidRPr="00100A62" w:rsidP="00100A62" w14:paraId="6E965BDB" w14:textId="77777777">
      <w:pPr>
        <w:wordWrap w:val="0"/>
        <w:ind w:firstLine="420"/>
        <w:rPr>
          <w:rFonts w:ascii="宋体" w:eastAsia="宋体" w:hAnsi="宋体" w:cstheme="majorEastAsia"/>
          <w:szCs w:val="21"/>
        </w:rPr>
      </w:pPr>
      <w:r w:rsidRPr="00100A62">
        <w:rPr>
          <w:rFonts w:ascii="宋体" w:eastAsia="宋体" w:hAnsi="宋体" w:cstheme="majorEastAsia" w:hint="eastAsia"/>
          <w:szCs w:val="21"/>
        </w:rPr>
        <w:t>亮病</w:t>
      </w:r>
      <w:r w:rsidRPr="00100A62">
        <w:rPr>
          <w:rFonts w:ascii="宋体" w:eastAsia="宋体" w:hAnsi="宋体" w:cstheme="majorEastAsia" w:hint="eastAsia"/>
          <w:szCs w:val="21"/>
          <w:em w:val="dot"/>
        </w:rPr>
        <w:t>笃</w:t>
      </w:r>
      <w:r w:rsidRPr="00100A62">
        <w:rPr>
          <w:rFonts w:ascii="宋体" w:eastAsia="宋体" w:hAnsi="宋体" w:cstheme="majorEastAsia" w:hint="eastAsia"/>
          <w:szCs w:val="21"/>
        </w:rPr>
        <w:t>，汉主使尚书仆射李福省</w:t>
      </w:r>
      <w:r w:rsidRPr="00100A62">
        <w:rPr>
          <w:rFonts w:ascii="宋体" w:eastAsia="宋体" w:hAnsi="宋体" w:cstheme="majorEastAsia" w:hint="eastAsia"/>
          <w:szCs w:val="21"/>
        </w:rPr>
        <w:t>侍</w:t>
      </w:r>
      <w:r w:rsidRPr="00100A62">
        <w:rPr>
          <w:rFonts w:ascii="宋体" w:eastAsia="宋体" w:hAnsi="宋体" w:cstheme="majorEastAsia" w:hint="eastAsia"/>
          <w:szCs w:val="21"/>
        </w:rPr>
        <w:t>，因</w:t>
      </w:r>
      <w:r w:rsidRPr="00100A62">
        <w:rPr>
          <w:rFonts w:ascii="宋体" w:eastAsia="宋体" w:hAnsi="宋体" w:cstheme="majorEastAsia" w:hint="eastAsia"/>
          <w:szCs w:val="21"/>
        </w:rPr>
        <w:t>谘</w:t>
      </w:r>
      <w:r w:rsidRPr="00100A62">
        <w:rPr>
          <w:rFonts w:ascii="宋体" w:eastAsia="宋体" w:hAnsi="宋体" w:cstheme="majorEastAsia" w:hint="eastAsia"/>
          <w:szCs w:val="21"/>
        </w:rPr>
        <w:t>以国家大计。福至与亮语已别去数日复还。亮曰：“孤知君还意，近日言语虽弥日，有所不尽，更来亦决耳。公所问者，公</w:t>
      </w:r>
      <w:r w:rsidRPr="00100A62">
        <w:rPr>
          <w:rFonts w:ascii="宋体" w:eastAsia="宋体" w:hAnsi="宋体" w:cstheme="majorEastAsia" w:hint="eastAsia"/>
          <w:szCs w:val="21"/>
        </w:rPr>
        <w:t>琰</w:t>
      </w:r>
      <w:r w:rsidRPr="00100A62">
        <w:rPr>
          <w:rFonts w:ascii="宋体" w:eastAsia="宋体" w:hAnsi="宋体" w:cstheme="majorEastAsia" w:hint="eastAsia"/>
          <w:szCs w:val="21"/>
        </w:rPr>
        <w:t>其宜也。”福谢：“前实失不咨请，如公百年后谁可任大事者，故辄还耳。</w:t>
      </w:r>
      <w:r w:rsidRPr="00100A62">
        <w:rPr>
          <w:rFonts w:ascii="宋体" w:eastAsia="宋体" w:hAnsi="宋体" w:cstheme="majorEastAsia" w:hint="eastAsia"/>
          <w:szCs w:val="21"/>
        </w:rPr>
        <w:t>乞</w:t>
      </w:r>
      <w:r w:rsidRPr="00100A62">
        <w:rPr>
          <w:rFonts w:ascii="宋体" w:eastAsia="宋体" w:hAnsi="宋体" w:cstheme="majorEastAsia" w:hint="eastAsia"/>
          <w:szCs w:val="21"/>
        </w:rPr>
        <w:t>复请蒋琬之后，谁可任者？”亮曰：“文伟①可以继之。”</w:t>
      </w:r>
      <w:r w:rsidRPr="00100A62">
        <w:rPr>
          <w:rFonts w:ascii="宋体" w:eastAsia="宋体" w:hAnsi="宋体" w:cstheme="majorEastAsia" w:hint="eastAsia"/>
          <w:szCs w:val="21"/>
          <w:u w:val="wave"/>
        </w:rPr>
        <w:t>又问其次亮不答是月亮卒于军中</w:t>
      </w:r>
      <w:r w:rsidRPr="00100A62">
        <w:rPr>
          <w:rFonts w:ascii="宋体" w:eastAsia="宋体" w:hAnsi="宋体" w:cstheme="majorEastAsia" w:hint="eastAsia"/>
          <w:szCs w:val="21"/>
        </w:rPr>
        <w:t>。</w:t>
      </w:r>
    </w:p>
    <w:p w:rsidR="00100A62" w:rsidRPr="00100A62" w:rsidP="00100A62" w14:paraId="194ED36D" w14:textId="77777777">
      <w:pPr>
        <w:wordWrap w:val="0"/>
        <w:rPr>
          <w:rFonts w:ascii="宋体" w:eastAsia="宋体" w:hAnsi="宋体" w:cstheme="majorEastAsia"/>
          <w:szCs w:val="21"/>
        </w:rPr>
      </w:pPr>
      <w:r w:rsidRPr="00100A62">
        <w:rPr>
          <w:rFonts w:ascii="宋体" w:eastAsia="宋体" w:hAnsi="宋体" w:cstheme="majorEastAsia" w:hint="eastAsia"/>
          <w:szCs w:val="21"/>
        </w:rPr>
        <w:t>（文/《资治通鉴·魏纪》，根据命题需要，有改动）</w:t>
      </w:r>
    </w:p>
    <w:p w:rsidR="00100A62" w:rsidRPr="00100A62" w:rsidP="00100A62" w14:paraId="0011C19C" w14:textId="77777777">
      <w:pPr>
        <w:wordWrap w:val="0"/>
        <w:ind w:firstLine="420" w:firstLineChars="200"/>
        <w:rPr>
          <w:rFonts w:ascii="宋体" w:eastAsia="宋体" w:hAnsi="宋体" w:cstheme="majorEastAsia"/>
          <w:szCs w:val="21"/>
        </w:rPr>
      </w:pPr>
      <w:r w:rsidRPr="00100A62">
        <w:rPr>
          <w:rFonts w:ascii="宋体" w:eastAsia="宋体" w:hAnsi="宋体" w:cstheme="majorEastAsia" w:hint="eastAsia"/>
          <w:szCs w:val="21"/>
        </w:rPr>
        <w:t>【注释】①文伟：即费祎，字文伟。三国时蜀汉名臣，与诸葛亮、蒋琬（字公</w:t>
      </w:r>
      <w:r w:rsidRPr="00100A62">
        <w:rPr>
          <w:rFonts w:ascii="宋体" w:eastAsia="宋体" w:hAnsi="宋体" w:cstheme="majorEastAsia" w:hint="eastAsia"/>
          <w:szCs w:val="21"/>
        </w:rPr>
        <w:t>琰</w:t>
      </w:r>
      <w:r w:rsidRPr="00100A62">
        <w:rPr>
          <w:rFonts w:ascii="宋体" w:eastAsia="宋体" w:hAnsi="宋体" w:cstheme="majorEastAsia" w:hint="eastAsia"/>
          <w:szCs w:val="21"/>
        </w:rPr>
        <w:t>）、董允并称为</w:t>
      </w:r>
      <w:r w:rsidRPr="00100A62">
        <w:rPr>
          <w:rFonts w:ascii="宋体" w:eastAsia="宋体" w:hAnsi="宋体" w:cstheme="majorEastAsia" w:hint="eastAsia"/>
          <w:szCs w:val="21"/>
        </w:rPr>
        <w:t>蜀汉四</w:t>
      </w:r>
      <w:r w:rsidRPr="00100A62">
        <w:rPr>
          <w:rFonts w:ascii="宋体" w:eastAsia="宋体" w:hAnsi="宋体" w:cstheme="majorEastAsia" w:hint="eastAsia"/>
          <w:szCs w:val="21"/>
        </w:rPr>
        <w:t>相。</w:t>
      </w:r>
    </w:p>
    <w:p w:rsidR="00100A62" w:rsidRPr="00100A62" w:rsidP="00100A62" w14:paraId="443D3C50" w14:textId="77777777">
      <w:pPr>
        <w:wordWrap w:val="0"/>
        <w:ind w:firstLine="420" w:firstLineChars="200"/>
        <w:jc w:val="left"/>
        <w:rPr>
          <w:rFonts w:ascii="宋体" w:eastAsia="宋体" w:hAnsi="宋体" w:cstheme="majorEastAsia"/>
          <w:b/>
          <w:bCs/>
          <w:szCs w:val="21"/>
        </w:rPr>
      </w:pPr>
      <w:r w:rsidRPr="00100A62">
        <w:rPr>
          <w:rFonts w:ascii="宋体" w:eastAsia="宋体" w:hAnsi="宋体" w:cstheme="majorEastAsia" w:hint="eastAsia"/>
          <w:b/>
          <w:bCs/>
          <w:szCs w:val="21"/>
        </w:rPr>
        <w:t>8.下列对句中加点词的理解，</w:t>
      </w:r>
      <w:r w:rsidRPr="00100A62">
        <w:rPr>
          <w:rFonts w:ascii="宋体" w:eastAsia="宋体" w:hAnsi="宋体" w:cstheme="majorEastAsia" w:hint="eastAsia"/>
          <w:b/>
          <w:bCs/>
          <w:szCs w:val="21"/>
          <w:em w:val="dot"/>
        </w:rPr>
        <w:t>不正确</w:t>
      </w:r>
      <w:r w:rsidRPr="00100A62">
        <w:rPr>
          <w:rFonts w:ascii="宋体" w:eastAsia="宋体" w:hAnsi="宋体" w:cstheme="majorEastAsia" w:hint="eastAsia"/>
          <w:b/>
          <w:bCs/>
          <w:szCs w:val="21"/>
        </w:rPr>
        <w:t>的一项是</w:t>
      </w:r>
    </w:p>
    <w:p w:rsidR="00100A62" w:rsidRPr="00100A62" w:rsidP="00100A62" w14:paraId="7C3F9D34" w14:textId="77777777">
      <w:pPr>
        <w:wordWrap w:val="0"/>
        <w:ind w:firstLine="420" w:firstLineChars="200"/>
        <w:rPr>
          <w:rFonts w:ascii="宋体" w:eastAsia="宋体" w:hAnsi="宋体" w:cstheme="majorEastAsia"/>
          <w:szCs w:val="21"/>
        </w:rPr>
      </w:pPr>
      <w:r w:rsidRPr="00100A62">
        <w:rPr>
          <w:rFonts w:ascii="宋体" w:eastAsia="宋体" w:hAnsi="宋体" w:cstheme="majorEastAsia" w:hint="eastAsia"/>
          <w:szCs w:val="21"/>
        </w:rPr>
        <w:t>A．亮乃</w:t>
      </w:r>
      <w:r w:rsidRPr="00100A62">
        <w:rPr>
          <w:rFonts w:ascii="宋体" w:eastAsia="宋体" w:hAnsi="宋体" w:cstheme="majorEastAsia" w:hint="eastAsia"/>
          <w:szCs w:val="21"/>
          <w:em w:val="dot"/>
        </w:rPr>
        <w:t>遗</w:t>
      </w:r>
      <w:r w:rsidRPr="00100A62">
        <w:rPr>
          <w:rFonts w:ascii="宋体" w:eastAsia="宋体" w:hAnsi="宋体" w:cstheme="majorEastAsia" w:hint="eastAsia"/>
          <w:szCs w:val="21"/>
        </w:rPr>
        <w:t>懿</w:t>
      </w:r>
      <w:r w:rsidRPr="00100A62">
        <w:rPr>
          <w:rFonts w:ascii="宋体" w:eastAsia="宋体" w:hAnsi="宋体" w:cstheme="majorEastAsia" w:hint="eastAsia"/>
          <w:szCs w:val="21"/>
        </w:rPr>
        <w:t>巾帼妇人之服       遗：遗失</w:t>
      </w:r>
    </w:p>
    <w:p w:rsidR="00100A62" w:rsidRPr="00100A62" w:rsidP="00100A62" w14:paraId="2F7EE10F" w14:textId="77777777">
      <w:pPr>
        <w:wordWrap w:val="0"/>
        <w:ind w:firstLine="420" w:firstLineChars="200"/>
        <w:rPr>
          <w:rFonts w:ascii="宋体" w:eastAsia="宋体" w:hAnsi="宋体" w:cstheme="majorEastAsia"/>
          <w:szCs w:val="21"/>
        </w:rPr>
      </w:pPr>
      <w:r w:rsidRPr="00100A62">
        <w:rPr>
          <w:rFonts w:ascii="宋体" w:eastAsia="宋体" w:hAnsi="宋体" w:cstheme="majorEastAsia" w:hint="eastAsia"/>
          <w:szCs w:val="21"/>
        </w:rPr>
        <w:t>B．亮</w:t>
      </w:r>
      <w:r w:rsidRPr="00100A62">
        <w:rPr>
          <w:rFonts w:ascii="宋体" w:eastAsia="宋体" w:hAnsi="宋体" w:cstheme="majorEastAsia" w:hint="eastAsia"/>
          <w:szCs w:val="21"/>
          <w:em w:val="dot"/>
        </w:rPr>
        <w:t>遣</w:t>
      </w:r>
      <w:r w:rsidRPr="00100A62">
        <w:rPr>
          <w:rFonts w:ascii="宋体" w:eastAsia="宋体" w:hAnsi="宋体" w:cstheme="majorEastAsia" w:hint="eastAsia"/>
          <w:szCs w:val="21"/>
        </w:rPr>
        <w:t>使者至</w:t>
      </w:r>
      <w:r w:rsidRPr="00100A62">
        <w:rPr>
          <w:rFonts w:ascii="宋体" w:eastAsia="宋体" w:hAnsi="宋体" w:cstheme="majorEastAsia" w:hint="eastAsia"/>
          <w:szCs w:val="21"/>
        </w:rPr>
        <w:t>懿</w:t>
      </w:r>
      <w:r w:rsidRPr="00100A62">
        <w:rPr>
          <w:rFonts w:ascii="宋体" w:eastAsia="宋体" w:hAnsi="宋体" w:cstheme="majorEastAsia" w:hint="eastAsia"/>
          <w:szCs w:val="21"/>
        </w:rPr>
        <w:t>军             遣: 派遣</w:t>
      </w:r>
    </w:p>
    <w:p w:rsidR="00100A62" w:rsidRPr="00100A62" w:rsidP="00100A62" w14:paraId="318CB805" w14:textId="77777777">
      <w:pPr>
        <w:wordWrap w:val="0"/>
        <w:ind w:firstLine="420" w:firstLineChars="200"/>
        <w:rPr>
          <w:rFonts w:ascii="宋体" w:eastAsia="宋体" w:hAnsi="宋体" w:cstheme="majorEastAsia"/>
          <w:szCs w:val="21"/>
        </w:rPr>
      </w:pPr>
      <w:r w:rsidRPr="00100A62">
        <w:rPr>
          <w:rFonts w:ascii="宋体" w:eastAsia="宋体" w:hAnsi="宋体" w:cstheme="majorEastAsia" w:hint="eastAsia"/>
          <w:szCs w:val="21"/>
        </w:rPr>
        <w:t>C．所</w:t>
      </w:r>
      <w:r w:rsidRPr="00100A62">
        <w:rPr>
          <w:rFonts w:ascii="宋体" w:eastAsia="宋体" w:hAnsi="宋体" w:cstheme="majorEastAsia" w:hint="eastAsia"/>
          <w:szCs w:val="21"/>
          <w:em w:val="dot"/>
        </w:rPr>
        <w:t>啖</w:t>
      </w:r>
      <w:r w:rsidRPr="00100A62">
        <w:rPr>
          <w:rFonts w:ascii="宋体" w:eastAsia="宋体" w:hAnsi="宋体" w:cstheme="majorEastAsia" w:hint="eastAsia"/>
          <w:szCs w:val="21"/>
        </w:rPr>
        <w:t xml:space="preserve">食不至数升             </w:t>
      </w:r>
      <w:r w:rsidRPr="00100A62">
        <w:rPr>
          <w:rFonts w:ascii="宋体" w:eastAsia="宋体" w:hAnsi="宋体" w:cstheme="majorEastAsia" w:hint="eastAsia"/>
          <w:szCs w:val="21"/>
        </w:rPr>
        <w:t>啖</w:t>
      </w:r>
      <w:r w:rsidRPr="00100A62">
        <w:rPr>
          <w:rFonts w:ascii="宋体" w:eastAsia="宋体" w:hAnsi="宋体" w:cstheme="majorEastAsia" w:hint="eastAsia"/>
          <w:szCs w:val="21"/>
        </w:rPr>
        <w:t>：吃</w:t>
      </w:r>
    </w:p>
    <w:p w:rsidR="00100A62" w:rsidRPr="00100A62" w:rsidP="00100A62" w14:paraId="7E7C5ACC" w14:textId="77777777">
      <w:pPr>
        <w:wordWrap w:val="0"/>
        <w:ind w:firstLine="420" w:firstLineChars="200"/>
        <w:rPr>
          <w:rFonts w:ascii="宋体" w:eastAsia="宋体" w:hAnsi="宋体" w:cstheme="majorEastAsia"/>
          <w:szCs w:val="21"/>
        </w:rPr>
      </w:pPr>
      <w:r w:rsidRPr="00100A62">
        <w:rPr>
          <w:rFonts w:ascii="宋体" w:eastAsia="宋体" w:hAnsi="宋体" w:cstheme="majorEastAsia" w:hint="eastAsia"/>
          <w:szCs w:val="21"/>
        </w:rPr>
        <w:t>D．亮病</w:t>
      </w:r>
      <w:r w:rsidRPr="00100A62">
        <w:rPr>
          <w:rFonts w:ascii="宋体" w:eastAsia="宋体" w:hAnsi="宋体" w:cstheme="majorEastAsia" w:hint="eastAsia"/>
          <w:szCs w:val="21"/>
          <w:em w:val="dot"/>
        </w:rPr>
        <w:t>笃</w:t>
      </w:r>
      <w:r w:rsidRPr="00100A62">
        <w:rPr>
          <w:rFonts w:ascii="宋体" w:eastAsia="宋体" w:hAnsi="宋体" w:cstheme="majorEastAsia" w:hint="eastAsia"/>
          <w:szCs w:val="21"/>
        </w:rPr>
        <w:t xml:space="preserve">                     笃：重</w:t>
      </w:r>
    </w:p>
    <w:p w:rsidR="00100A62" w:rsidRPr="00100A62" w:rsidP="00100A62" w14:paraId="03B45327" w14:textId="77777777">
      <w:pPr>
        <w:wordWrap w:val="0"/>
        <w:ind w:firstLine="420" w:firstLineChars="200"/>
        <w:rPr>
          <w:rFonts w:ascii="宋体" w:eastAsia="宋体" w:hAnsi="宋体" w:cstheme="majorEastAsia"/>
          <w:b/>
          <w:bCs/>
          <w:szCs w:val="21"/>
        </w:rPr>
      </w:pPr>
      <w:r w:rsidRPr="00100A62">
        <w:rPr>
          <w:rFonts w:ascii="宋体" w:eastAsia="宋体" w:hAnsi="宋体" w:cstheme="majorEastAsia" w:hint="eastAsia"/>
          <w:b/>
          <w:bCs/>
          <w:szCs w:val="21"/>
        </w:rPr>
        <w:t>9.为文中画波浪线的语句断句，</w:t>
      </w:r>
      <w:r w:rsidRPr="00100A62">
        <w:rPr>
          <w:rFonts w:ascii="宋体" w:eastAsia="宋体" w:hAnsi="宋体" w:cstheme="majorEastAsia" w:hint="eastAsia"/>
          <w:b/>
          <w:bCs/>
          <w:szCs w:val="21"/>
          <w:em w:val="dot"/>
        </w:rPr>
        <w:t>正确</w:t>
      </w:r>
      <w:r w:rsidRPr="00100A62">
        <w:rPr>
          <w:rFonts w:ascii="宋体" w:eastAsia="宋体" w:hAnsi="宋体" w:cstheme="majorEastAsia" w:hint="eastAsia"/>
          <w:b/>
          <w:bCs/>
          <w:szCs w:val="21"/>
        </w:rPr>
        <w:t>的一项是</w:t>
      </w:r>
    </w:p>
    <w:p w:rsidR="00100A62" w:rsidRPr="00100A62" w:rsidP="00100A62" w14:paraId="37E6A934" w14:textId="77777777">
      <w:pPr>
        <w:wordWrap w:val="0"/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又问其次亮不答是月亮卒于军中。</w:t>
      </w:r>
    </w:p>
    <w:p w:rsidR="00100A62" w:rsidRPr="00100A62" w:rsidP="00100A62" w14:paraId="26F605E9" w14:textId="77777777">
      <w:pPr>
        <w:wordWrap w:val="0"/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A．又问其/</w:t>
      </w:r>
      <w:r w:rsidRPr="00100A62">
        <w:rPr>
          <w:rFonts w:ascii="宋体" w:eastAsia="宋体" w:hAnsi="宋体" w:cs="宋体" w:hint="eastAsia"/>
          <w:szCs w:val="21"/>
        </w:rPr>
        <w:t>次亮不答</w:t>
      </w:r>
      <w:r w:rsidRPr="00100A62">
        <w:rPr>
          <w:rFonts w:ascii="宋体" w:eastAsia="宋体" w:hAnsi="宋体" w:cs="宋体" w:hint="eastAsia"/>
          <w:szCs w:val="21"/>
        </w:rPr>
        <w:t>是/月亮卒于军中</w:t>
      </w:r>
    </w:p>
    <w:p w:rsidR="00100A62" w:rsidRPr="00100A62" w:rsidP="00100A62" w14:paraId="474D8333" w14:textId="77777777">
      <w:pPr>
        <w:wordWrap w:val="0"/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B．又问其次/亮不答/是月/亮卒于军中</w:t>
      </w:r>
    </w:p>
    <w:p w:rsidR="00100A62" w:rsidRPr="00100A62" w:rsidP="00100A62" w14:paraId="03AF2747" w14:textId="77777777">
      <w:pPr>
        <w:wordWrap w:val="0"/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C．又问其次/亮不答是/月亮卒/于军中</w:t>
      </w:r>
    </w:p>
    <w:p w:rsidR="00100A62" w:rsidRPr="00100A62" w:rsidP="00100A62" w14:paraId="718289E9" w14:textId="77777777">
      <w:pPr>
        <w:wordWrap w:val="0"/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D．又问/其次亮不/答是月亮/卒于军中</w:t>
      </w:r>
    </w:p>
    <w:p w:rsidR="00100A62" w:rsidRPr="00100A62" w:rsidP="00100A62" w14:paraId="37F1958C" w14:textId="77777777">
      <w:pPr>
        <w:wordWrap w:val="0"/>
        <w:ind w:firstLine="420" w:firstLineChars="200"/>
        <w:rPr>
          <w:rFonts w:ascii="宋体" w:eastAsia="宋体" w:hAnsi="宋体" w:cs="宋体"/>
          <w:b/>
          <w:bCs/>
          <w:szCs w:val="21"/>
        </w:rPr>
      </w:pPr>
      <w:r w:rsidRPr="00100A62">
        <w:rPr>
          <w:rFonts w:ascii="宋体" w:eastAsia="宋体" w:hAnsi="宋体" w:cs="宋体" w:hint="eastAsia"/>
          <w:b/>
          <w:bCs/>
          <w:szCs w:val="21"/>
        </w:rPr>
        <w:t>10.下列对文本的理解，</w:t>
      </w:r>
      <w:r w:rsidRPr="00100A62">
        <w:rPr>
          <w:rFonts w:ascii="宋体" w:eastAsia="宋体" w:hAnsi="宋体" w:cs="宋体" w:hint="eastAsia"/>
          <w:b/>
          <w:bCs/>
          <w:szCs w:val="21"/>
          <w:em w:val="dot"/>
        </w:rPr>
        <w:t>正确</w:t>
      </w:r>
      <w:r w:rsidRPr="00100A62">
        <w:rPr>
          <w:rFonts w:ascii="宋体" w:eastAsia="宋体" w:hAnsi="宋体" w:cs="宋体" w:hint="eastAsia"/>
          <w:b/>
          <w:bCs/>
          <w:szCs w:val="21"/>
        </w:rPr>
        <w:t>的一项是（  ）</w:t>
      </w:r>
    </w:p>
    <w:p w:rsidR="00100A62" w:rsidRPr="00100A62" w:rsidP="00100A62" w14:paraId="4A02F6E6" w14:textId="77777777">
      <w:pPr>
        <w:wordWrap w:val="0"/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A．面对诸葛亮送女人衣服的羞辱，司马懿恼羞成怒，决定主动出战。</w:t>
      </w:r>
    </w:p>
    <w:p w:rsidR="00100A62" w:rsidRPr="00100A62" w:rsidP="00100A62" w14:paraId="6EC6A3A1" w14:textId="77777777">
      <w:pPr>
        <w:wordWrap w:val="0"/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B．司马懿对诸葛亮夙兴夜寐、食少事烦的状态很是敬佩，担心他活不长了。</w:t>
      </w:r>
    </w:p>
    <w:p w:rsidR="00100A62" w:rsidRPr="00100A62" w:rsidP="00100A62" w14:paraId="55803BAB" w14:textId="77777777">
      <w:pPr>
        <w:wordWrap w:val="0"/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C．当诸葛亮猜出李福的来意后，李福心中很是感激，赶紧陈述了自己返回的原因。</w:t>
      </w:r>
    </w:p>
    <w:p w:rsidR="00100A62" w:rsidRPr="00100A62" w:rsidP="00100A62" w14:paraId="337DE36B" w14:textId="77777777">
      <w:pPr>
        <w:wordWrap w:val="0"/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D．诸葛亮鞠躬尽瘁，他自知来日无多，建议在他死后，可由蒋琬和费祎先后继任。</w:t>
      </w:r>
    </w:p>
    <w:p w:rsidR="00100A62" w:rsidRPr="00100A62" w:rsidP="00100A62" w14:paraId="7F8A409B" w14:textId="77777777">
      <w:pPr>
        <w:jc w:val="center"/>
        <w:rPr>
          <w:rFonts w:ascii="宋体" w:eastAsia="宋体" w:hAnsi="宋体" w:cs="宋体"/>
          <w:b/>
          <w:szCs w:val="21"/>
        </w:rPr>
      </w:pPr>
      <w:r w:rsidRPr="00100A62">
        <w:rPr>
          <w:rFonts w:ascii="宋体" w:eastAsia="宋体" w:hAnsi="宋体" w:cs="宋体" w:hint="eastAsia"/>
          <w:bCs/>
          <w:szCs w:val="21"/>
        </w:rPr>
        <w:t>第 II 卷 （非选择题 共 90 分)</w:t>
      </w:r>
    </w:p>
    <w:p w:rsidR="00100A62" w:rsidRPr="00100A62" w:rsidP="00100A62" w14:paraId="75DD781C" w14:textId="77777777">
      <w:pPr>
        <w:ind w:firstLine="420" w:firstLineChars="200"/>
        <w:rPr>
          <w:rFonts w:ascii="宋体" w:eastAsia="宋体" w:hAnsi="宋体" w:cs="宋体"/>
          <w:bCs/>
          <w:szCs w:val="21"/>
        </w:rPr>
      </w:pPr>
      <w:r w:rsidRPr="00100A62">
        <w:rPr>
          <w:rFonts w:ascii="宋体" w:eastAsia="宋体" w:hAnsi="宋体" w:cs="宋体" w:hint="eastAsia"/>
          <w:bCs/>
          <w:szCs w:val="21"/>
        </w:rPr>
        <w:t>四、（6分）</w:t>
      </w:r>
    </w:p>
    <w:p w:rsidR="00100A62" w:rsidRPr="00100A62" w:rsidP="00100A62" w14:paraId="4C55C97A" w14:textId="77777777">
      <w:pPr>
        <w:wordWrap w:val="0"/>
        <w:ind w:firstLine="420" w:firstLineChars="200"/>
        <w:rPr>
          <w:rFonts w:ascii="宋体" w:eastAsia="宋体" w:hAnsi="宋体" w:cs="宋体"/>
          <w:b/>
          <w:bCs/>
          <w:szCs w:val="21"/>
        </w:rPr>
      </w:pPr>
      <w:r w:rsidRPr="00100A62">
        <w:rPr>
          <w:rFonts w:ascii="宋体" w:eastAsia="宋体" w:hAnsi="宋体" w:cs="宋体" w:hint="eastAsia"/>
          <w:b/>
          <w:bCs/>
          <w:szCs w:val="21"/>
        </w:rPr>
        <w:t>11. 将第三大题文言语段中画横线的句子翻译成现代汉语。（6分）</w:t>
      </w:r>
    </w:p>
    <w:p w:rsidR="00100A62" w:rsidRPr="00100A62" w:rsidP="00100A62" w14:paraId="121F182D" w14:textId="77777777">
      <w:pPr>
        <w:ind w:firstLine="420" w:firstLineChars="200"/>
        <w:rPr>
          <w:rFonts w:ascii="宋体" w:eastAsia="宋体" w:hAnsi="宋体" w:cs="宋体"/>
          <w:b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将在外，君命有所不受，苟能制吾，岂千里而请战邪！</w:t>
      </w:r>
    </w:p>
    <w:p w:rsidR="00100A62" w:rsidRPr="00100A62" w:rsidP="00100A62" w14:paraId="4DEF3B6E" w14:textId="77777777">
      <w:pPr>
        <w:rPr>
          <w:rFonts w:ascii="宋体" w:eastAsia="宋体" w:hAnsi="宋体" w:cs="宋体"/>
          <w:bCs/>
          <w:szCs w:val="21"/>
        </w:rPr>
      </w:pPr>
    </w:p>
    <w:p w:rsidR="00100A62" w:rsidRPr="00100A62" w:rsidP="00100A62" w14:paraId="6DC7D6EE" w14:textId="77777777">
      <w:pPr>
        <w:ind w:firstLine="420" w:firstLineChars="200"/>
        <w:rPr>
          <w:rFonts w:ascii="宋体" w:eastAsia="宋体" w:hAnsi="宋体" w:cs="宋体"/>
          <w:bCs/>
          <w:szCs w:val="21"/>
        </w:rPr>
      </w:pPr>
      <w:r w:rsidRPr="00100A62">
        <w:rPr>
          <w:rFonts w:ascii="宋体" w:eastAsia="宋体" w:hAnsi="宋体" w:cs="宋体" w:hint="eastAsia"/>
          <w:bCs/>
          <w:szCs w:val="21"/>
        </w:rPr>
        <w:t>五、（22 分）</w:t>
      </w:r>
      <w:r w:rsidRPr="00100A62">
        <w:rPr>
          <w:rFonts w:ascii="宋体" w:eastAsia="宋体" w:hAnsi="宋体" w:cs="宋体" w:hint="eastAsia"/>
          <w:szCs w:val="21"/>
        </w:rPr>
        <w:t>阅读下面的文章，完成12 —15题。</w:t>
      </w:r>
    </w:p>
    <w:p w:rsidR="00100A62" w:rsidRPr="00100A62" w:rsidP="00100A62" w14:paraId="268D5ED9" w14:textId="77777777">
      <w:pPr>
        <w:jc w:val="center"/>
        <w:rPr>
          <w:rFonts w:ascii="宋体" w:eastAsia="宋体" w:hAnsi="宋体"/>
        </w:rPr>
      </w:pPr>
      <w:r w:rsidRPr="00100A62">
        <w:rPr>
          <w:rFonts w:ascii="宋体" w:eastAsia="宋体" w:hAnsi="宋体" w:hint="eastAsia"/>
        </w:rPr>
        <w:t>陶渊明与魏晋名士</w:t>
      </w:r>
    </w:p>
    <w:p w:rsidR="00100A62" w:rsidRPr="00100A62" w:rsidP="00100A62" w14:paraId="187C8460" w14:textId="77777777">
      <w:pPr>
        <w:ind w:firstLine="420" w:firstLineChars="200"/>
        <w:rPr>
          <w:rFonts w:ascii="宋体" w:eastAsia="宋体" w:hAnsi="宋体"/>
        </w:rPr>
      </w:pPr>
      <w:r w:rsidRPr="00100A62">
        <w:rPr>
          <w:rFonts w:ascii="宋体" w:eastAsia="宋体" w:hAnsi="宋体"/>
        </w:rPr>
        <w:fldChar w:fldCharType="begin"/>
      </w:r>
      <w:r w:rsidRPr="00100A62">
        <w:rPr>
          <w:rFonts w:ascii="宋体" w:eastAsia="宋体" w:hAnsi="宋体"/>
        </w:rPr>
        <w:instrText xml:space="preserve"> </w:instrText>
      </w:r>
      <w:r w:rsidRPr="00100A62">
        <w:rPr>
          <w:rFonts w:ascii="宋体" w:eastAsia="宋体" w:hAnsi="宋体" w:hint="eastAsia"/>
        </w:rPr>
        <w:instrText>= 1 \* GB3</w:instrText>
      </w:r>
      <w:r w:rsidRPr="00100A62">
        <w:rPr>
          <w:rFonts w:ascii="宋体" w:eastAsia="宋体" w:hAnsi="宋体"/>
        </w:rPr>
        <w:instrText xml:space="preserve"> </w:instrText>
      </w:r>
      <w:r w:rsidRPr="00100A62">
        <w:rPr>
          <w:rFonts w:ascii="宋体" w:eastAsia="宋体" w:hAnsi="宋体"/>
        </w:rPr>
        <w:fldChar w:fldCharType="separate"/>
      </w:r>
      <w:r w:rsidRPr="00100A62">
        <w:rPr>
          <w:rFonts w:ascii="宋体" w:eastAsia="宋体" w:hAnsi="宋体" w:hint="eastAsia"/>
        </w:rPr>
        <w:t>①</w:t>
      </w:r>
      <w:r w:rsidRPr="00100A62">
        <w:rPr>
          <w:rFonts w:ascii="宋体" w:eastAsia="宋体" w:hAnsi="宋体"/>
        </w:rPr>
        <w:fldChar w:fldCharType="end"/>
      </w:r>
      <w:r w:rsidRPr="00100A62">
        <w:rPr>
          <w:rFonts w:ascii="宋体" w:eastAsia="宋体" w:hAnsi="宋体" w:hint="eastAsia"/>
        </w:rPr>
        <w:t>如果把陶渊明归入魏晋名士一类，可能有点粗糙。陶渊明比曹操晚了二百多年。他出生的时候，阮籍、嵇康也已经去世一百多年。他与这两代人，都有明显区别。他对三国群雄为权谋的</w:t>
      </w:r>
      <w:r w:rsidRPr="00100A62">
        <w:rPr>
          <w:rFonts w:ascii="宋体" w:eastAsia="宋体" w:hAnsi="宋体" w:hint="eastAsia"/>
        </w:rPr>
        <w:t>争斗看</w:t>
      </w:r>
      <w:r w:rsidRPr="00100A62">
        <w:rPr>
          <w:rFonts w:ascii="宋体" w:eastAsia="宋体" w:hAnsi="宋体" w:hint="eastAsia"/>
        </w:rPr>
        <w:t>得很透，这与魏晋名士基本一致。但如果把他与魏晋名士细加对比，我们发觉他可能会觉得魏晋名士虽然也喜欢老庄，却还不够自然，在行为上有点故意，有点表演，有点“我偏要这样”的做作，这就与道家的自然观念有距离了。他</w:t>
      </w:r>
      <w:r w:rsidRPr="00100A62">
        <w:rPr>
          <w:rFonts w:ascii="宋体" w:eastAsia="宋体" w:hAnsi="宋体" w:hint="eastAsia"/>
        </w:rPr>
        <w:t>可能还会觉得，魏晋名士身上残留着大多都</w:t>
      </w:r>
      <w:r w:rsidRPr="00100A62">
        <w:rPr>
          <w:rFonts w:ascii="宋体" w:eastAsia="宋体" w:hAnsi="宋体" w:hint="eastAsia"/>
        </w:rPr>
        <w:t>邑</w:t>
      </w:r>
      <w:r w:rsidRPr="00100A62">
        <w:rPr>
          <w:rFonts w:ascii="宋体" w:eastAsia="宋体" w:hAnsi="宋体" w:hint="eastAsia"/>
        </w:rPr>
        <w:t>贵族子弟的气息，清谈中过于互相依赖，过于在乎</w:t>
      </w:r>
      <w:r w:rsidRPr="00100A62">
        <w:rPr>
          <w:rFonts w:ascii="宋体" w:eastAsia="宋体" w:hAnsi="宋体" w:hint="eastAsia"/>
          <w:em w:val="dot"/>
        </w:rPr>
        <w:t>他人的视线</w:t>
      </w:r>
      <w:r w:rsidRPr="00100A62">
        <w:rPr>
          <w:rFonts w:ascii="宋体" w:eastAsia="宋体" w:hAnsi="宋体" w:hint="eastAsia"/>
        </w:rPr>
        <w:t>，而真正彻底的放达应该进一步回归自然个体，回归僻静的田园。</w:t>
      </w:r>
    </w:p>
    <w:p w:rsidR="00100A62" w:rsidRPr="00100A62" w:rsidP="00100A62" w14:paraId="7BEF0CAC" w14:textId="77777777">
      <w:pPr>
        <w:ind w:firstLine="420" w:firstLineChars="200"/>
        <w:rPr>
          <w:rFonts w:ascii="宋体" w:eastAsia="宋体" w:hAnsi="宋体"/>
        </w:rPr>
      </w:pPr>
      <w:r w:rsidRPr="00100A62">
        <w:rPr>
          <w:rFonts w:ascii="宋体" w:eastAsia="宋体" w:hAnsi="宋体"/>
        </w:rPr>
        <w:fldChar w:fldCharType="begin"/>
      </w:r>
      <w:r w:rsidRPr="00100A62">
        <w:rPr>
          <w:rFonts w:ascii="宋体" w:eastAsia="宋体" w:hAnsi="宋体"/>
        </w:rPr>
        <w:instrText xml:space="preserve"> </w:instrText>
      </w:r>
      <w:r w:rsidRPr="00100A62">
        <w:rPr>
          <w:rFonts w:ascii="宋体" w:eastAsia="宋体" w:hAnsi="宋体" w:hint="eastAsia"/>
        </w:rPr>
        <w:instrText>= 2 \* GB3</w:instrText>
      </w:r>
      <w:r w:rsidRPr="00100A62">
        <w:rPr>
          <w:rFonts w:ascii="宋体" w:eastAsia="宋体" w:hAnsi="宋体"/>
        </w:rPr>
        <w:instrText xml:space="preserve"> </w:instrText>
      </w:r>
      <w:r w:rsidRPr="00100A62">
        <w:rPr>
          <w:rFonts w:ascii="宋体" w:eastAsia="宋体" w:hAnsi="宋体"/>
        </w:rPr>
        <w:fldChar w:fldCharType="separate"/>
      </w:r>
      <w:r w:rsidRPr="00100A62">
        <w:rPr>
          <w:rFonts w:ascii="宋体" w:eastAsia="宋体" w:hAnsi="宋体" w:hint="eastAsia"/>
        </w:rPr>
        <w:t>②</w:t>
      </w:r>
      <w:r w:rsidRPr="00100A62">
        <w:rPr>
          <w:rFonts w:ascii="宋体" w:eastAsia="宋体" w:hAnsi="宋体"/>
        </w:rPr>
        <w:fldChar w:fldCharType="end"/>
      </w:r>
      <w:r w:rsidRPr="00100A62">
        <w:rPr>
          <w:rFonts w:ascii="宋体" w:eastAsia="宋体" w:hAnsi="宋体" w:hint="eastAsia"/>
        </w:rPr>
        <w:t>于是，我们眼前出现了非常重要的三段跳跃：从漫长的古代史到三国群雄，中国的文化人格基本上是与军事人格和政治人格密不可分的；魏晋名士用极端的方式把它解救出来，让它回归个体，悲壮而奇丽当众燃烧；陶渊明则更进一步，不要悲壮，不要奇丽，更不要当众，也未必燃烧，只在都</w:t>
      </w:r>
      <w:r w:rsidRPr="00100A62">
        <w:rPr>
          <w:rFonts w:ascii="宋体" w:eastAsia="宋体" w:hAnsi="宋体" w:hint="eastAsia"/>
        </w:rPr>
        <w:t>邑</w:t>
      </w:r>
      <w:r w:rsidRPr="00100A62">
        <w:rPr>
          <w:rFonts w:ascii="宋体" w:eastAsia="宋体" w:hAnsi="宋体" w:hint="eastAsia"/>
        </w:rPr>
        <w:t>人的视线之外安静地过自己的生活。</w:t>
      </w:r>
    </w:p>
    <w:p w:rsidR="00100A62" w:rsidRPr="00100A62" w:rsidP="00100A62" w14:paraId="1CC60C5C" w14:textId="77777777">
      <w:pPr>
        <w:ind w:firstLine="420" w:firstLineChars="200"/>
        <w:rPr>
          <w:rFonts w:ascii="宋体" w:eastAsia="宋体" w:hAnsi="宋体"/>
        </w:rPr>
      </w:pPr>
      <w:r w:rsidRPr="00100A62">
        <w:rPr>
          <w:rFonts w:ascii="宋体" w:eastAsia="宋体" w:hAnsi="宋体" w:hint="eastAsia"/>
        </w:rPr>
        <w:t>③安静，是一种哲学。在陶渊明看来，魏晋名士的独立如果达不到安静，也就无法长时间保持，要么凄凄然当众而死，要么惶惶然重返仕途。中国历史上出现过大量立誓找回自我，并确实做出了奋斗的人物，但他们没有为找回来的自我安排合适的去处，因此，找回不久又走失了，或者被绑架了。陶渊明说了，这个合适的去处只有一个，那就是安静。</w:t>
      </w:r>
    </w:p>
    <w:p w:rsidR="00100A62" w:rsidRPr="00100A62" w:rsidP="00100A62" w14:paraId="74D4F238" w14:textId="77777777">
      <w:pPr>
        <w:ind w:firstLine="420" w:firstLineChars="200"/>
        <w:rPr>
          <w:rFonts w:ascii="宋体" w:eastAsia="宋体" w:hAnsi="宋体"/>
        </w:rPr>
      </w:pPr>
      <w:r w:rsidRPr="00100A62">
        <w:rPr>
          <w:rFonts w:ascii="宋体" w:eastAsia="宋体" w:hAnsi="宋体"/>
        </w:rPr>
        <w:fldChar w:fldCharType="begin"/>
      </w:r>
      <w:r w:rsidRPr="00100A62">
        <w:rPr>
          <w:rFonts w:ascii="宋体" w:eastAsia="宋体" w:hAnsi="宋体"/>
        </w:rPr>
        <w:instrText xml:space="preserve"> </w:instrText>
      </w:r>
      <w:r w:rsidRPr="00100A62">
        <w:rPr>
          <w:rFonts w:ascii="宋体" w:eastAsia="宋体" w:hAnsi="宋体" w:hint="eastAsia"/>
        </w:rPr>
        <w:instrText>= 4 \* GB3</w:instrText>
      </w:r>
      <w:r w:rsidRPr="00100A62">
        <w:rPr>
          <w:rFonts w:ascii="宋体" w:eastAsia="宋体" w:hAnsi="宋体"/>
        </w:rPr>
        <w:instrText xml:space="preserve"> </w:instrText>
      </w:r>
      <w:r w:rsidRPr="00100A62">
        <w:rPr>
          <w:rFonts w:ascii="宋体" w:eastAsia="宋体" w:hAnsi="宋体"/>
        </w:rPr>
        <w:fldChar w:fldCharType="separate"/>
      </w:r>
      <w:r w:rsidRPr="00100A62">
        <w:rPr>
          <w:rFonts w:ascii="宋体" w:eastAsia="宋体" w:hAnsi="宋体" w:hint="eastAsia"/>
        </w:rPr>
        <w:t>④</w:t>
      </w:r>
      <w:r w:rsidRPr="00100A62">
        <w:rPr>
          <w:rFonts w:ascii="宋体" w:eastAsia="宋体" w:hAnsi="宋体"/>
        </w:rPr>
        <w:fldChar w:fldCharType="end"/>
      </w:r>
      <w:r w:rsidRPr="00100A62">
        <w:rPr>
          <w:rFonts w:ascii="宋体" w:eastAsia="宋体" w:hAnsi="宋体" w:hint="eastAsia"/>
        </w:rPr>
        <w:t>陶渊明之前，屈原和司马迁也得到过被迫的安静，但他们的全部心态已然与朝廷兴衰割舍不开，因此即使身在安静处也无时无刻不惦念着那些</w:t>
      </w:r>
      <w:r w:rsidRPr="00100A62">
        <w:rPr>
          <w:rFonts w:ascii="宋体" w:eastAsia="宋体" w:hAnsi="宋体" w:hint="eastAsia"/>
          <w:em w:val="dot"/>
        </w:rPr>
        <w:t>不安静的所在</w:t>
      </w:r>
      <w:r w:rsidRPr="00100A62">
        <w:rPr>
          <w:rFonts w:ascii="宋体" w:eastAsia="宋体" w:hAnsi="宋体" w:hint="eastAsia"/>
        </w:rPr>
        <w:t>。陶渊明正好相反，虽然在三四十岁之间也外出断断续续做点小官，但污浊官场中的所见所闻使他越来越殷切地惦念着田园。回去吧，回去吧，再不回去，田园就要荒芜了。他天天自催。</w:t>
      </w:r>
    </w:p>
    <w:p w:rsidR="00100A62" w:rsidRPr="00100A62" w:rsidP="00100A62" w14:paraId="285D5584" w14:textId="77777777">
      <w:pPr>
        <w:ind w:firstLine="420" w:firstLineChars="200"/>
        <w:rPr>
          <w:rFonts w:ascii="宋体" w:eastAsia="宋体" w:hAnsi="宋体"/>
        </w:rPr>
      </w:pPr>
      <w:r w:rsidRPr="00100A62">
        <w:rPr>
          <w:rFonts w:ascii="宋体" w:eastAsia="宋体" w:hAnsi="宋体"/>
        </w:rPr>
        <w:fldChar w:fldCharType="begin"/>
      </w:r>
      <w:r w:rsidRPr="00100A62">
        <w:rPr>
          <w:rFonts w:ascii="宋体" w:eastAsia="宋体" w:hAnsi="宋体"/>
        </w:rPr>
        <w:instrText xml:space="preserve"> </w:instrText>
      </w:r>
      <w:r w:rsidRPr="00100A62">
        <w:rPr>
          <w:rFonts w:ascii="宋体" w:eastAsia="宋体" w:hAnsi="宋体" w:hint="eastAsia"/>
        </w:rPr>
        <w:instrText>= 5 \* GB3</w:instrText>
      </w:r>
      <w:r w:rsidRPr="00100A62">
        <w:rPr>
          <w:rFonts w:ascii="宋体" w:eastAsia="宋体" w:hAnsi="宋体"/>
        </w:rPr>
        <w:instrText xml:space="preserve"> </w:instrText>
      </w:r>
      <w:r w:rsidRPr="00100A62">
        <w:rPr>
          <w:rFonts w:ascii="宋体" w:eastAsia="宋体" w:hAnsi="宋体"/>
        </w:rPr>
        <w:fldChar w:fldCharType="separate"/>
      </w:r>
      <w:r w:rsidRPr="00100A62">
        <w:rPr>
          <w:rFonts w:ascii="宋体" w:eastAsia="宋体" w:hAnsi="宋体" w:hint="eastAsia"/>
        </w:rPr>
        <w:t>⑤</w:t>
      </w:r>
      <w:r w:rsidRPr="00100A62">
        <w:rPr>
          <w:rFonts w:ascii="宋体" w:eastAsia="宋体" w:hAnsi="宋体"/>
        </w:rPr>
        <w:fldChar w:fldCharType="end"/>
      </w:r>
      <w:r w:rsidRPr="00100A62">
        <w:rPr>
          <w:rFonts w:ascii="宋体" w:eastAsia="宋体" w:hAnsi="宋体" w:hint="eastAsia"/>
        </w:rPr>
        <w:t>这样一个陶渊明，应该更使民众感到陌生。尽管他的言词非常通俗，绝无魏晋名士的艰涩，但民众的接受从来不在于通俗，而在于热闹的轰动效应，而陶渊明恰恰不谋求轰动。民众还在乎动听的故事，而陶渊明又恰恰没有多少放浪形骸、惊世骇俗的举动。因此，陶渊明理所当然地处于世俗民众的关注之外。同时，也处于主流文人的关注之外。因为几乎所有的文人都学不了他的安静，他们不敢正眼看他。尽管他们的很多诗文其实已经受到了陶的影响，却还是很少提他。</w:t>
      </w:r>
    </w:p>
    <w:p w:rsidR="00100A62" w:rsidRPr="00100A62" w:rsidP="00100A62" w14:paraId="1FA67682" w14:textId="77777777">
      <w:pPr>
        <w:ind w:firstLine="420" w:firstLineChars="200"/>
        <w:rPr>
          <w:rFonts w:ascii="宋体" w:eastAsia="宋体" w:hAnsi="宋体"/>
        </w:rPr>
      </w:pPr>
      <w:r w:rsidRPr="00100A62">
        <w:rPr>
          <w:rFonts w:ascii="宋体" w:eastAsia="宋体" w:hAnsi="宋体"/>
        </w:rPr>
        <w:fldChar w:fldCharType="begin"/>
      </w:r>
      <w:r w:rsidRPr="00100A62">
        <w:rPr>
          <w:rFonts w:ascii="宋体" w:eastAsia="宋体" w:hAnsi="宋体"/>
        </w:rPr>
        <w:instrText xml:space="preserve"> </w:instrText>
      </w:r>
      <w:r w:rsidRPr="00100A62">
        <w:rPr>
          <w:rFonts w:ascii="宋体" w:eastAsia="宋体" w:hAnsi="宋体" w:hint="eastAsia"/>
        </w:rPr>
        <w:instrText>= 6 \* GB3</w:instrText>
      </w:r>
      <w:r w:rsidRPr="00100A62">
        <w:rPr>
          <w:rFonts w:ascii="宋体" w:eastAsia="宋体" w:hAnsi="宋体"/>
        </w:rPr>
        <w:instrText xml:space="preserve"> </w:instrText>
      </w:r>
      <w:r w:rsidRPr="00100A62">
        <w:rPr>
          <w:rFonts w:ascii="宋体" w:eastAsia="宋体" w:hAnsi="宋体"/>
        </w:rPr>
        <w:fldChar w:fldCharType="separate"/>
      </w:r>
      <w:r w:rsidRPr="00100A62">
        <w:rPr>
          <w:rFonts w:ascii="宋体" w:eastAsia="宋体" w:hAnsi="宋体" w:hint="eastAsia"/>
        </w:rPr>
        <w:t>⑥</w:t>
      </w:r>
      <w:r w:rsidRPr="00100A62">
        <w:rPr>
          <w:rFonts w:ascii="宋体" w:eastAsia="宋体" w:hAnsi="宋体"/>
        </w:rPr>
        <w:fldChar w:fldCharType="end"/>
      </w:r>
      <w:r w:rsidRPr="00100A62">
        <w:rPr>
          <w:rFonts w:ascii="宋体" w:eastAsia="宋体" w:hAnsi="宋体" w:hint="eastAsia"/>
        </w:rPr>
        <w:t>到了唐代，陶渊明还是没有产生应有的反响。好评有一些，但比较零碎。直到宋代，尤其是苏东坡，才真正发现陶渊明的光彩。苏东坡是热闹中人，由他</w:t>
      </w:r>
      <w:r w:rsidRPr="00100A62">
        <w:rPr>
          <w:rFonts w:ascii="宋体" w:eastAsia="宋体" w:hAnsi="宋体" w:hint="eastAsia"/>
        </w:rPr>
        <w:t>来激赞一种</w:t>
      </w:r>
      <w:r w:rsidRPr="00100A62">
        <w:rPr>
          <w:rFonts w:ascii="宋体" w:eastAsia="宋体" w:hAnsi="宋体" w:hint="eastAsia"/>
        </w:rPr>
        <w:t>几百年前的安静，容易让人信任。人们细细一读，发觉果真很好。于是，陶渊明也终于成了万众追捧的热门。由此可见，文化上真正的高峰是可能被云雾遮盖数百年之久的，这种云雾主要是朦胧在民众心间。很多时候，大家总喜欢在一座座土坡前爬上爬下，在滚滚红尘中顶礼膜拜，却完全没有注意那一脉与天相连的隐隐青褐色，很可能是一座惊</w:t>
      </w:r>
      <w:r w:rsidRPr="00100A62">
        <w:rPr>
          <w:rFonts w:ascii="宋体" w:eastAsia="宋体" w:hAnsi="宋体" w:hint="eastAsia"/>
        </w:rPr>
        <w:t>世</w:t>
      </w:r>
      <w:r w:rsidRPr="00100A62">
        <w:rPr>
          <w:rFonts w:ascii="宋体" w:eastAsia="宋体" w:hAnsi="宋体" w:hint="eastAsia"/>
        </w:rPr>
        <w:t>高峰。陶渊明这座高峰，以自然为魂魄。他信仰自然，追慕自然，投身自然，耕作自然，再以最自然的文笔描写自然。请看：结庐在人境，而无车马</w:t>
      </w:r>
      <w:r w:rsidRPr="00100A62">
        <w:rPr>
          <w:rFonts w:ascii="宋体" w:eastAsia="宋体" w:hAnsi="宋体" w:hint="eastAsia"/>
        </w:rPr>
        <w:t>喧</w:t>
      </w:r>
      <w:r w:rsidRPr="00100A62">
        <w:rPr>
          <w:rFonts w:ascii="宋体" w:eastAsia="宋体" w:hAnsi="宋体" w:hint="eastAsia"/>
        </w:rPr>
        <w:t>。问君何能尔？心远地自偏。釆菊东篱下，悠然见南山。山气日夕佳，飞鸟相与还。此中有真意，欲辨已</w:t>
      </w:r>
      <w:r w:rsidRPr="00100A62">
        <w:rPr>
          <w:rFonts w:ascii="宋体" w:eastAsia="宋体" w:hAnsi="宋体" w:hint="eastAsia"/>
        </w:rPr>
        <w:t>忘言</w:t>
      </w:r>
      <w:r w:rsidRPr="00100A62">
        <w:rPr>
          <w:rFonts w:ascii="宋体" w:eastAsia="宋体" w:hAnsi="宋体" w:hint="eastAsia"/>
        </w:rPr>
        <w:t>。——《饮酒》</w:t>
      </w:r>
    </w:p>
    <w:p w:rsidR="00100A62" w:rsidRPr="00100A62" w:rsidP="00100A62" w14:paraId="501D0CA0" w14:textId="77777777">
      <w:pPr>
        <w:ind w:firstLine="420" w:firstLineChars="200"/>
        <w:rPr>
          <w:rFonts w:ascii="宋体" w:eastAsia="宋体" w:hAnsi="宋体"/>
        </w:rPr>
      </w:pPr>
      <w:r w:rsidRPr="00100A62">
        <w:rPr>
          <w:rFonts w:ascii="宋体" w:eastAsia="宋体" w:hAnsi="宋体"/>
        </w:rPr>
        <w:fldChar w:fldCharType="begin"/>
      </w:r>
      <w:r w:rsidRPr="00100A62">
        <w:rPr>
          <w:rFonts w:ascii="宋体" w:eastAsia="宋体" w:hAnsi="宋体"/>
        </w:rPr>
        <w:instrText xml:space="preserve"> </w:instrText>
      </w:r>
      <w:r w:rsidRPr="00100A62">
        <w:rPr>
          <w:rFonts w:ascii="宋体" w:eastAsia="宋体" w:hAnsi="宋体" w:hint="eastAsia"/>
        </w:rPr>
        <w:instrText>= 7 \* GB3</w:instrText>
      </w:r>
      <w:r w:rsidRPr="00100A62">
        <w:rPr>
          <w:rFonts w:ascii="宋体" w:eastAsia="宋体" w:hAnsi="宋体"/>
        </w:rPr>
        <w:instrText xml:space="preserve"> </w:instrText>
      </w:r>
      <w:r w:rsidRPr="00100A62">
        <w:rPr>
          <w:rFonts w:ascii="宋体" w:eastAsia="宋体" w:hAnsi="宋体"/>
        </w:rPr>
        <w:fldChar w:fldCharType="separate"/>
      </w:r>
      <w:r w:rsidRPr="00100A62">
        <w:rPr>
          <w:rFonts w:ascii="宋体" w:eastAsia="宋体" w:hAnsi="宋体" w:hint="eastAsia"/>
        </w:rPr>
        <w:t>⑦</w:t>
      </w:r>
      <w:r w:rsidRPr="00100A62">
        <w:rPr>
          <w:rFonts w:ascii="宋体" w:eastAsia="宋体" w:hAnsi="宋体"/>
        </w:rPr>
        <w:fldChar w:fldCharType="end"/>
      </w:r>
      <w:r w:rsidRPr="00100A62">
        <w:rPr>
          <w:rFonts w:ascii="宋体" w:eastAsia="宋体" w:hAnsi="宋体" w:hint="eastAsia"/>
        </w:rPr>
        <w:t>有了卓尔不凡的高远心怀，陶渊明才可能主动地对自己作远离世俗的边缘化处理。而且，即便处在边缘，也还是充满意味。魏晋名士对人生的高层次思考方位没有被自己保持住，却</w:t>
      </w:r>
      <w:r w:rsidRPr="00100A62">
        <w:rPr>
          <w:rFonts w:ascii="宋体" w:eastAsia="宋体" w:hAnsi="宋体" w:hint="eastAsia"/>
        </w:rPr>
        <w:t>独独被</w:t>
      </w:r>
      <w:r w:rsidRPr="00100A62">
        <w:rPr>
          <w:rFonts w:ascii="宋体" w:eastAsia="宋体" w:hAnsi="宋体" w:hint="eastAsia"/>
        </w:rPr>
        <w:t>陶渊明给保持住了，而且保持得那么笃定执着，那么平静优雅。</w:t>
      </w:r>
    </w:p>
    <w:p w:rsidR="00100A62" w:rsidRPr="00100A62" w:rsidP="00100A62" w14:paraId="057A4732" w14:textId="77777777">
      <w:pPr>
        <w:ind w:firstLine="420" w:firstLineChars="200"/>
        <w:rPr>
          <w:rFonts w:ascii="宋体" w:eastAsia="宋体" w:hAnsi="宋体"/>
        </w:rPr>
      </w:pPr>
      <w:r w:rsidRPr="00100A62">
        <w:rPr>
          <w:rFonts w:ascii="宋体" w:eastAsia="宋体" w:hAnsi="宋体" w:hint="eastAsia"/>
        </w:rPr>
        <w:t>⑧他终于写出了自己的归结性思考：</w:t>
      </w:r>
      <w:r w:rsidRPr="00100A62">
        <w:rPr>
          <w:rFonts w:ascii="宋体" w:eastAsia="宋体" w:hAnsi="宋体" w:hint="eastAsia"/>
        </w:rPr>
        <w:t>纵浪大化</w:t>
      </w:r>
      <w:r w:rsidRPr="00100A62">
        <w:rPr>
          <w:rFonts w:ascii="宋体" w:eastAsia="宋体" w:hAnsi="宋体" w:hint="eastAsia"/>
        </w:rPr>
        <w:t>中，不喜亦不惧。应尽便须尽，</w:t>
      </w:r>
      <w:r w:rsidRPr="00100A62">
        <w:rPr>
          <w:rFonts w:ascii="宋体" w:eastAsia="宋体" w:hAnsi="宋体" w:hint="eastAsia"/>
        </w:rPr>
        <w:t>无复独多虑</w:t>
      </w:r>
      <w:r w:rsidRPr="00100A62">
        <w:rPr>
          <w:rFonts w:ascii="宋体" w:eastAsia="宋体" w:hAnsi="宋体" w:hint="eastAsia"/>
        </w:rPr>
        <w:t>。——《形影神赠答诗》</w:t>
      </w:r>
    </w:p>
    <w:p w:rsidR="00100A62" w:rsidRPr="00100A62" w:rsidP="00100A62" w14:paraId="3F0A0050" w14:textId="77777777">
      <w:pPr>
        <w:ind w:firstLine="420" w:firstLineChars="200"/>
        <w:rPr>
          <w:rFonts w:ascii="宋体" w:eastAsia="宋体" w:hAnsi="宋体"/>
        </w:rPr>
      </w:pPr>
      <w:r w:rsidRPr="00100A62">
        <w:rPr>
          <w:rFonts w:ascii="宋体" w:eastAsia="宋体" w:hAnsi="宋体" w:hint="eastAsia"/>
        </w:rPr>
        <w:t>⑨“大化”——一种无从阻遇、也无从更改的自然巨变；一种既造就了人类，又不理会人类的生灭过程；一种丝毫未曾留意任何辉煌、低劣、咆哮、哀叹的无情天</w:t>
      </w:r>
      <w:r w:rsidRPr="00100A62">
        <w:rPr>
          <w:rFonts w:ascii="宋体" w:eastAsia="宋体" w:hAnsi="宋体" w:hint="eastAsia"/>
        </w:rPr>
        <w:t>规</w:t>
      </w:r>
      <w:r w:rsidRPr="00100A62">
        <w:rPr>
          <w:rFonts w:ascii="宋体" w:eastAsia="宋体" w:hAnsi="宋体" w:hint="eastAsia"/>
        </w:rPr>
        <w:t>；一种足以裹卷一切、收罗一切的飓风和烈焰；一种抚摩一切、又放弃一切的从容和冷漠——成了陶渊明的思维起点。陶渊明认为我们既然已经跳入其间，那么，就要确认自己的渺小和无奈。而且，一旦确认，我们也就彻底自如了。彻底自如的物态象征，就是田园。在这一点上，陶渊明也是截然不同于自视甚高的魏晋名士的。</w:t>
      </w:r>
    </w:p>
    <w:p w:rsidR="00100A62" w:rsidRPr="00100A62" w:rsidP="00100A62" w14:paraId="7DBACAE9" w14:textId="77777777">
      <w:pPr>
        <w:ind w:firstLine="420" w:firstLineChars="200"/>
        <w:rPr>
          <w:rFonts w:ascii="宋体" w:eastAsia="宋体" w:hAnsi="宋体"/>
          <w:szCs w:val="21"/>
        </w:rPr>
      </w:pPr>
      <w:r w:rsidRPr="00100A62">
        <w:rPr>
          <w:rFonts w:ascii="宋体" w:eastAsia="宋体" w:hAnsi="宋体" w:hint="eastAsia"/>
        </w:rPr>
        <w:t>（文/余秋雨，根据命题需要，有改动）</w:t>
      </w:r>
    </w:p>
    <w:p w:rsidR="00100A62" w:rsidRPr="00100A62" w:rsidP="00100A62" w14:paraId="02074249" w14:textId="77777777">
      <w:pPr>
        <w:shd w:val="clear" w:color="000000" w:fill="FFFFFF"/>
        <w:wordWrap w:val="0"/>
        <w:ind w:firstLine="420" w:firstLineChars="200"/>
        <w:jc w:val="left"/>
        <w:rPr>
          <w:rFonts w:ascii="宋体" w:eastAsia="宋体" w:hAnsi="宋体" w:cstheme="majorEastAsia"/>
          <w:b/>
          <w:bCs/>
          <w:szCs w:val="21"/>
        </w:rPr>
      </w:pPr>
      <w:r w:rsidRPr="00100A62">
        <w:rPr>
          <w:rFonts w:ascii="宋体" w:eastAsia="宋体" w:hAnsi="宋体" w:cstheme="majorEastAsia" w:hint="eastAsia"/>
          <w:b/>
          <w:bCs/>
          <w:szCs w:val="21"/>
        </w:rPr>
        <w:t>12.读第①段，请简要回答可以把陶渊明归入魏晋名士一类的两个理由（4分）</w:t>
      </w:r>
    </w:p>
    <w:p w:rsidR="00100A62" w:rsidRPr="00100A62" w:rsidP="00100A62" w14:paraId="6B86A4E3" w14:textId="77777777">
      <w:pPr>
        <w:shd w:val="clear" w:color="000000" w:fill="FFFFFF"/>
        <w:wordWrap w:val="0"/>
        <w:spacing w:before="120"/>
        <w:ind w:firstLine="420" w:firstLineChars="200"/>
        <w:jc w:val="left"/>
        <w:rPr>
          <w:rFonts w:ascii="宋体" w:eastAsia="宋体" w:hAnsi="宋体" w:cstheme="majorEastAsia"/>
          <w:b/>
          <w:bCs/>
          <w:szCs w:val="21"/>
        </w:rPr>
      </w:pPr>
      <w:r w:rsidRPr="00100A62">
        <w:rPr>
          <w:rFonts w:ascii="宋体" w:eastAsia="宋体" w:hAnsi="宋体" w:cstheme="majorEastAsia" w:hint="eastAsia"/>
          <w:b/>
          <w:bCs/>
          <w:szCs w:val="21"/>
        </w:rPr>
        <w:t>13.读第①段和第④段，说说加点部分在文中的意思（4分）</w:t>
      </w:r>
    </w:p>
    <w:p w:rsidR="00100A62" w:rsidRPr="00100A62" w:rsidP="00100A62" w14:paraId="2770856A" w14:textId="77777777">
      <w:pPr>
        <w:rPr>
          <w:rFonts w:ascii="宋体" w:eastAsia="宋体" w:hAnsi="宋体"/>
        </w:rPr>
      </w:pPr>
      <w:r w:rsidRPr="00100A62">
        <w:rPr>
          <w:rFonts w:ascii="宋体" w:eastAsia="宋体" w:hAnsi="宋体" w:hint="eastAsia"/>
        </w:rPr>
        <w:t>（1）过于在乎</w:t>
      </w:r>
      <w:r w:rsidRPr="00100A62">
        <w:rPr>
          <w:rFonts w:ascii="宋体" w:eastAsia="宋体" w:hAnsi="宋体" w:hint="eastAsia"/>
          <w:em w:val="dot"/>
        </w:rPr>
        <w:t>他人的视线</w:t>
      </w:r>
    </w:p>
    <w:p w:rsidR="00100A62" w:rsidRPr="00100A62" w:rsidP="00100A62" w14:paraId="22BB021C" w14:textId="77777777">
      <w:pPr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hint="eastAsia"/>
        </w:rPr>
        <w:t>（2）（他们）即使身在安静处也无时无刻不惦念着那些</w:t>
      </w:r>
      <w:r w:rsidRPr="00100A62">
        <w:rPr>
          <w:rFonts w:ascii="宋体" w:eastAsia="宋体" w:hAnsi="宋体" w:hint="eastAsia"/>
          <w:em w:val="dot"/>
        </w:rPr>
        <w:t>不安静的所在</w:t>
      </w:r>
      <w:r w:rsidRPr="00100A62">
        <w:rPr>
          <w:rFonts w:ascii="宋体" w:eastAsia="宋体" w:hAnsi="宋体" w:hint="eastAsia"/>
        </w:rPr>
        <w:t>。</w:t>
      </w:r>
    </w:p>
    <w:p w:rsidR="00100A62" w:rsidRPr="00100A62" w:rsidP="00100A62" w14:paraId="7B4CB466" w14:textId="77777777">
      <w:pPr>
        <w:wordWrap w:val="0"/>
        <w:spacing w:before="120" w:after="160"/>
        <w:ind w:firstLine="420" w:firstLineChars="200"/>
        <w:jc w:val="left"/>
        <w:rPr>
          <w:rFonts w:ascii="宋体" w:eastAsia="宋体" w:hAnsi="宋体" w:cstheme="majorEastAsia"/>
          <w:b/>
          <w:bCs/>
          <w:szCs w:val="21"/>
        </w:rPr>
      </w:pPr>
      <w:r w:rsidRPr="00100A62">
        <w:rPr>
          <w:rFonts w:ascii="宋体" w:eastAsia="宋体" w:hAnsi="宋体" w:cstheme="majorEastAsia" w:hint="eastAsia"/>
          <w:b/>
          <w:bCs/>
          <w:szCs w:val="21"/>
        </w:rPr>
        <w:t>14.依据文章内容，说说陶渊明与魏晋名士有哪些不同之处？请分别简要列举出4条（8分）</w:t>
      </w:r>
    </w:p>
    <w:p w:rsidR="00100A62" w:rsidRPr="00100A62" w:rsidP="00100A62" w14:paraId="48B1B127" w14:textId="77777777">
      <w:pPr>
        <w:wordWrap w:val="0"/>
        <w:spacing w:before="120" w:after="160"/>
        <w:ind w:firstLine="420" w:firstLineChars="200"/>
        <w:jc w:val="left"/>
        <w:rPr>
          <w:rFonts w:ascii="宋体" w:eastAsia="宋体" w:hAnsi="宋体" w:cstheme="majorEastAsia"/>
          <w:b/>
          <w:bCs/>
          <w:szCs w:val="21"/>
        </w:rPr>
      </w:pPr>
      <w:r w:rsidRPr="00100A62">
        <w:rPr>
          <w:rFonts w:ascii="宋体" w:eastAsia="宋体" w:hAnsi="宋体" w:cstheme="majorEastAsia" w:hint="eastAsia"/>
          <w:b/>
          <w:bCs/>
          <w:szCs w:val="21"/>
        </w:rPr>
        <w:t>15第⑥</w:t>
      </w:r>
      <w:r w:rsidRPr="00100A62">
        <w:rPr>
          <w:rFonts w:ascii="宋体" w:eastAsia="宋体" w:hAnsi="宋体" w:cstheme="majorEastAsia" w:hint="eastAsia"/>
          <w:b/>
          <w:bCs/>
          <w:szCs w:val="21"/>
        </w:rPr>
        <w:t>段作者</w:t>
      </w:r>
      <w:r w:rsidRPr="00100A62">
        <w:rPr>
          <w:rFonts w:ascii="宋体" w:eastAsia="宋体" w:hAnsi="宋体" w:cstheme="majorEastAsia" w:hint="eastAsia"/>
          <w:b/>
          <w:bCs/>
          <w:szCs w:val="21"/>
        </w:rPr>
        <w:t>说:“</w:t>
      </w:r>
      <w:r w:rsidRPr="00100A62">
        <w:rPr>
          <w:rFonts w:ascii="宋体" w:eastAsia="宋体" w:hAnsi="宋体" w:cstheme="majorEastAsia" w:hint="eastAsia"/>
          <w:b/>
          <w:bCs/>
        </w:rPr>
        <w:t>文化上真正的高峰是可能被云雾遮盖数百年之久的，这种云雾主要是朦胧在民众心间。</w:t>
      </w:r>
      <w:r w:rsidRPr="00100A62">
        <w:rPr>
          <w:rFonts w:ascii="宋体" w:eastAsia="宋体" w:hAnsi="宋体" w:cstheme="majorEastAsia" w:hint="eastAsia"/>
          <w:b/>
          <w:bCs/>
          <w:szCs w:val="21"/>
        </w:rPr>
        <w:t>”结合第</w:t>
      </w:r>
      <w:r w:rsidRPr="00100A62">
        <w:rPr>
          <w:rFonts w:ascii="宋体" w:eastAsia="宋体" w:hAnsi="宋体" w:cstheme="majorEastAsia" w:hint="eastAsia"/>
          <w:b/>
          <w:bCs/>
        </w:rPr>
        <w:fldChar w:fldCharType="begin"/>
      </w:r>
      <w:r w:rsidRPr="00100A62">
        <w:rPr>
          <w:rFonts w:ascii="宋体" w:eastAsia="宋体" w:hAnsi="宋体" w:cstheme="majorEastAsia" w:hint="eastAsia"/>
          <w:b/>
          <w:bCs/>
        </w:rPr>
        <w:instrText xml:space="preserve"> = 5 \* GB3 </w:instrText>
      </w:r>
      <w:r w:rsidRPr="00100A62">
        <w:rPr>
          <w:rFonts w:ascii="宋体" w:eastAsia="宋体" w:hAnsi="宋体" w:cstheme="majorEastAsia" w:hint="eastAsia"/>
          <w:b/>
          <w:bCs/>
        </w:rPr>
        <w:fldChar w:fldCharType="separate"/>
      </w:r>
      <w:r w:rsidRPr="00100A62">
        <w:rPr>
          <w:rFonts w:ascii="宋体" w:eastAsia="宋体" w:hAnsi="宋体" w:cstheme="majorEastAsia" w:hint="eastAsia"/>
          <w:b/>
          <w:bCs/>
        </w:rPr>
        <w:t>⑤</w:t>
      </w:r>
      <w:r w:rsidRPr="00100A62">
        <w:rPr>
          <w:rFonts w:ascii="宋体" w:eastAsia="宋体" w:hAnsi="宋体" w:cstheme="majorEastAsia" w:hint="eastAsia"/>
          <w:b/>
          <w:bCs/>
        </w:rPr>
        <w:fldChar w:fldCharType="end"/>
      </w:r>
      <w:r w:rsidRPr="00100A62">
        <w:rPr>
          <w:rFonts w:ascii="宋体" w:eastAsia="宋体" w:hAnsi="宋体" w:cstheme="majorEastAsia" w:hint="eastAsia"/>
          <w:b/>
          <w:bCs/>
          <w:szCs w:val="21"/>
        </w:rPr>
        <w:t>⑥段内容，简要说说你对这句话的理解。(6分）</w:t>
      </w:r>
    </w:p>
    <w:p w:rsidR="00100A62" w:rsidRPr="00100A62" w:rsidP="00100A62" w14:paraId="63E607FF" w14:textId="77777777">
      <w:pPr>
        <w:ind w:firstLine="420" w:firstLineChars="200"/>
        <w:rPr>
          <w:rFonts w:ascii="宋体" w:eastAsia="宋体" w:hAnsi="宋体" w:cs="宋体"/>
          <w:b/>
          <w:szCs w:val="21"/>
        </w:rPr>
      </w:pPr>
      <w:r w:rsidRPr="00100A62">
        <w:rPr>
          <w:rFonts w:ascii="宋体" w:eastAsia="宋体" w:hAnsi="宋体" w:cs="宋体" w:hint="eastAsia"/>
          <w:b/>
          <w:szCs w:val="21"/>
        </w:rPr>
        <w:t>六、（12分）</w:t>
      </w:r>
    </w:p>
    <w:p w:rsidR="00100A62" w:rsidRPr="00100A62" w:rsidP="00100A62" w14:paraId="0ACDB1E2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根据要求完成16 、17题。</w:t>
      </w:r>
    </w:p>
    <w:p w:rsidR="00100A62" w:rsidRPr="00100A62" w:rsidP="00100A62" w14:paraId="102DE254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中国人历来具有浓厚的家国情怀，个人福祉与家庭、族群、国家的兴衰密不可分。为了生存与发展，人们难免要离开家乡求学创业，其中有一些可能会因为各种原因长时间与家人分离，他们会如何保持与家乡亲人的联系呢？为此，学校决定组织同学们开展以“思乡情切”为主题的综合性学习活动。</w:t>
      </w:r>
    </w:p>
    <w:p w:rsidR="00100A62" w:rsidRPr="00100A62" w:rsidP="00100A62" w14:paraId="4B505EF9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16.你们小组以古诗词为对象进行研究，发现古诗词中有诸多表现与亲人联系的方式，如</w:t>
      </w:r>
    </w:p>
    <w:p w:rsidR="00100A62" w:rsidRPr="00100A62" w:rsidP="00100A62" w14:paraId="6558419C" w14:textId="77777777">
      <w:pPr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白居易《望月有感》“共看明月应垂泪，一夜乡心五处同”，就通过望月吟诗的方式表达对亲人的牵挂。还有“马上相逢无纸笔，凭君传语报平安”“烽火连三月，家书抵万金”“少小离家老大回，乡音无改鬓毛衰”等等。</w:t>
      </w:r>
      <w:r w:rsidRPr="00100A62">
        <w:rPr>
          <w:rFonts w:ascii="宋体" w:eastAsia="宋体" w:hAnsi="宋体" w:cs="宋体" w:hint="eastAsia"/>
          <w:szCs w:val="21"/>
        </w:rPr>
        <w:t>请依据</w:t>
      </w:r>
      <w:r w:rsidRPr="00100A62">
        <w:rPr>
          <w:rFonts w:ascii="宋体" w:eastAsia="宋体" w:hAnsi="宋体" w:cs="宋体" w:hint="eastAsia"/>
          <w:szCs w:val="21"/>
        </w:rPr>
        <w:t>以上诗句或者自己的积累，说说古代出门在外的人们往往通过哪些方式来与亲人联系。（请简要写出3个）（6分）</w:t>
      </w:r>
    </w:p>
    <w:p w:rsidR="00100A62" w:rsidRPr="00100A62" w:rsidP="00100A62" w14:paraId="05D9DEA2" w14:textId="77777777">
      <w:pPr>
        <w:tabs>
          <w:tab w:val="left" w:pos="312"/>
        </w:tabs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17.今年10月1日，中华人民共和国将迎来建国70周年华诞；今年10月18日，武汉市将承办第七届世界军人运动会；今年，你们村庄收入大幅增加，社区的环境也越来越美。大家小家喜事连连，这引起</w:t>
      </w:r>
      <w:r w:rsidRPr="00100A62">
        <w:rPr>
          <w:rFonts w:ascii="宋体" w:eastAsia="宋体" w:hAnsi="宋体" w:cs="宋体" w:hint="eastAsia"/>
          <w:szCs w:val="21"/>
        </w:rPr>
        <w:t>网友热议</w:t>
      </w:r>
      <w:r w:rsidRPr="00100A62">
        <w:rPr>
          <w:rFonts w:ascii="宋体" w:eastAsia="宋体" w:hAnsi="宋体" w:cs="宋体" w:hint="eastAsia"/>
          <w:szCs w:val="21"/>
        </w:rPr>
        <w:t>：</w:t>
      </w:r>
    </w:p>
    <w:p w:rsidR="00100A62" w:rsidRPr="00100A62" w:rsidP="00100A62" w14:paraId="123EA1FB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网名为“我爱小家”的网友说：国家变好，城市变好，社区也变好，这些建设再美好，与我个人有什么关系呢？他们又不能给我发一个大红包。</w:t>
      </w:r>
    </w:p>
    <w:p w:rsidR="00100A62" w:rsidRPr="00100A62" w:rsidP="00100A62" w14:paraId="07D8C559" w14:textId="77777777">
      <w:pPr>
        <w:ind w:firstLine="420" w:firstLineChars="200"/>
        <w:rPr>
          <w:rFonts w:ascii="宋体" w:eastAsia="宋体" w:hAnsi="宋体" w:cs="宋体"/>
          <w:bCs/>
          <w:szCs w:val="21"/>
        </w:rPr>
      </w:pPr>
      <w:r w:rsidRPr="00100A62">
        <w:rPr>
          <w:rFonts w:ascii="宋体" w:eastAsia="宋体" w:hAnsi="宋体" w:cs="宋体" w:hint="eastAsia"/>
          <w:bCs/>
          <w:szCs w:val="21"/>
        </w:rPr>
        <w:t>网名为“我爱国家”的网友不同意他的这两个观点，说了一段话，获得了大家的点赞。</w:t>
      </w:r>
    </w:p>
    <w:p w:rsidR="00100A62" w:rsidRPr="00100A62" w:rsidP="00100A62" w14:paraId="22178C6C" w14:textId="77777777">
      <w:pPr>
        <w:ind w:firstLine="420" w:firstLineChars="200"/>
        <w:rPr>
          <w:rFonts w:ascii="宋体" w:eastAsia="宋体" w:hAnsi="宋体" w:cs="宋体"/>
          <w:bCs/>
          <w:szCs w:val="21"/>
          <w:u w:val="single"/>
        </w:rPr>
      </w:pPr>
      <w:r w:rsidRPr="00100A62">
        <w:rPr>
          <w:rFonts w:ascii="宋体" w:eastAsia="宋体" w:hAnsi="宋体" w:cs="宋体" w:hint="eastAsia"/>
          <w:bCs/>
          <w:szCs w:val="21"/>
        </w:rPr>
        <w:t>“我爱国家”说了些什么呢？请你代他写这段话，不少于200字。（6分）</w:t>
      </w:r>
    </w:p>
    <w:p w:rsidR="00100A62" w:rsidRPr="00100A62" w:rsidP="00100A62" w14:paraId="7C72E1B3" w14:textId="77777777">
      <w:pPr>
        <w:ind w:firstLine="420" w:firstLineChars="200"/>
        <w:rPr>
          <w:rFonts w:ascii="宋体" w:eastAsia="宋体" w:hAnsi="宋体" w:cs="宋体"/>
          <w:b/>
          <w:szCs w:val="21"/>
        </w:rPr>
      </w:pPr>
      <w:r w:rsidRPr="00100A62">
        <w:rPr>
          <w:rFonts w:ascii="宋体" w:eastAsia="宋体" w:hAnsi="宋体" w:cs="宋体" w:hint="eastAsia"/>
          <w:b/>
          <w:szCs w:val="21"/>
        </w:rPr>
        <w:t>七、作文（50分）</w:t>
      </w:r>
    </w:p>
    <w:p w:rsidR="00100A62" w:rsidRPr="00100A62" w:rsidP="00100A62" w14:paraId="5E498164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18．阅读下面的材料，按要求作文。</w:t>
      </w:r>
    </w:p>
    <w:p w:rsidR="00100A62" w:rsidRPr="00100A62" w:rsidP="00100A62" w14:paraId="44F5D2C9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运动场上，有人在练100米短跑冲刺，有人在练5000米长跑晋级。看见那跑100米的人从自己身边呼啸而过，练5000米长跑的人不会因此焦虑恐惧，不会担心自己被对方“淘汰”了，因为他知道不同的项目有不一样的特点。</w:t>
      </w:r>
    </w:p>
    <w:p w:rsidR="00100A62" w:rsidRPr="00100A62" w:rsidP="00100A62" w14:paraId="25A453B8" w14:textId="77777777">
      <w:pPr>
        <w:ind w:firstLine="42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生活中，每个人都有自己的特点和目标，不盲目攀比，我们才能努力成为最好的自己。</w:t>
      </w:r>
    </w:p>
    <w:p w:rsidR="00100A62" w:rsidRPr="00100A62" w:rsidP="00100A62" w14:paraId="2C2C867F" w14:textId="77777777">
      <w:pPr>
        <w:ind w:firstLine="42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请你根据对上述文字的理解和思考，或叙述生活经历，或论述其中道理，写一篇文章。</w:t>
      </w:r>
    </w:p>
    <w:p w:rsidR="00100A62" w:rsidRPr="00100A62" w:rsidP="00100A62" w14:paraId="43308902" w14:textId="77777777">
      <w:pPr>
        <w:ind w:firstLine="420" w:firstLineChars="200"/>
        <w:rPr>
          <w:rFonts w:ascii="宋体" w:eastAsia="宋体" w:hAnsi="宋体" w:cs="宋体"/>
          <w:szCs w:val="21"/>
        </w:rPr>
      </w:pPr>
      <w:r w:rsidRPr="00100A62">
        <w:rPr>
          <w:rFonts w:ascii="宋体" w:eastAsia="宋体" w:hAnsi="宋体" w:cs="宋体" w:hint="eastAsia"/>
          <w:szCs w:val="21"/>
        </w:rPr>
        <w:t>要求：依据材料的</w:t>
      </w:r>
      <w:r w:rsidRPr="00100A62">
        <w:rPr>
          <w:rFonts w:ascii="宋体" w:eastAsia="宋体" w:hAnsi="宋体" w:cs="宋体" w:hint="eastAsia"/>
          <w:szCs w:val="21"/>
          <w:em w:val="dot"/>
        </w:rPr>
        <w:t>整体语意</w:t>
      </w:r>
      <w:r w:rsidRPr="00100A62">
        <w:rPr>
          <w:rFonts w:ascii="宋体" w:eastAsia="宋体" w:hAnsi="宋体" w:cs="宋体" w:hint="eastAsia"/>
          <w:szCs w:val="21"/>
        </w:rPr>
        <w:t>立意，自拟标題，不少于600字。文中如果出现真实的姓名或校名，请以化名代替。</w:t>
      </w:r>
    </w:p>
    <w:bookmarkEnd w:id="0"/>
    <w:p w:rsidR="009460EC" w:rsidRPr="00100A62" w:rsidP="009460EC" w14:paraId="35CA2EC7" w14:textId="77777777">
      <w:pPr>
        <w:jc w:val="center"/>
        <w:rPr>
          <w:rFonts w:ascii="宋体" w:eastAsia="宋体" w:hAnsi="宋体" w:hint="eastAsia"/>
        </w:rPr>
      </w:pPr>
    </w:p>
    <w:sectPr w:rsidSect="009460E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1E8F6726"/>
    <w:multiLevelType w:val="singleLevel"/>
    <w:tmpl w:val="1E8F6726"/>
    <w:lvl w:ilvl="0">
      <w:start w:val="1"/>
      <w:numFmt w:val="upperLetter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3F55"/>
    <w:rsid w:val="00100A62"/>
    <w:rsid w:val="00372D6F"/>
    <w:rsid w:val="00413F55"/>
    <w:rsid w:val="007343B3"/>
    <w:rsid w:val="008914D2"/>
    <w:rsid w:val="00933A4A"/>
    <w:rsid w:val="00940C47"/>
    <w:rsid w:val="009460EC"/>
    <w:rsid w:val="00EA5075"/>
    <w:rsid w:val="00FA6EC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AA38E4FC-5085-496C-9358-7E1A1EB1C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a"/>
    <w:uiPriority w:val="99"/>
    <w:unhideWhenUsed/>
    <w:rsid w:val="009460E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">
    <w:name w:val="页眉 字符"/>
    <w:basedOn w:val="DefaultParagraphFont"/>
    <w:link w:val="Header"/>
    <w:uiPriority w:val="99"/>
    <w:rsid w:val="009460EC"/>
    <w:rPr>
      <w:sz w:val="18"/>
      <w:szCs w:val="18"/>
    </w:rPr>
  </w:style>
  <w:style w:type="paragraph" w:styleId="Footer">
    <w:name w:val="footer"/>
    <w:basedOn w:val="Normal"/>
    <w:link w:val="a0"/>
    <w:uiPriority w:val="99"/>
    <w:unhideWhenUsed/>
    <w:rsid w:val="009460E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rsid w:val="009460EC"/>
    <w:rPr>
      <w:sz w:val="18"/>
      <w:szCs w:val="18"/>
    </w:rPr>
  </w:style>
  <w:style w:type="paragraph" w:customStyle="1" w:styleId="1">
    <w:name w:val="列表段落1"/>
    <w:basedOn w:val="Normal"/>
    <w:qFormat/>
    <w:rsid w:val="009460EC"/>
    <w:pPr>
      <w:ind w:firstLine="420" w:firstLineChars="200"/>
    </w:pPr>
    <w:rPr>
      <w:rFonts w:ascii="Calibri" w:hAnsi="Calibri"/>
    </w:rPr>
  </w:style>
  <w:style w:type="paragraph" w:customStyle="1" w:styleId="Normal1">
    <w:name w:val="Normal_1"/>
    <w:qFormat/>
    <w:rsid w:val="009460EC"/>
    <w:pPr>
      <w:widowControl w:val="0"/>
      <w:jc w:val="both"/>
    </w:pPr>
    <w:rPr>
      <w:rFonts w:ascii="Calibri" w:eastAsia="宋体" w:hAnsi="Calibri" w:cs="宋体"/>
    </w:rPr>
  </w:style>
  <w:style w:type="paragraph" w:styleId="NormalWeb">
    <w:name w:val="Normal (Web)"/>
    <w:basedOn w:val="Normal"/>
    <w:link w:val="a1"/>
    <w:qFormat/>
    <w:rsid w:val="00933A4A"/>
    <w:rPr>
      <w:sz w:val="24"/>
      <w:szCs w:val="24"/>
    </w:rPr>
  </w:style>
  <w:style w:type="character" w:customStyle="1" w:styleId="a1">
    <w:name w:val="普通(网站) 字符"/>
    <w:basedOn w:val="DefaultParagraphFont"/>
    <w:link w:val="NormalWeb"/>
    <w:qFormat/>
    <w:locked/>
    <w:rsid w:val="00933A4A"/>
    <w:rPr>
      <w:sz w:val="24"/>
      <w:szCs w:val="24"/>
    </w:rPr>
  </w:style>
  <w:style w:type="character" w:customStyle="1" w:styleId="bjh-p">
    <w:name w:val="bjh-p"/>
    <w:basedOn w:val="DefaultParagraphFont"/>
    <w:qFormat/>
    <w:rsid w:val="00933A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1018</Words>
  <Characters>5805</Characters>
  <Application>Microsoft Office Word</Application>
  <DocSecurity>0</DocSecurity>
  <Lines>48</Lines>
  <Paragraphs>13</Paragraphs>
  <ScaleCrop>false</ScaleCrop>
  <Company/>
  <LinksUpToDate>false</LinksUpToDate>
  <CharactersWithSpaces>6810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dream</dc:creator>
  <cp:lastModifiedBy>dream</cp:lastModifiedBy>
  <cp:revision>3</cp:revision>
  <dcterms:created xsi:type="dcterms:W3CDTF">2020-03-26T05:54:00Z</dcterms:created>
  <dcterms:modified xsi:type="dcterms:W3CDTF">2020-03-26T05:55:00Z</dcterms:modified>
</cp:coreProperties>
</file>