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spacing w:before="44"/>
        <w:ind w:left="1896" w:right="1954" w:firstLine="0"/>
        <w:jc w:val="center"/>
        <w:rPr>
          <w:sz w:val="30"/>
        </w:rPr>
      </w:pPr>
      <w:r>
        <w:rPr>
          <w:sz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11023600</wp:posOffset>
            </wp:positionV>
            <wp:extent cx="457200" cy="330200"/>
            <wp:wrapNone/>
            <wp:docPr id="1000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0017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0"/>
        </w:rPr>
        <w:t>九年级三月线上诚信检测化学训练题</w:t>
      </w:r>
    </w:p>
    <w:p>
      <w:pPr>
        <w:pStyle w:val="BodyText"/>
        <w:tabs>
          <w:tab w:val="left" w:pos="944"/>
          <w:tab w:val="left" w:pos="1644"/>
          <w:tab w:val="left" w:pos="2381"/>
          <w:tab w:val="left" w:pos="3101"/>
          <w:tab w:val="left" w:pos="3220"/>
          <w:tab w:val="left" w:pos="3849"/>
          <w:tab w:val="left" w:pos="4489"/>
          <w:tab w:val="left" w:pos="5225"/>
          <w:tab w:val="left" w:pos="5834"/>
          <w:tab w:val="left" w:pos="6678"/>
        </w:tabs>
        <w:spacing w:before="182" w:line="357" w:lineRule="auto"/>
        <w:ind w:left="160" w:right="1579"/>
        <w:rPr>
          <w:rFonts w:ascii="Times New Roman" w:eastAsia="Times New Roman"/>
        </w:rPr>
      </w:pPr>
      <w:r>
        <w:t>可能</w:t>
      </w:r>
      <w:r>
        <w:rPr>
          <w:spacing w:val="-5"/>
        </w:rPr>
        <w:t>用</w:t>
      </w:r>
      <w:r>
        <w:t>到</w:t>
      </w:r>
      <w:r>
        <w:rPr>
          <w:spacing w:val="-5"/>
        </w:rPr>
        <w:t>的</w:t>
      </w:r>
      <w:r>
        <w:t>相</w:t>
      </w:r>
      <w:r>
        <w:rPr>
          <w:spacing w:val="-5"/>
        </w:rPr>
        <w:t>对</w:t>
      </w:r>
      <w:r>
        <w:t>原</w:t>
      </w:r>
      <w:r>
        <w:rPr>
          <w:spacing w:val="-5"/>
        </w:rPr>
        <w:t>子</w:t>
      </w:r>
      <w:r>
        <w:t>质</w:t>
      </w:r>
      <w:r>
        <w:rPr>
          <w:spacing w:val="-3"/>
        </w:rPr>
        <w:t>量</w:t>
      </w:r>
      <w:r>
        <w:t>：</w:t>
      </w:r>
      <w:r>
        <w:rPr>
          <w:rFonts w:ascii="Times New Roman" w:eastAsia="Times New Roman"/>
        </w:rPr>
        <w:t>H-1</w:t>
        <w:tab/>
        <w:tab/>
        <w:t>C-12</w:t>
        <w:tab/>
        <w:t>O-16</w:t>
        <w:tab/>
        <w:t>Na-23</w:t>
        <w:tab/>
        <w:t>S-32</w:t>
        <w:tab/>
        <w:t>Cl-35.5</w:t>
        <w:tab/>
      </w:r>
      <w:r>
        <w:rPr>
          <w:rFonts w:ascii="Times New Roman" w:eastAsia="Times New Roman"/>
          <w:spacing w:val="-7"/>
        </w:rPr>
        <w:t xml:space="preserve">K-39 </w:t>
      </w:r>
      <w:r>
        <w:rPr>
          <w:rFonts w:ascii="Times New Roman" w:eastAsia="Times New Roman"/>
        </w:rPr>
        <w:t>Mn-55</w:t>
        <w:tab/>
        <w:t>Fe-56</w:t>
        <w:tab/>
        <w:t>Cu-64</w:t>
        <w:tab/>
        <w:t>Zn-65</w:t>
        <w:tab/>
        <w:t>Ag-108</w:t>
      </w:r>
    </w:p>
    <w:p>
      <w:pPr>
        <w:pStyle w:val="Heading1"/>
        <w:tabs>
          <w:tab w:val="left" w:pos="4981"/>
        </w:tabs>
        <w:spacing w:before="19"/>
        <w:ind w:left="3189"/>
      </w:pPr>
      <w:r>
        <w:t>第Ⅰ卷</w:t>
      </w:r>
      <w:r>
        <w:rPr>
          <w:spacing w:val="1"/>
        </w:rPr>
        <w:t xml:space="preserve"> </w:t>
      </w:r>
      <w:r>
        <w:t>（选择题</w:t>
        <w:tab/>
        <w:t>共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/>
        </w:rPr>
        <w:t>24</w:t>
      </w:r>
      <w:r>
        <w:rPr>
          <w:rFonts w:ascii="Times New Roman" w:eastAsia="Times New Roman" w:hAnsi="Times New Roman"/>
          <w:spacing w:val="-3"/>
        </w:rPr>
        <w:t xml:space="preserve"> </w:t>
      </w:r>
      <w:r>
        <w:t>分）</w:t>
      </w:r>
    </w:p>
    <w:p>
      <w:pPr>
        <w:pStyle w:val="BodyText"/>
        <w:tabs>
          <w:tab w:val="left" w:pos="3625"/>
        </w:tabs>
        <w:spacing w:before="120" w:line="350" w:lineRule="auto"/>
        <w:ind w:left="160" w:right="708"/>
      </w:pPr>
      <w:r>
        <w:rPr>
          <w:b/>
        </w:rPr>
        <w:t>一、选择题</w:t>
      </w:r>
      <w:r>
        <w:rPr>
          <w:rFonts w:ascii="Times New Roman" w:eastAsia="Times New Roman"/>
          <w:spacing w:val="-3"/>
        </w:rPr>
        <w:t>(</w:t>
      </w:r>
      <w:r>
        <w:rPr>
          <w:spacing w:val="-5"/>
        </w:rPr>
        <w:t>本</w:t>
      </w:r>
      <w:r>
        <w:t>题共</w:t>
      </w:r>
      <w:r>
        <w:rPr>
          <w:spacing w:val="-48"/>
        </w:rPr>
        <w:t xml:space="preserve"> 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  <w:spacing w:val="12"/>
        </w:rPr>
        <w:t xml:space="preserve"> </w:t>
      </w:r>
      <w:r>
        <w:rPr>
          <w:spacing w:val="-5"/>
        </w:rPr>
        <w:t>小</w:t>
      </w:r>
      <w:r>
        <w:t>题</w:t>
      </w:r>
      <w:r>
        <w:rPr>
          <w:spacing w:val="-5"/>
        </w:rPr>
        <w:t>，</w:t>
      </w:r>
      <w:r>
        <w:t>每</w:t>
      </w:r>
      <w:r>
        <w:rPr>
          <w:spacing w:val="-5"/>
        </w:rPr>
        <w:t>小</w:t>
      </w:r>
      <w:r>
        <w:t>题</w:t>
      </w:r>
      <w:r>
        <w:rPr>
          <w:spacing w:val="-43"/>
        </w:rPr>
        <w:t xml:space="preserve"> 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7"/>
        </w:rPr>
        <w:t xml:space="preserve"> </w:t>
      </w:r>
      <w:r>
        <w:t>分</w:t>
      </w:r>
      <w:r>
        <w:rPr>
          <w:spacing w:val="-5"/>
        </w:rPr>
        <w:t>，</w:t>
      </w:r>
      <w:r>
        <w:t>共</w:t>
      </w:r>
      <w:r>
        <w:rPr>
          <w:spacing w:val="-42"/>
        </w:rPr>
        <w:t xml:space="preserve"> </w:t>
      </w:r>
      <w:r>
        <w:rPr>
          <w:rFonts w:ascii="Times New Roman" w:eastAsia="Times New Roman"/>
        </w:rPr>
        <w:t>24</w:t>
      </w:r>
      <w:r>
        <w:rPr>
          <w:rFonts w:ascii="Times New Roman" w:eastAsia="Times New Roman"/>
          <w:spacing w:val="11"/>
        </w:rPr>
        <w:t xml:space="preserve"> </w:t>
      </w:r>
      <w:r>
        <w:rPr>
          <w:spacing w:val="-5"/>
        </w:rPr>
        <w:t>分</w:t>
      </w:r>
      <w:r>
        <w:t>。</w:t>
      </w:r>
      <w:r>
        <w:rPr>
          <w:spacing w:val="-5"/>
        </w:rPr>
        <w:t>每</w:t>
      </w:r>
      <w:r>
        <w:t>小</w:t>
      </w:r>
      <w:r>
        <w:rPr>
          <w:spacing w:val="-5"/>
        </w:rPr>
        <w:t>题</w:t>
      </w:r>
      <w:r>
        <w:t>只</w:t>
      </w:r>
      <w:r>
        <w:rPr>
          <w:spacing w:val="-5"/>
        </w:rPr>
        <w:t>有</w:t>
      </w:r>
      <w:r>
        <w:t>一</w:t>
      </w:r>
      <w:r>
        <w:rPr>
          <w:spacing w:val="-5"/>
        </w:rPr>
        <w:t>个</w:t>
      </w:r>
      <w:r>
        <w:t>选</w:t>
      </w:r>
      <w:r>
        <w:rPr>
          <w:spacing w:val="-5"/>
        </w:rPr>
        <w:t>项</w:t>
      </w:r>
      <w:r>
        <w:t>符</w:t>
      </w:r>
      <w:r>
        <w:rPr>
          <w:spacing w:val="-5"/>
        </w:rPr>
        <w:t>合</w:t>
      </w:r>
      <w:r>
        <w:t>题</w:t>
      </w:r>
      <w:r>
        <w:rPr>
          <w:spacing w:val="-5"/>
        </w:rPr>
        <w:t>意</w:t>
      </w:r>
      <w:r>
        <w:t>。</w:t>
      </w:r>
      <w:r>
        <w:rPr>
          <w:rFonts w:ascii="Times New Roman" w:eastAsia="Times New Roman"/>
        </w:rPr>
        <w:t>) 1</w:t>
      </w:r>
      <w:r>
        <w:t>．下</w:t>
      </w:r>
      <w:r>
        <w:rPr>
          <w:spacing w:val="-5"/>
        </w:rPr>
        <w:t>列</w:t>
      </w:r>
      <w:r>
        <w:t>物</w:t>
      </w:r>
      <w:r>
        <w:rPr>
          <w:spacing w:val="-5"/>
        </w:rPr>
        <w:t>质</w:t>
      </w:r>
      <w:r>
        <w:t>中</w:t>
      </w:r>
      <w:r>
        <w:rPr>
          <w:spacing w:val="-5"/>
        </w:rPr>
        <w:t>属</w:t>
      </w:r>
      <w:r>
        <w:t>于</w:t>
      </w:r>
      <w:r>
        <w:rPr>
          <w:spacing w:val="-5"/>
        </w:rPr>
        <w:t>纯</w:t>
      </w:r>
      <w:r>
        <w:t>净</w:t>
      </w:r>
      <w:r>
        <w:rPr>
          <w:spacing w:val="-5"/>
        </w:rPr>
        <w:t>物</w:t>
      </w:r>
      <w:r>
        <w:t>的</w:t>
      </w:r>
      <w:r>
        <w:rPr>
          <w:spacing w:val="-4"/>
        </w:rPr>
        <w:t>是</w:t>
      </w:r>
      <w:r>
        <w:t>（</w:t>
        <w:tab/>
        <w:t>）</w:t>
      </w:r>
    </w:p>
    <w:p>
      <w:pPr>
        <w:pStyle w:val="BodyText"/>
        <w:tabs>
          <w:tab w:val="left" w:pos="2096"/>
          <w:tab w:val="left" w:pos="3813"/>
          <w:tab w:val="left" w:pos="5209"/>
        </w:tabs>
        <w:spacing w:line="263" w:lineRule="exact"/>
        <w:ind w:left="372"/>
      </w:pPr>
      <w:r>
        <w:rPr>
          <w:rFonts w:ascii="Times New Roman" w:eastAsia="Times New Roman"/>
        </w:rPr>
        <w:t>A</w:t>
      </w:r>
      <w:r>
        <w:t>．</w:t>
      </w:r>
      <w:r>
        <w:rPr>
          <w:spacing w:val="-5"/>
        </w:rPr>
        <w:t>液</w:t>
      </w:r>
      <w:r>
        <w:t>态氮</w:t>
        <w:tab/>
      </w:r>
      <w:r>
        <w:rPr>
          <w:rFonts w:ascii="Times New Roman" w:eastAsia="Times New Roman"/>
        </w:rPr>
        <w:t>B</w:t>
      </w:r>
      <w:r>
        <w:t>．活性炭</w:t>
        <w:tab/>
      </w:r>
      <w:r>
        <w:rPr>
          <w:rFonts w:ascii="Times New Roman" w:eastAsia="Times New Roman"/>
        </w:rPr>
        <w:t>C</w:t>
      </w:r>
      <w:r>
        <w:t>．</w:t>
      </w:r>
      <w:r>
        <w:rPr>
          <w:spacing w:val="-4"/>
        </w:rPr>
        <w:t>焊</w:t>
      </w:r>
      <w:r>
        <w:t>锡</w:t>
        <w:tab/>
      </w:r>
      <w:r>
        <w:rPr>
          <w:rFonts w:ascii="Times New Roman" w:eastAsia="Times New Roman"/>
        </w:rPr>
        <w:t>D</w:t>
      </w:r>
      <w:r>
        <w:t>．医用</w:t>
      </w:r>
      <w:r>
        <w:rPr>
          <w:spacing w:val="-5"/>
        </w:rPr>
        <w:t>酒</w:t>
      </w:r>
      <w:r>
        <w:t>精</w: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352.05pt;height:51pt;margin-top:13.78pt;margin-left:87.53pt;mso-position-horizontal-relative:page;mso-wrap-distance-left:0;mso-wrap-distance-right:0;position:absolute;z-index:-251648000" filled="f" stroked="f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06"/>
                    <w:gridCol w:w="841"/>
                    <w:gridCol w:w="2894"/>
                  </w:tblGrid>
                  <w:tr>
                    <w:tblPrEx>
                      <w:tblW w:w="0" w:type="auto"/>
                      <w:jc w:val="left"/>
                      <w:tblInd w:w="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309"/>
                      <w:jc w:val="left"/>
                    </w:trPr>
                    <w:tc>
                      <w:tcPr>
                        <w:tcW w:w="3306" w:type="dxa"/>
                      </w:tcPr>
                      <w:p>
                        <w:pPr>
                          <w:pStyle w:val="TableParagraph"/>
                          <w:spacing w:line="248" w:lineRule="exact"/>
                          <w:ind w:left="50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2</w:t>
                        </w:r>
                        <w:r>
                          <w:rPr>
                            <w:rFonts w:ascii="宋体" w:eastAsia="宋体" w:hint="eastAsia"/>
                            <w:sz w:val="21"/>
                          </w:rPr>
                          <w:t>．下列化学用语书写正确的是（</w:t>
                        </w:r>
                      </w:p>
                    </w:tc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spacing w:line="248" w:lineRule="exact"/>
                          <w:ind w:left="208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w w:val="100"/>
                            <w:sz w:val="21"/>
                          </w:rPr>
                          <w:t>）</w:t>
                        </w:r>
                      </w:p>
                    </w:tc>
                    <w:tc>
                      <w:tcPr>
                        <w:tcW w:w="289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blPrEx>
                      <w:tblW w:w="0" w:type="auto"/>
                      <w:jc w:val="left"/>
                      <w:tblInd w:w="7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396"/>
                      <w:jc w:val="left"/>
                    </w:trPr>
                    <w:tc>
                      <w:tcPr>
                        <w:tcW w:w="3306" w:type="dxa"/>
                      </w:tcPr>
                      <w:p>
                        <w:pPr>
                          <w:pStyle w:val="TableParagraph"/>
                          <w:spacing w:before="61"/>
                          <w:ind w:left="261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A</w:t>
                        </w:r>
                        <w:r>
                          <w:rPr>
                            <w:rFonts w:ascii="宋体" w:eastAsia="宋体" w:hint="eastAsia"/>
                            <w:sz w:val="21"/>
                          </w:rPr>
                          <w:t>．</w:t>
                        </w:r>
                        <w:r>
                          <w:rPr>
                            <w:sz w:val="21"/>
                          </w:rPr>
                          <w:t xml:space="preserve">4 </w:t>
                        </w:r>
                        <w:r>
                          <w:rPr>
                            <w:rFonts w:ascii="宋体" w:eastAsia="宋体" w:hint="eastAsia"/>
                            <w:spacing w:val="52"/>
                            <w:sz w:val="21"/>
                          </w:rPr>
                          <w:t>个</w:t>
                        </w:r>
                        <w:r>
                          <w:rPr>
                            <w:sz w:val="21"/>
                          </w:rPr>
                          <w:t xml:space="preserve">N </w:t>
                        </w:r>
                        <w:r>
                          <w:rPr>
                            <w:rFonts w:ascii="宋体" w:eastAsia="宋体" w:hint="eastAsia"/>
                            <w:spacing w:val="-2"/>
                            <w:sz w:val="21"/>
                          </w:rPr>
                          <w:t>原子：</w:t>
                        </w:r>
                        <w:r>
                          <w:rPr>
                            <w:sz w:val="21"/>
                          </w:rPr>
                          <w:t>2N</w:t>
                        </w:r>
                        <w:r>
                          <w:rPr>
                            <w:sz w:val="21"/>
                            <w:vertAlign w:val="subscript"/>
                          </w:rPr>
                          <w:t>2</w:t>
                        </w:r>
                      </w:p>
                    </w:tc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94" w:type="dxa"/>
                      </w:tcPr>
                      <w:p>
                        <w:pPr>
                          <w:pStyle w:val="TableParagraph"/>
                          <w:spacing w:before="61"/>
                          <w:ind w:left="472"/>
                          <w:rPr>
                            <w:sz w:val="14"/>
                          </w:rPr>
                        </w:pPr>
                        <w:r>
                          <w:rPr>
                            <w:sz w:val="21"/>
                          </w:rPr>
                          <w:t>B</w:t>
                        </w:r>
                        <w:r>
                          <w:rPr>
                            <w:rFonts w:ascii="宋体" w:eastAsia="宋体" w:hint="eastAsia"/>
                            <w:sz w:val="21"/>
                          </w:rPr>
                          <w:t>．铁离子：</w:t>
                        </w:r>
                        <w:r>
                          <w:rPr>
                            <w:sz w:val="21"/>
                          </w:rPr>
                          <w:t>Fe</w:t>
                        </w:r>
                        <w:r>
                          <w:rPr>
                            <w:position w:val="7"/>
                            <w:sz w:val="14"/>
                          </w:rPr>
                          <w:t>2+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7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313"/>
                      <w:jc w:val="left"/>
                    </w:trPr>
                    <w:tc>
                      <w:tcPr>
                        <w:tcW w:w="3306" w:type="dxa"/>
                      </w:tcPr>
                      <w:p>
                        <w:pPr>
                          <w:pStyle w:val="TableParagraph"/>
                          <w:spacing w:before="53" w:line="240" w:lineRule="exact"/>
                          <w:ind w:left="261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C</w:t>
                        </w:r>
                        <w:r>
                          <w:rPr>
                            <w:rFonts w:ascii="宋体" w:eastAsia="宋体" w:hint="eastAsia"/>
                            <w:sz w:val="21"/>
                          </w:rPr>
                          <w:t>．碳酸锌：</w:t>
                        </w:r>
                        <w:r>
                          <w:rPr>
                            <w:sz w:val="21"/>
                          </w:rPr>
                          <w:t>ZnCO</w:t>
                        </w:r>
                        <w:r>
                          <w:rPr>
                            <w:sz w:val="21"/>
                            <w:vertAlign w:val="subscript"/>
                          </w:rPr>
                          <w:t>3</w:t>
                        </w:r>
                      </w:p>
                    </w:tc>
                    <w:tc>
                      <w:tcPr>
                        <w:tcW w:w="841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94" w:type="dxa"/>
                      </w:tcPr>
                      <w:p>
                        <w:pPr>
                          <w:pStyle w:val="TableParagraph"/>
                          <w:spacing w:before="53" w:line="240" w:lineRule="exact"/>
                          <w:ind w:left="420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D</w:t>
                        </w:r>
                        <w:r>
                          <w:rPr>
                            <w:rFonts w:ascii="宋体" w:eastAsia="宋体" w:hint="eastAsia"/>
                            <w:sz w:val="21"/>
                          </w:rPr>
                          <w:t xml:space="preserve">．钠原子的结构示意图 </w:t>
                        </w:r>
                        <w:r>
                          <w:rPr>
                            <w:sz w:val="21"/>
                          </w:rPr>
                          <w:t>: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5639434</wp:posOffset>
            </wp:positionH>
            <wp:positionV relativeFrom="paragraph">
              <wp:posOffset>491834</wp:posOffset>
            </wp:positionV>
            <wp:extent cx="609600" cy="48577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"/>
        <w:rPr>
          <w:sz w:val="13"/>
        </w:rPr>
      </w:pPr>
    </w:p>
    <w:p>
      <w:pPr>
        <w:pStyle w:val="ListParagraph"/>
        <w:numPr>
          <w:ilvl w:val="0"/>
          <w:numId w:val="6"/>
        </w:numPr>
        <w:tabs>
          <w:tab w:val="left" w:pos="482"/>
          <w:tab w:val="left" w:pos="4885"/>
        </w:tabs>
        <w:spacing w:before="79" w:after="0" w:line="240" w:lineRule="auto"/>
        <w:ind w:left="481" w:right="0" w:hanging="322"/>
        <w:jc w:val="left"/>
        <w:rPr>
          <w:sz w:val="21"/>
        </w:rPr>
      </w:pPr>
      <w:r>
        <w:pict>
          <v:group id="_x0000_s1026" style="width:414.75pt;height:116.35pt;margin-top:24.27pt;margin-left:90pt;mso-position-horizontal-relative:page;mso-wrap-distance-left:0;mso-wrap-distance-right:0;position:absolute;z-index:-251646976" coordorigin="1800,485" coordsize="8295,23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width:8295;height:2305;left:1800;position:absolute;top:485" stroked="f">
              <v:imagedata r:id="rId6" o:title=""/>
            </v:shape>
            <v:shape id="_x0000_s1028" type="#_x0000_t75" style="width:1550;height:567;left:2045;position:absolute;top:2245" stroked="f">
              <v:imagedata r:id="rId7" o:title=""/>
            </v:shape>
            <w10:wrap type="topAndBottom"/>
          </v:group>
        </w:pict>
      </w:r>
      <w:r>
        <w:rPr>
          <w:sz w:val="21"/>
        </w:rPr>
        <w:t>下</w:t>
      </w:r>
      <w:r>
        <w:rPr>
          <w:spacing w:val="-5"/>
          <w:sz w:val="21"/>
        </w:rPr>
        <w:t>列</w:t>
      </w:r>
      <w:r>
        <w:rPr>
          <w:sz w:val="21"/>
        </w:rPr>
        <w:t>实</w:t>
      </w:r>
      <w:r>
        <w:rPr>
          <w:spacing w:val="-5"/>
          <w:sz w:val="21"/>
        </w:rPr>
        <w:t>验</w:t>
      </w:r>
      <w:r>
        <w:rPr>
          <w:sz w:val="21"/>
        </w:rPr>
        <w:t>中</w:t>
      </w:r>
      <w:r>
        <w:rPr>
          <w:spacing w:val="-5"/>
          <w:sz w:val="21"/>
        </w:rPr>
        <w:t>，</w:t>
      </w:r>
      <w:r>
        <w:rPr>
          <w:sz w:val="21"/>
        </w:rPr>
        <w:t>不</w:t>
      </w:r>
      <w:r>
        <w:rPr>
          <w:spacing w:val="-5"/>
          <w:sz w:val="21"/>
        </w:rPr>
        <w:t>能</w:t>
      </w:r>
      <w:r>
        <w:rPr>
          <w:sz w:val="21"/>
        </w:rPr>
        <w:t>达</w:t>
      </w:r>
      <w:r>
        <w:rPr>
          <w:spacing w:val="-3"/>
          <w:sz w:val="21"/>
        </w:rPr>
        <w:t>到</w:t>
      </w:r>
      <w:r>
        <w:rPr>
          <w:sz w:val="21"/>
        </w:rPr>
        <w:t>相</w:t>
      </w:r>
      <w:r>
        <w:rPr>
          <w:spacing w:val="-4"/>
          <w:sz w:val="21"/>
        </w:rPr>
        <w:t>应</w:t>
      </w:r>
      <w:r>
        <w:rPr>
          <w:sz w:val="21"/>
        </w:rPr>
        <w:t>实</w:t>
      </w:r>
      <w:r>
        <w:rPr>
          <w:spacing w:val="-5"/>
          <w:sz w:val="21"/>
        </w:rPr>
        <w:t>验</w:t>
      </w:r>
      <w:r>
        <w:rPr>
          <w:sz w:val="21"/>
        </w:rPr>
        <w:t>目</w:t>
      </w:r>
      <w:r>
        <w:rPr>
          <w:spacing w:val="-4"/>
          <w:sz w:val="21"/>
        </w:rPr>
        <w:t>的的</w:t>
      </w:r>
      <w:r>
        <w:rPr>
          <w:sz w:val="21"/>
        </w:rPr>
        <w:t>是（</w:t>
        <w:tab/>
        <w:t>）</w:t>
      </w:r>
    </w:p>
    <w:p>
      <w:pPr>
        <w:pStyle w:val="ListParagraph"/>
        <w:numPr>
          <w:ilvl w:val="0"/>
          <w:numId w:val="6"/>
        </w:numPr>
        <w:tabs>
          <w:tab w:val="left" w:pos="482"/>
        </w:tabs>
        <w:spacing w:before="126" w:after="0" w:line="240" w:lineRule="auto"/>
        <w:ind w:left="481" w:right="0" w:hanging="322"/>
        <w:jc w:val="left"/>
        <w:rPr>
          <w:sz w:val="21"/>
        </w:rPr>
      </w:pPr>
      <w:r>
        <w:rPr>
          <w:spacing w:val="-5"/>
          <w:sz w:val="21"/>
        </w:rPr>
        <w:t>下列涉及学科观点的有关说法错误的是</w:t>
      </w:r>
      <w:r>
        <w:rPr>
          <w:sz w:val="21"/>
        </w:rPr>
        <w:t>（</w:t>
      </w:r>
      <w:r>
        <w:rPr>
          <w:spacing w:val="3"/>
          <w:sz w:val="21"/>
        </w:rPr>
        <w:t xml:space="preserve"> </w:t>
      </w:r>
      <w:r>
        <w:rPr>
          <w:sz w:val="21"/>
        </w:rPr>
        <w:t>）</w:t>
      </w:r>
    </w:p>
    <w:p>
      <w:pPr>
        <w:pStyle w:val="BodyText"/>
        <w:spacing w:before="119" w:line="350" w:lineRule="auto"/>
        <w:ind w:left="372" w:right="4529"/>
      </w:pPr>
      <w:r>
        <w:rPr>
          <w:rFonts w:ascii="Times New Roman" w:eastAsia="Times New Roman"/>
        </w:rPr>
        <w:t>A</w:t>
      </w:r>
      <w:r>
        <w:t>．微粒观</w:t>
      </w:r>
      <w:r>
        <w:rPr>
          <w:rFonts w:ascii="Times New Roman" w:eastAsia="Times New Roman"/>
        </w:rPr>
        <w:t>:</w:t>
      </w:r>
      <w:r>
        <w:t>不同的酸溶液中都含有氢离子</w:t>
      </w:r>
      <w:r>
        <w:rPr>
          <w:rFonts w:ascii="Times New Roman" w:eastAsia="Times New Roman"/>
        </w:rPr>
        <w:t>B</w:t>
      </w:r>
      <w:r>
        <w:t>．辩证观</w:t>
      </w:r>
      <w:r>
        <w:rPr>
          <w:rFonts w:ascii="Times New Roman" w:eastAsia="Times New Roman"/>
        </w:rPr>
        <w:t>:</w:t>
      </w:r>
      <w:r>
        <w:t>杂质不可能成为有价值的资源</w:t>
      </w:r>
    </w:p>
    <w:p>
      <w:pPr>
        <w:pStyle w:val="BodyText"/>
        <w:spacing w:line="350" w:lineRule="auto"/>
        <w:ind w:left="372" w:right="138"/>
      </w:pPr>
      <w:r>
        <w:rPr>
          <w:rFonts w:ascii="Times New Roman" w:eastAsia="Times New Roman"/>
        </w:rPr>
        <w:t>C</w:t>
      </w:r>
      <w:r>
        <w:t>．结构观</w:t>
      </w:r>
      <w:r>
        <w:rPr>
          <w:rFonts w:ascii="Times New Roman" w:eastAsia="Times New Roman"/>
        </w:rPr>
        <w:t>:</w:t>
      </w:r>
      <w:r>
        <w:t>因为金刚石与石墨中碳原子的排列方式不同，所以它们的物理性质有很大差异</w:t>
      </w:r>
      <w:r>
        <w:rPr>
          <w:rFonts w:ascii="Times New Roman" w:eastAsia="Times New Roman"/>
        </w:rPr>
        <w:t>D</w:t>
      </w:r>
      <w:r>
        <w:t>．转化观</w:t>
      </w:r>
      <w:r>
        <w:rPr>
          <w:rFonts w:ascii="Times New Roman" w:eastAsia="Times New Roman"/>
        </w:rPr>
        <w:t>:</w:t>
      </w:r>
      <w:r>
        <w:t>氢气和水在一定条件下可相互转化</w:t>
      </w:r>
    </w:p>
    <w:p>
      <w:pPr>
        <w:pStyle w:val="BodyText"/>
        <w:spacing w:before="9"/>
        <w:rPr>
          <w:sz w:val="29"/>
        </w:rPr>
      </w:pPr>
    </w:p>
    <w:p>
      <w:pPr>
        <w:pStyle w:val="ListParagraph"/>
        <w:numPr>
          <w:ilvl w:val="0"/>
          <w:numId w:val="6"/>
        </w:numPr>
        <w:tabs>
          <w:tab w:val="left" w:pos="482"/>
          <w:tab w:val="left" w:pos="3116"/>
        </w:tabs>
        <w:spacing w:before="0" w:after="0" w:line="240" w:lineRule="auto"/>
        <w:ind w:left="481" w:right="5338" w:hanging="482"/>
        <w:jc w:val="right"/>
        <w:rPr>
          <w:rFonts w:ascii="Times New Roman" w:eastAsia="Times New Roman"/>
          <w:sz w:val="21"/>
        </w:rPr>
      </w:pPr>
      <w:r>
        <w:rPr>
          <w:sz w:val="21"/>
        </w:rPr>
        <w:t>下</w:t>
      </w:r>
      <w:r>
        <w:rPr>
          <w:spacing w:val="-5"/>
          <w:sz w:val="21"/>
        </w:rPr>
        <w:t>列</w:t>
      </w:r>
      <w:r>
        <w:rPr>
          <w:sz w:val="21"/>
        </w:rPr>
        <w:t>说</w:t>
      </w:r>
      <w:r>
        <w:rPr>
          <w:spacing w:val="-4"/>
          <w:sz w:val="21"/>
        </w:rPr>
        <w:t>法</w:t>
      </w:r>
      <w:r>
        <w:rPr>
          <w:sz w:val="21"/>
        </w:rPr>
        <w:t>或</w:t>
      </w:r>
      <w:r>
        <w:rPr>
          <w:spacing w:val="-5"/>
          <w:sz w:val="21"/>
        </w:rPr>
        <w:t>做</w:t>
      </w:r>
      <w:r>
        <w:rPr>
          <w:sz w:val="21"/>
        </w:rPr>
        <w:t>法</w:t>
      </w:r>
      <w:r>
        <w:rPr>
          <w:spacing w:val="-5"/>
          <w:sz w:val="21"/>
        </w:rPr>
        <w:t>正</w:t>
      </w:r>
      <w:r>
        <w:rPr>
          <w:sz w:val="21"/>
        </w:rPr>
        <w:t>确</w:t>
      </w:r>
      <w:r>
        <w:rPr>
          <w:spacing w:val="-5"/>
          <w:sz w:val="21"/>
        </w:rPr>
        <w:t>的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  <w:tab/>
      </w:r>
      <w:r>
        <w:rPr>
          <w:rFonts w:ascii="Times New Roman" w:eastAsia="Times New Roman"/>
          <w:spacing w:val="-1"/>
          <w:sz w:val="21"/>
        </w:rPr>
        <w:t>)</w:t>
      </w:r>
    </w:p>
    <w:p>
      <w:pPr>
        <w:pStyle w:val="BodyText"/>
        <w:spacing w:before="119"/>
        <w:ind w:right="5368"/>
        <w:jc w:val="right"/>
      </w:pPr>
      <w:r>
        <w:rPr>
          <w:spacing w:val="-5"/>
        </w:rPr>
        <w:t>①均一稳定的液体一定是溶液；</w:t>
      </w:r>
    </w:p>
    <w:p>
      <w:pPr>
        <w:pStyle w:val="BodyText"/>
        <w:spacing w:before="124"/>
        <w:ind w:left="372"/>
      </w:pPr>
      <w:r>
        <w:t>②饱和的澄清石灰水变浑浊一定发生了化学变化；</w:t>
      </w:r>
    </w:p>
    <w:p>
      <w:pPr>
        <w:pStyle w:val="BodyText"/>
        <w:spacing w:before="119"/>
        <w:ind w:left="372"/>
      </w:pPr>
      <w:r>
        <w:t>③用汽油洗去衣服上的油污是乳化现象；</w:t>
      </w:r>
    </w:p>
    <w:p>
      <w:pPr>
        <w:pStyle w:val="BodyText"/>
        <w:spacing w:before="122"/>
        <w:ind w:left="372"/>
      </w:pPr>
      <w:r>
        <w:t xml:space="preserve">④除去 </w:t>
      </w:r>
      <w:r>
        <w:rPr>
          <w:rFonts w:ascii="Times New Roman" w:eastAsia="Times New Roman" w:hAnsi="Times New Roman"/>
        </w:rPr>
        <w:t>CO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eastAsia="Times New Roman" w:hAnsi="Times New Roman"/>
          <w:vertAlign w:val="baseline"/>
        </w:rPr>
        <w:t xml:space="preserve"> </w:t>
      </w:r>
      <w:r>
        <w:rPr>
          <w:vertAlign w:val="baseline"/>
        </w:rPr>
        <w:t xml:space="preserve">中少量的 </w:t>
      </w:r>
      <w:r>
        <w:rPr>
          <w:rFonts w:ascii="Times New Roman" w:eastAsia="Times New Roman" w:hAnsi="Times New Roman"/>
          <w:vertAlign w:val="baseline"/>
        </w:rPr>
        <w:t>CO</w:t>
      </w:r>
      <w:r>
        <w:rPr>
          <w:vertAlign w:val="baseline"/>
        </w:rPr>
        <w:t>，用点燃方法；</w:t>
      </w:r>
    </w:p>
    <w:p>
      <w:pPr>
        <w:pStyle w:val="BodyText"/>
        <w:spacing w:before="119"/>
        <w:ind w:left="372"/>
      </w:pPr>
      <w:r>
        <w:t>⑤凡是质子数相同的粒子一定属于同一种元素</w:t>
      </w:r>
    </w:p>
    <w:p>
      <w:pPr>
        <w:pStyle w:val="BodyText"/>
        <w:spacing w:before="123"/>
        <w:ind w:left="372"/>
      </w:pPr>
      <w:r>
        <w:t>⑥稀释浓硫酸时，将水沿着器壁注入浓硫酸里；</w:t>
      </w:r>
    </w:p>
    <w:p>
      <w:pPr>
        <w:pStyle w:val="BodyText"/>
        <w:spacing w:before="119"/>
        <w:ind w:left="372"/>
      </w:pPr>
      <w:r>
        <w:t>⑦氩气是由氩气分子构成的。</w:t>
      </w:r>
    </w:p>
    <w:p>
      <w:pPr>
        <w:pStyle w:val="BodyText"/>
        <w:tabs>
          <w:tab w:val="left" w:pos="1572"/>
          <w:tab w:val="left" w:pos="3077"/>
          <w:tab w:val="left" w:pos="4477"/>
        </w:tabs>
        <w:spacing w:before="124"/>
        <w:ind w:left="372"/>
      </w:pPr>
      <w:r>
        <w:rPr>
          <w:rFonts w:ascii="Times New Roman" w:eastAsia="Times New Roman" w:hAnsi="Times New Roman"/>
        </w:rPr>
        <w:t>A</w:t>
      </w:r>
      <w:r>
        <w:t>．⑦</w:t>
        <w:tab/>
      </w:r>
      <w:r>
        <w:rPr>
          <w:rFonts w:ascii="Times New Roman" w:eastAsia="Times New Roman" w:hAnsi="Times New Roman"/>
        </w:rPr>
        <w:t>B</w:t>
      </w:r>
      <w:r>
        <w:t>．④</w:t>
        <w:tab/>
      </w:r>
      <w:r>
        <w:rPr>
          <w:rFonts w:ascii="Times New Roman" w:eastAsia="Times New Roman" w:hAnsi="Times New Roman"/>
        </w:rPr>
        <w:t>C</w:t>
      </w:r>
      <w:r>
        <w:t>．②⑤</w:t>
        <w:tab/>
      </w:r>
      <w:r>
        <w:rPr>
          <w:rFonts w:ascii="Times New Roman" w:eastAsia="Times New Roman" w:hAnsi="Times New Roman"/>
        </w:rPr>
        <w:t>D</w:t>
      </w:r>
      <w:r>
        <w:t>．①③④⑥</w:t>
      </w:r>
    </w:p>
    <w:p>
      <w:pPr>
        <w:spacing w:after="0"/>
        <w:sectPr>
          <w:footerReference w:type="default" r:id="rId8"/>
          <w:type w:val="continuous"/>
          <w:pgSz w:w="11910" w:h="16840"/>
          <w:pgMar w:top="1500" w:right="1580" w:bottom="1160" w:left="1640" w:header="708" w:footer="964"/>
          <w:pgNumType w:start="1"/>
          <w:cols w:space="708"/>
        </w:sectPr>
      </w:pPr>
    </w:p>
    <w:p>
      <w:pPr>
        <w:pStyle w:val="ListParagraph"/>
        <w:numPr>
          <w:ilvl w:val="0"/>
          <w:numId w:val="6"/>
        </w:numPr>
        <w:tabs>
          <w:tab w:val="left" w:pos="510"/>
        </w:tabs>
        <w:spacing w:before="44" w:after="0" w:line="240" w:lineRule="auto"/>
        <w:ind w:left="509" w:right="0" w:hanging="350"/>
        <w:jc w:val="left"/>
        <w:rPr>
          <w:sz w:val="21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2551006</wp:posOffset>
            </wp:positionH>
            <wp:positionV relativeFrom="paragraph">
              <wp:posOffset>274993</wp:posOffset>
            </wp:positionV>
            <wp:extent cx="2499997" cy="796671"/>
            <wp:effectExtent l="0" t="0" r="0" b="0"/>
            <wp:wrapTopAndBottom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997" cy="7966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1"/>
        </w:rPr>
        <w:t>化学概念在逻辑上存在如图所示关系：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val="left" w:pos="6522"/>
        </w:tabs>
        <w:ind w:left="372"/>
      </w:pPr>
      <w:r>
        <w:t>某化</w:t>
      </w:r>
      <w:r>
        <w:rPr>
          <w:spacing w:val="-5"/>
        </w:rPr>
        <w:t>学</w:t>
      </w:r>
      <w:r>
        <w:t>学</w:t>
      </w:r>
      <w:r>
        <w:rPr>
          <w:spacing w:val="-5"/>
        </w:rPr>
        <w:t>习</w:t>
      </w:r>
      <w:r>
        <w:t>小</w:t>
      </w:r>
      <w:r>
        <w:rPr>
          <w:spacing w:val="-4"/>
        </w:rPr>
        <w:t>组</w:t>
      </w:r>
      <w:r>
        <w:t>收</w:t>
      </w:r>
      <w:r>
        <w:rPr>
          <w:spacing w:val="-5"/>
        </w:rPr>
        <w:t>集</w:t>
      </w:r>
      <w:r>
        <w:t>了</w:t>
      </w:r>
      <w:r>
        <w:rPr>
          <w:spacing w:val="-5"/>
        </w:rPr>
        <w:t>以</w:t>
      </w:r>
      <w:r>
        <w:t>下</w:t>
      </w:r>
      <w:r>
        <w:rPr>
          <w:spacing w:val="-4"/>
        </w:rPr>
        <w:t>几</w:t>
      </w:r>
      <w:r>
        <w:t>组</w:t>
      </w:r>
      <w:r>
        <w:rPr>
          <w:spacing w:val="-5"/>
        </w:rPr>
        <w:t>概</w:t>
      </w:r>
      <w:r>
        <w:t>念</w:t>
      </w:r>
      <w:r>
        <w:rPr>
          <w:spacing w:val="-5"/>
        </w:rPr>
        <w:t>，</w:t>
      </w:r>
      <w:r>
        <w:t>其</w:t>
      </w:r>
      <w:r>
        <w:rPr>
          <w:spacing w:val="-5"/>
        </w:rPr>
        <w:t>中</w:t>
      </w:r>
      <w:r>
        <w:t>属于</w:t>
      </w:r>
      <w:r>
        <w:rPr>
          <w:spacing w:val="-5"/>
        </w:rPr>
        <w:t>包</w:t>
      </w:r>
      <w:r>
        <w:t>含</w:t>
      </w:r>
      <w:r>
        <w:rPr>
          <w:spacing w:val="-5"/>
        </w:rPr>
        <w:t>关</w:t>
      </w:r>
      <w:r>
        <w:t>系</w:t>
      </w:r>
      <w:r>
        <w:rPr>
          <w:spacing w:val="-5"/>
        </w:rPr>
        <w:t>的</w:t>
      </w:r>
      <w:r>
        <w:t>是（</w:t>
        <w:tab/>
        <w:t>）</w:t>
      </w:r>
    </w:p>
    <w:p>
      <w:pPr>
        <w:pStyle w:val="BodyText"/>
        <w:spacing w:before="123" w:line="345" w:lineRule="auto"/>
        <w:ind w:left="160" w:right="323" w:firstLine="211"/>
      </w:pPr>
      <w:r>
        <w:rPr>
          <w:spacing w:val="-5"/>
        </w:rPr>
        <w:t>①饱和溶液与不饱和溶液；②化合物与碱；③物理变化与化学变化；④化合反应与分解反应；⑤缓慢氧化与燃烧；⑥含氧化合物与氧化物；⑦金属材料与合金。</w:t>
      </w:r>
    </w:p>
    <w:p>
      <w:pPr>
        <w:pStyle w:val="BodyText"/>
        <w:tabs>
          <w:tab w:val="left" w:pos="2200"/>
          <w:tab w:val="left" w:pos="3917"/>
          <w:tab w:val="left" w:pos="5213"/>
        </w:tabs>
        <w:spacing w:before="5"/>
        <w:ind w:left="372"/>
      </w:pPr>
      <w:r>
        <w:rPr>
          <w:rFonts w:ascii="Times New Roman" w:eastAsia="Times New Roman" w:hAnsi="Times New Roman"/>
        </w:rPr>
        <w:t>A</w:t>
      </w:r>
      <w:r>
        <w:t>．①④⑥</w:t>
        <w:tab/>
      </w:r>
      <w:r>
        <w:rPr>
          <w:rFonts w:ascii="Times New Roman" w:eastAsia="Times New Roman" w:hAnsi="Times New Roman"/>
        </w:rPr>
        <w:t>B</w:t>
      </w:r>
      <w:r>
        <w:t>．⑤⑦</w:t>
        <w:tab/>
      </w:r>
      <w:r>
        <w:rPr>
          <w:rFonts w:ascii="Times New Roman" w:eastAsia="Times New Roman" w:hAnsi="Times New Roman"/>
        </w:rPr>
        <w:t>C</w:t>
      </w:r>
      <w:r>
        <w:t>．②③</w:t>
        <w:tab/>
      </w:r>
      <w:r>
        <w:rPr>
          <w:rFonts w:ascii="Times New Roman" w:eastAsia="Times New Roman" w:hAnsi="Times New Roman"/>
        </w:rPr>
        <w:t>D</w:t>
      </w:r>
      <w:r>
        <w:t>．②⑥⑦</w:t>
      </w:r>
    </w:p>
    <w:p>
      <w:pPr>
        <w:pStyle w:val="BodyText"/>
        <w:rPr>
          <w:sz w:val="22"/>
        </w:rPr>
      </w:pP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6"/>
        </w:numPr>
        <w:tabs>
          <w:tab w:val="left" w:pos="482"/>
        </w:tabs>
        <w:spacing w:before="0" w:after="0" w:line="240" w:lineRule="auto"/>
        <w:ind w:left="481" w:right="0" w:hanging="322"/>
        <w:jc w:val="left"/>
        <w:rPr>
          <w:sz w:val="21"/>
        </w:rPr>
      </w:pPr>
      <w:r>
        <w:rPr>
          <w:spacing w:val="-9"/>
          <w:sz w:val="21"/>
        </w:rPr>
        <w:t>某金属</w:t>
      </w:r>
      <w:r>
        <w:rPr>
          <w:spacing w:val="-5"/>
          <w:sz w:val="21"/>
        </w:rPr>
        <w:t>（</w:t>
      </w:r>
      <w:r>
        <w:rPr>
          <w:spacing w:val="-22"/>
          <w:sz w:val="21"/>
        </w:rPr>
        <w:t xml:space="preserve">用 </w:t>
      </w:r>
      <w:r>
        <w:rPr>
          <w:rFonts w:ascii="Times New Roman" w:eastAsia="Times New Roman"/>
          <w:sz w:val="21"/>
        </w:rPr>
        <w:t>R</w:t>
      </w:r>
      <w:r>
        <w:rPr>
          <w:rFonts w:ascii="Times New Roman" w:eastAsia="Times New Roman"/>
          <w:spacing w:val="9"/>
          <w:sz w:val="21"/>
        </w:rPr>
        <w:t xml:space="preserve"> </w:t>
      </w:r>
      <w:r>
        <w:rPr>
          <w:spacing w:val="-3"/>
          <w:sz w:val="21"/>
        </w:rPr>
        <w:t>表示</w:t>
      </w:r>
      <w:r>
        <w:rPr>
          <w:spacing w:val="-20"/>
          <w:sz w:val="21"/>
        </w:rPr>
        <w:t>）</w:t>
      </w:r>
      <w:r>
        <w:rPr>
          <w:spacing w:val="-9"/>
          <w:sz w:val="21"/>
        </w:rPr>
        <w:t xml:space="preserve">能与盐酸发生置换反应，其金属活动性弱于 </w:t>
      </w:r>
      <w:r>
        <w:rPr>
          <w:rFonts w:ascii="Times New Roman" w:eastAsia="Times New Roman"/>
          <w:spacing w:val="-10"/>
          <w:sz w:val="21"/>
        </w:rPr>
        <w:t>Zn</w:t>
      </w:r>
      <w:r>
        <w:rPr>
          <w:spacing w:val="-5"/>
          <w:sz w:val="21"/>
        </w:rPr>
        <w:t>，相对原子质量小于</w:t>
      </w:r>
    </w:p>
    <w:p>
      <w:pPr>
        <w:pStyle w:val="BodyText"/>
        <w:tabs>
          <w:tab w:val="left" w:pos="1948"/>
        </w:tabs>
        <w:spacing w:before="120" w:line="348" w:lineRule="auto"/>
        <w:ind w:left="372" w:right="107"/>
      </w:pPr>
      <w:r>
        <w:rPr>
          <w:rFonts w:ascii="Times New Roman" w:eastAsia="Times New Roman"/>
        </w:rPr>
        <w:t>65</w:t>
      </w:r>
      <w:r>
        <w:t>。</w:t>
      </w:r>
      <w:r>
        <w:rPr>
          <w:spacing w:val="-5"/>
        </w:rPr>
        <w:t>向</w:t>
      </w:r>
      <w:r>
        <w:t>一</w:t>
      </w:r>
      <w:r>
        <w:rPr>
          <w:spacing w:val="-5"/>
        </w:rPr>
        <w:t>定</w:t>
      </w:r>
      <w:r>
        <w:t>质</w:t>
      </w:r>
      <w:r>
        <w:rPr>
          <w:spacing w:val="-5"/>
        </w:rPr>
        <w:t>量</w:t>
      </w:r>
      <w:r>
        <w:t>的</w:t>
      </w:r>
      <w:r>
        <w:rPr>
          <w:spacing w:val="-25"/>
        </w:rPr>
        <w:t xml:space="preserve"> </w:t>
      </w:r>
      <w:r>
        <w:rPr>
          <w:rFonts w:ascii="Times New Roman" w:eastAsia="Times New Roman"/>
        </w:rPr>
        <w:t>AgNO</w:t>
      </w:r>
      <w:r>
        <w:rPr>
          <w:rFonts w:ascii="Times New Roman" w:eastAsia="Times New Roman"/>
          <w:vertAlign w:val="subscript"/>
        </w:rPr>
        <w:t>3</w:t>
      </w:r>
      <w:r>
        <w:rPr>
          <w:vertAlign w:val="baseline"/>
        </w:rPr>
        <w:t>、</w:t>
      </w:r>
      <w:r>
        <w:rPr>
          <w:rFonts w:ascii="Times New Roman" w:eastAsia="Times New Roman"/>
          <w:vertAlign w:val="baseline"/>
        </w:rPr>
        <w:t>Cu(NO</w:t>
      </w:r>
      <w:r>
        <w:rPr>
          <w:rFonts w:ascii="Times New Roman" w:eastAsia="Times New Roman"/>
          <w:vertAlign w:val="subscript"/>
        </w:rPr>
        <w:t>3</w:t>
      </w:r>
      <w:r>
        <w:rPr>
          <w:rFonts w:ascii="Times New Roman" w:eastAsia="Times New Roman"/>
          <w:vertAlign w:val="baseline"/>
        </w:rPr>
        <w:t>)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  <w:spacing w:val="3"/>
          <w:vertAlign w:val="baseline"/>
        </w:rPr>
        <w:t xml:space="preserve"> </w:t>
      </w:r>
      <w:r>
        <w:rPr>
          <w:vertAlign w:val="baseline"/>
        </w:rPr>
        <w:t>和</w:t>
      </w:r>
      <w:r>
        <w:rPr>
          <w:spacing w:val="-25"/>
          <w:vertAlign w:val="baseline"/>
        </w:rPr>
        <w:t xml:space="preserve"> </w:t>
      </w:r>
      <w:r>
        <w:rPr>
          <w:rFonts w:ascii="Times New Roman" w:eastAsia="Times New Roman"/>
          <w:vertAlign w:val="baseline"/>
        </w:rPr>
        <w:t>R(NO</w:t>
      </w:r>
      <w:r>
        <w:rPr>
          <w:rFonts w:ascii="Times New Roman" w:eastAsia="Times New Roman"/>
          <w:vertAlign w:val="subscript"/>
        </w:rPr>
        <w:t>3</w:t>
      </w:r>
      <w:r>
        <w:rPr>
          <w:rFonts w:ascii="Times New Roman" w:eastAsia="Times New Roman"/>
          <w:vertAlign w:val="baseline"/>
        </w:rPr>
        <w:t>)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  <w:vertAlign w:val="baseline"/>
        </w:rPr>
        <w:t xml:space="preserve"> </w:t>
      </w:r>
      <w:r>
        <w:rPr>
          <w:vertAlign w:val="baseline"/>
        </w:rPr>
        <w:t>混</w:t>
      </w:r>
      <w:r>
        <w:rPr>
          <w:spacing w:val="-5"/>
          <w:vertAlign w:val="baseline"/>
        </w:rPr>
        <w:t>合</w:t>
      </w:r>
      <w:r>
        <w:rPr>
          <w:vertAlign w:val="baseline"/>
        </w:rPr>
        <w:t>溶</w:t>
      </w:r>
      <w:r>
        <w:rPr>
          <w:spacing w:val="-5"/>
          <w:vertAlign w:val="baseline"/>
        </w:rPr>
        <w:t>液</w:t>
      </w:r>
      <w:r>
        <w:rPr>
          <w:vertAlign w:val="baseline"/>
        </w:rPr>
        <w:t>中</w:t>
      </w:r>
      <w:r>
        <w:rPr>
          <w:spacing w:val="-5"/>
          <w:vertAlign w:val="baseline"/>
        </w:rPr>
        <w:t>加</w:t>
      </w:r>
      <w:r>
        <w:rPr>
          <w:vertAlign w:val="baseline"/>
        </w:rPr>
        <w:t>入</w:t>
      </w:r>
      <w:r>
        <w:rPr>
          <w:spacing w:val="-25"/>
          <w:vertAlign w:val="baseline"/>
        </w:rPr>
        <w:t xml:space="preserve"> </w:t>
      </w:r>
      <w:r>
        <w:rPr>
          <w:rFonts w:ascii="Times New Roman" w:eastAsia="Times New Roman"/>
          <w:vertAlign w:val="baseline"/>
        </w:rPr>
        <w:t>Zn</w:t>
      </w:r>
      <w:r>
        <w:rPr>
          <w:vertAlign w:val="baseline"/>
        </w:rPr>
        <w:t>，</w:t>
      </w:r>
      <w:r>
        <w:rPr>
          <w:spacing w:val="-5"/>
          <w:vertAlign w:val="baseline"/>
        </w:rPr>
        <w:t>充</w:t>
      </w:r>
      <w:r>
        <w:rPr>
          <w:vertAlign w:val="baseline"/>
        </w:rPr>
        <w:t>分</w:t>
      </w:r>
      <w:r>
        <w:rPr>
          <w:spacing w:val="-5"/>
          <w:vertAlign w:val="baseline"/>
        </w:rPr>
        <w:t>反</w:t>
      </w:r>
      <w:r>
        <w:rPr>
          <w:vertAlign w:val="baseline"/>
        </w:rPr>
        <w:t>应</w:t>
      </w:r>
      <w:r>
        <w:rPr>
          <w:spacing w:val="-5"/>
          <w:vertAlign w:val="baseline"/>
        </w:rPr>
        <w:t>后</w:t>
      </w:r>
      <w:r>
        <w:rPr>
          <w:vertAlign w:val="baseline"/>
        </w:rPr>
        <w:t>过</w:t>
      </w:r>
      <w:r>
        <w:rPr>
          <w:spacing w:val="-5"/>
          <w:vertAlign w:val="baseline"/>
        </w:rPr>
        <w:t>滤</w:t>
      </w:r>
      <w:r>
        <w:rPr>
          <w:vertAlign w:val="baseline"/>
        </w:rPr>
        <w:t>， 得到</w:t>
      </w:r>
      <w:r>
        <w:rPr>
          <w:spacing w:val="-5"/>
          <w:vertAlign w:val="baseline"/>
        </w:rPr>
        <w:t>固</w:t>
      </w:r>
      <w:r>
        <w:rPr>
          <w:vertAlign w:val="baseline"/>
        </w:rPr>
        <w:t>体</w:t>
      </w:r>
      <w:r>
        <w:rPr>
          <w:spacing w:val="-5"/>
          <w:vertAlign w:val="baseline"/>
        </w:rPr>
        <w:t>和</w:t>
      </w:r>
      <w:r>
        <w:rPr>
          <w:vertAlign w:val="baseline"/>
        </w:rPr>
        <w:t>溶</w:t>
      </w:r>
      <w:r>
        <w:rPr>
          <w:spacing w:val="-5"/>
          <w:vertAlign w:val="baseline"/>
        </w:rPr>
        <w:t>液</w:t>
      </w:r>
      <w:r>
        <w:rPr>
          <w:spacing w:val="-48"/>
          <w:vertAlign w:val="baseline"/>
        </w:rPr>
        <w:t>。</w:t>
      </w:r>
      <w:r>
        <w:rPr>
          <w:spacing w:val="-5"/>
          <w:vertAlign w:val="baseline"/>
        </w:rPr>
        <w:t>向</w:t>
      </w:r>
      <w:r>
        <w:rPr>
          <w:vertAlign w:val="baseline"/>
        </w:rPr>
        <w:t>所</w:t>
      </w:r>
      <w:r>
        <w:rPr>
          <w:spacing w:val="-5"/>
          <w:vertAlign w:val="baseline"/>
        </w:rPr>
        <w:t>得</w:t>
      </w:r>
      <w:r>
        <w:rPr>
          <w:vertAlign w:val="baseline"/>
        </w:rPr>
        <w:t>到</w:t>
      </w:r>
      <w:r>
        <w:rPr>
          <w:spacing w:val="-5"/>
          <w:vertAlign w:val="baseline"/>
        </w:rPr>
        <w:t>的</w:t>
      </w:r>
      <w:r>
        <w:rPr>
          <w:vertAlign w:val="baseline"/>
        </w:rPr>
        <w:t>固</w:t>
      </w:r>
      <w:r>
        <w:rPr>
          <w:spacing w:val="-5"/>
          <w:vertAlign w:val="baseline"/>
        </w:rPr>
        <w:t>体</w:t>
      </w:r>
      <w:r>
        <w:rPr>
          <w:vertAlign w:val="baseline"/>
        </w:rPr>
        <w:t>上</w:t>
      </w:r>
      <w:r>
        <w:rPr>
          <w:spacing w:val="-5"/>
          <w:vertAlign w:val="baseline"/>
        </w:rPr>
        <w:t>滴</w:t>
      </w:r>
      <w:r>
        <w:rPr>
          <w:vertAlign w:val="baseline"/>
        </w:rPr>
        <w:t>加</w:t>
      </w:r>
      <w:r>
        <w:rPr>
          <w:spacing w:val="-5"/>
          <w:vertAlign w:val="baseline"/>
        </w:rPr>
        <w:t>稀</w:t>
      </w:r>
      <w:r>
        <w:rPr>
          <w:vertAlign w:val="baseline"/>
        </w:rPr>
        <w:t>盐酸</w:t>
      </w:r>
      <w:r>
        <w:rPr>
          <w:spacing w:val="-5"/>
          <w:vertAlign w:val="baseline"/>
        </w:rPr>
        <w:t>时</w:t>
      </w:r>
      <w:r>
        <w:rPr>
          <w:vertAlign w:val="baseline"/>
        </w:rPr>
        <w:t>有</w:t>
      </w:r>
      <w:r>
        <w:rPr>
          <w:spacing w:val="-5"/>
          <w:vertAlign w:val="baseline"/>
        </w:rPr>
        <w:t>气</w:t>
      </w:r>
      <w:r>
        <w:rPr>
          <w:vertAlign w:val="baseline"/>
        </w:rPr>
        <w:t>泡</w:t>
      </w:r>
      <w:r>
        <w:rPr>
          <w:spacing w:val="-5"/>
          <w:vertAlign w:val="baseline"/>
        </w:rPr>
        <w:t>产</w:t>
      </w:r>
      <w:r>
        <w:rPr>
          <w:vertAlign w:val="baseline"/>
        </w:rPr>
        <w:t>生</w:t>
      </w:r>
      <w:r>
        <w:rPr>
          <w:spacing w:val="-52"/>
          <w:vertAlign w:val="baseline"/>
        </w:rPr>
        <w:t>。</w:t>
      </w:r>
      <w:r>
        <w:rPr>
          <w:vertAlign w:val="baseline"/>
        </w:rPr>
        <w:t>有</w:t>
      </w:r>
      <w:r>
        <w:rPr>
          <w:spacing w:val="-5"/>
          <w:vertAlign w:val="baseline"/>
        </w:rPr>
        <w:t>关</w:t>
      </w:r>
      <w:r>
        <w:rPr>
          <w:vertAlign w:val="baseline"/>
        </w:rPr>
        <w:t>该</w:t>
      </w:r>
      <w:r>
        <w:rPr>
          <w:spacing w:val="-5"/>
          <w:vertAlign w:val="baseline"/>
        </w:rPr>
        <w:t>实</w:t>
      </w:r>
      <w:r>
        <w:rPr>
          <w:vertAlign w:val="baseline"/>
        </w:rPr>
        <w:t>验</w:t>
      </w:r>
      <w:r>
        <w:rPr>
          <w:spacing w:val="-5"/>
          <w:vertAlign w:val="baseline"/>
        </w:rPr>
        <w:t>的</w:t>
      </w:r>
      <w:r>
        <w:rPr>
          <w:vertAlign w:val="baseline"/>
        </w:rPr>
        <w:t>下</w:t>
      </w:r>
      <w:r>
        <w:rPr>
          <w:spacing w:val="-5"/>
          <w:vertAlign w:val="baseline"/>
        </w:rPr>
        <w:t>列</w:t>
      </w:r>
      <w:r>
        <w:rPr>
          <w:vertAlign w:val="baseline"/>
        </w:rPr>
        <w:t>说</w:t>
      </w:r>
      <w:r>
        <w:rPr>
          <w:spacing w:val="-5"/>
          <w:vertAlign w:val="baseline"/>
        </w:rPr>
        <w:t>法</w:t>
      </w:r>
      <w:r>
        <w:rPr>
          <w:vertAlign w:val="baseline"/>
        </w:rPr>
        <w:t>中不正</w:t>
      </w:r>
      <w:r>
        <w:rPr>
          <w:spacing w:val="-5"/>
          <w:vertAlign w:val="baseline"/>
        </w:rPr>
        <w:t>确</w:t>
      </w:r>
      <w:r>
        <w:rPr>
          <w:vertAlign w:val="baseline"/>
        </w:rPr>
        <w:t>的</w:t>
      </w:r>
      <w:r>
        <w:rPr>
          <w:spacing w:val="-4"/>
          <w:vertAlign w:val="baseline"/>
        </w:rPr>
        <w:t>是</w:t>
      </w:r>
      <w:r>
        <w:rPr>
          <w:vertAlign w:val="baseline"/>
        </w:rPr>
        <w:t>（</w:t>
        <w:tab/>
        <w:t>）</w:t>
      </w:r>
    </w:p>
    <w:p>
      <w:pPr>
        <w:pStyle w:val="BodyText"/>
        <w:spacing w:before="1"/>
        <w:ind w:left="476"/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 xml:space="preserve">R </w:t>
      </w:r>
      <w:r>
        <w:t>与盐酸反应有氢气产生</w:t>
      </w:r>
    </w:p>
    <w:p>
      <w:pPr>
        <w:pStyle w:val="ListParagraph"/>
        <w:numPr>
          <w:ilvl w:val="0"/>
          <w:numId w:val="5"/>
        </w:numPr>
        <w:tabs>
          <w:tab w:val="left" w:pos="830"/>
        </w:tabs>
        <w:spacing w:before="119" w:after="0" w:line="240" w:lineRule="auto"/>
        <w:ind w:left="829" w:right="0" w:hanging="354"/>
        <w:jc w:val="left"/>
        <w:rPr>
          <w:rFonts w:ascii="Times New Roman" w:eastAsia="Times New Roman"/>
          <w:sz w:val="21"/>
        </w:rPr>
      </w:pPr>
      <w:r>
        <w:rPr>
          <w:spacing w:val="-10"/>
          <w:sz w:val="21"/>
        </w:rPr>
        <w:t xml:space="preserve">所得到固体中一定含有 </w:t>
      </w:r>
      <w:r>
        <w:rPr>
          <w:rFonts w:ascii="Times New Roman" w:eastAsia="Times New Roman"/>
          <w:spacing w:val="-4"/>
          <w:sz w:val="21"/>
        </w:rPr>
        <w:t>Cu</w:t>
      </w:r>
      <w:r>
        <w:rPr>
          <w:sz w:val="21"/>
        </w:rPr>
        <w:t>、</w:t>
      </w:r>
      <w:r>
        <w:rPr>
          <w:rFonts w:ascii="Times New Roman" w:eastAsia="Times New Roman"/>
          <w:sz w:val="21"/>
        </w:rPr>
        <w:t>Ag</w:t>
      </w:r>
      <w:r>
        <w:rPr>
          <w:sz w:val="21"/>
        </w:rPr>
        <w:t>、</w:t>
      </w:r>
      <w:r>
        <w:rPr>
          <w:rFonts w:ascii="Times New Roman" w:eastAsia="Times New Roman"/>
          <w:sz w:val="21"/>
        </w:rPr>
        <w:t>R</w:t>
      </w:r>
    </w:p>
    <w:p>
      <w:pPr>
        <w:pStyle w:val="ListParagraph"/>
        <w:numPr>
          <w:ilvl w:val="0"/>
          <w:numId w:val="5"/>
        </w:numPr>
        <w:tabs>
          <w:tab w:val="left" w:pos="830"/>
        </w:tabs>
        <w:spacing w:before="123" w:after="0" w:line="345" w:lineRule="auto"/>
        <w:ind w:left="476" w:right="3445" w:firstLine="0"/>
        <w:jc w:val="left"/>
        <w:rPr>
          <w:sz w:val="21"/>
        </w:rPr>
      </w:pPr>
      <w:r>
        <w:rPr>
          <w:spacing w:val="-5"/>
          <w:sz w:val="21"/>
        </w:rPr>
        <w:t>所得到的溶液的质量可能比原混合溶液的质量大</w:t>
      </w:r>
      <w:r>
        <w:rPr>
          <w:rFonts w:ascii="Times New Roman" w:eastAsia="Times New Roman"/>
          <w:spacing w:val="-5"/>
          <w:sz w:val="21"/>
        </w:rPr>
        <w:t>D</w:t>
      </w:r>
      <w:r>
        <w:rPr>
          <w:spacing w:val="-5"/>
          <w:sz w:val="21"/>
        </w:rPr>
        <w:t>．所得到的溶液中最多有三种溶质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6"/>
        </w:numPr>
        <w:tabs>
          <w:tab w:val="left" w:pos="482"/>
        </w:tabs>
        <w:spacing w:before="0" w:after="0" w:line="348" w:lineRule="auto"/>
        <w:ind w:left="372" w:right="213" w:hanging="212"/>
        <w:jc w:val="both"/>
        <w:rPr>
          <w:rFonts w:ascii="Times New Roman" w:eastAsia="Times New Roman"/>
          <w:sz w:val="21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1298286</wp:posOffset>
            </wp:positionH>
            <wp:positionV relativeFrom="paragraph">
              <wp:posOffset>788596</wp:posOffset>
            </wp:positionV>
            <wp:extent cx="4280499" cy="1004792"/>
            <wp:effectExtent l="0" t="0" r="0" b="0"/>
            <wp:wrapTopAndBottom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0499" cy="1004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1"/>
        </w:rPr>
        <w:t>二氧化硫是一种无色、有刺激性气味的有害气体，易溶于水，密度比空气大。实验室常</w:t>
      </w:r>
      <w:r>
        <w:rPr>
          <w:spacing w:val="-10"/>
          <w:sz w:val="21"/>
        </w:rPr>
        <w:t>用亚硫酸钠</w:t>
      </w:r>
      <w:r>
        <w:rPr>
          <w:spacing w:val="-6"/>
          <w:sz w:val="21"/>
        </w:rPr>
        <w:t>（</w:t>
      </w:r>
      <w:r>
        <w:rPr>
          <w:rFonts w:ascii="Times New Roman" w:eastAsia="Times New Roman"/>
          <w:spacing w:val="-6"/>
          <w:sz w:val="21"/>
        </w:rPr>
        <w:t>Na</w:t>
      </w:r>
      <w:r>
        <w:rPr>
          <w:rFonts w:ascii="Times New Roman" w:eastAsia="Times New Roman"/>
          <w:spacing w:val="-6"/>
          <w:sz w:val="21"/>
          <w:vertAlign w:val="subscript"/>
        </w:rPr>
        <w:t>2</w:t>
      </w:r>
      <w:r>
        <w:rPr>
          <w:rFonts w:ascii="Times New Roman" w:eastAsia="Times New Roman"/>
          <w:spacing w:val="-6"/>
          <w:sz w:val="21"/>
          <w:vertAlign w:val="baseline"/>
        </w:rPr>
        <w:t>SO</w:t>
      </w:r>
      <w:r>
        <w:rPr>
          <w:rFonts w:ascii="Times New Roman" w:eastAsia="Times New Roman"/>
          <w:spacing w:val="-6"/>
          <w:sz w:val="21"/>
          <w:vertAlign w:val="subscript"/>
        </w:rPr>
        <w:t>3</w:t>
      </w:r>
      <w:r>
        <w:rPr>
          <w:spacing w:val="-6"/>
          <w:sz w:val="21"/>
          <w:vertAlign w:val="baseline"/>
        </w:rPr>
        <w:t>）</w:t>
      </w:r>
      <w:r>
        <w:rPr>
          <w:spacing w:val="-7"/>
          <w:sz w:val="21"/>
          <w:vertAlign w:val="baseline"/>
        </w:rPr>
        <w:t xml:space="preserve">固体与浓硫酸在常温下反应制取二氧化硫，二氧化硫可以用 </w:t>
      </w:r>
      <w:r>
        <w:rPr>
          <w:rFonts w:ascii="Times New Roman" w:eastAsia="Times New Roman"/>
          <w:spacing w:val="-3"/>
          <w:sz w:val="21"/>
          <w:vertAlign w:val="baseline"/>
        </w:rPr>
        <w:t xml:space="preserve">NaOH </w:t>
      </w:r>
      <w:r>
        <w:rPr>
          <w:spacing w:val="-5"/>
          <w:sz w:val="21"/>
          <w:vertAlign w:val="baseline"/>
        </w:rPr>
        <w:t>溶液吸收。现有如下装置</w:t>
      </w:r>
      <w:r>
        <w:rPr>
          <w:rFonts w:ascii="Times New Roman" w:eastAsia="Times New Roman"/>
          <w:sz w:val="21"/>
          <w:vertAlign w:val="baseline"/>
        </w:rPr>
        <w:t>:</w:t>
      </w:r>
    </w:p>
    <w:p>
      <w:pPr>
        <w:pStyle w:val="BodyText"/>
        <w:tabs>
          <w:tab w:val="left" w:pos="4993"/>
        </w:tabs>
        <w:spacing w:before="191" w:line="345" w:lineRule="auto"/>
        <w:ind w:left="160" w:right="213"/>
      </w:pPr>
      <w:r>
        <w:t>若在</w:t>
      </w:r>
      <w:r>
        <w:rPr>
          <w:spacing w:val="-5"/>
        </w:rPr>
        <w:t>实</w:t>
      </w:r>
      <w:r>
        <w:t>验</w:t>
      </w:r>
      <w:r>
        <w:rPr>
          <w:spacing w:val="-5"/>
        </w:rPr>
        <w:t>中</w:t>
      </w:r>
      <w:r>
        <w:t>用</w:t>
      </w:r>
      <w:r>
        <w:rPr>
          <w:spacing w:val="-5"/>
        </w:rPr>
        <w:t>上</w:t>
      </w:r>
      <w:r>
        <w:t>述</w:t>
      </w:r>
      <w:r>
        <w:rPr>
          <w:spacing w:val="-5"/>
        </w:rPr>
        <w:t>装</w:t>
      </w:r>
      <w:r>
        <w:t>置</w:t>
      </w:r>
      <w:r>
        <w:rPr>
          <w:spacing w:val="-5"/>
        </w:rPr>
        <w:t>制</w:t>
      </w:r>
      <w:r>
        <w:t>备</w:t>
      </w:r>
      <w:r>
        <w:rPr>
          <w:spacing w:val="-5"/>
        </w:rPr>
        <w:t>并</w:t>
      </w:r>
      <w:r>
        <w:t>收</w:t>
      </w:r>
      <w:r>
        <w:rPr>
          <w:spacing w:val="-5"/>
        </w:rPr>
        <w:t>集</w:t>
      </w:r>
      <w:r>
        <w:t>一</w:t>
      </w:r>
      <w:r>
        <w:rPr>
          <w:spacing w:val="-5"/>
        </w:rPr>
        <w:t>瓶</w:t>
      </w:r>
      <w:r>
        <w:t>二</w:t>
      </w:r>
      <w:r>
        <w:rPr>
          <w:spacing w:val="-5"/>
        </w:rPr>
        <w:t>氧</w:t>
      </w:r>
      <w:r>
        <w:t>化硫</w:t>
      </w:r>
      <w:r>
        <w:rPr>
          <w:spacing w:val="-5"/>
        </w:rPr>
        <w:t>气</w:t>
      </w:r>
      <w:r>
        <w:t>体</w:t>
      </w:r>
      <w:r>
        <w:rPr>
          <w:spacing w:val="-28"/>
        </w:rPr>
        <w:t>，</w:t>
      </w:r>
      <w:r>
        <w:t>且</w:t>
      </w:r>
      <w:r>
        <w:rPr>
          <w:spacing w:val="-5"/>
        </w:rPr>
        <w:t>符</w:t>
      </w:r>
      <w:r>
        <w:rPr>
          <w:spacing w:val="-24"/>
        </w:rPr>
        <w:t>合</w:t>
      </w:r>
      <w:r>
        <w:rPr>
          <w:spacing w:val="-5"/>
        </w:rPr>
        <w:t>“</w:t>
      </w:r>
      <w:r>
        <w:t>绿</w:t>
      </w:r>
      <w:r>
        <w:rPr>
          <w:spacing w:val="-5"/>
        </w:rPr>
        <w:t>色</w:t>
      </w:r>
      <w:r>
        <w:t>化</w:t>
      </w:r>
      <w:r>
        <w:rPr>
          <w:spacing w:val="-5"/>
        </w:rPr>
        <w:t>学</w:t>
      </w:r>
      <w:r>
        <w:rPr>
          <w:spacing w:val="-24"/>
        </w:rPr>
        <w:t>”</w:t>
      </w:r>
      <w:r>
        <w:rPr>
          <w:spacing w:val="-5"/>
        </w:rPr>
        <w:t>理</w:t>
      </w:r>
      <w:r>
        <w:t>念</w:t>
      </w:r>
      <w:r>
        <w:rPr>
          <w:spacing w:val="-24"/>
        </w:rPr>
        <w:t>，</w:t>
      </w:r>
      <w:r>
        <w:rPr>
          <w:spacing w:val="-5"/>
        </w:rPr>
        <w:t>所选</w:t>
      </w:r>
      <w:r>
        <w:t>装置接口</w:t>
      </w:r>
      <w:r>
        <w:rPr>
          <w:spacing w:val="-5"/>
        </w:rPr>
        <w:t>的</w:t>
      </w:r>
      <w:r>
        <w:t>连</w:t>
      </w:r>
      <w:r>
        <w:rPr>
          <w:spacing w:val="-5"/>
        </w:rPr>
        <w:t>接</w:t>
      </w:r>
      <w:r>
        <w:t>顺</w:t>
      </w:r>
      <w:r>
        <w:rPr>
          <w:spacing w:val="-5"/>
        </w:rPr>
        <w:t>序</w:t>
      </w:r>
      <w:r>
        <w:t>（</w:t>
      </w:r>
      <w:r>
        <w:rPr>
          <w:spacing w:val="-5"/>
        </w:rPr>
        <w:t>按</w:t>
      </w:r>
      <w:r>
        <w:t>气</w:t>
      </w:r>
      <w:r>
        <w:rPr>
          <w:spacing w:val="-5"/>
        </w:rPr>
        <w:t>体</w:t>
      </w:r>
      <w:r>
        <w:t>从</w:t>
      </w:r>
      <w:r>
        <w:rPr>
          <w:spacing w:val="-5"/>
        </w:rPr>
        <w:t>左</w:t>
      </w:r>
      <w:r>
        <w:t>到</w:t>
      </w:r>
      <w:r>
        <w:rPr>
          <w:spacing w:val="-5"/>
        </w:rPr>
        <w:t>右</w:t>
      </w:r>
      <w:r>
        <w:t>的</w:t>
      </w:r>
      <w:r>
        <w:rPr>
          <w:spacing w:val="-5"/>
        </w:rPr>
        <w:t>方</w:t>
      </w:r>
      <w:r>
        <w:t>向</w:t>
      </w:r>
      <w:r>
        <w:rPr>
          <w:spacing w:val="-5"/>
        </w:rPr>
        <w:t>）</w:t>
      </w:r>
      <w:r>
        <w:t>是（</w:t>
        <w:tab/>
        <w:t>）</w:t>
      </w:r>
    </w:p>
    <w:p>
      <w:pPr>
        <w:pStyle w:val="BodyText"/>
        <w:tabs>
          <w:tab w:val="left" w:pos="2417"/>
          <w:tab w:val="left" w:pos="4549"/>
          <w:tab w:val="left" w:pos="5846"/>
        </w:tabs>
        <w:spacing w:before="6"/>
        <w:ind w:left="372"/>
      </w:pPr>
      <w:r>
        <w:rPr>
          <w:rFonts w:ascii="Times New Roman" w:eastAsia="Times New Roman" w:hAnsi="Times New Roman"/>
          <w:spacing w:val="-3"/>
        </w:rPr>
        <w:t>A</w:t>
      </w:r>
      <w:r>
        <w:rPr>
          <w:spacing w:val="-3"/>
        </w:rPr>
        <w:t>．②</w:t>
      </w:r>
      <w:r>
        <w:t>接</w:t>
      </w:r>
      <w:r>
        <w:rPr>
          <w:spacing w:val="-4"/>
        </w:rPr>
        <w:t>⑧，⑨</w:t>
      </w:r>
      <w:r>
        <w:t>接⑦</w:t>
        <w:tab/>
      </w:r>
      <w:r>
        <w:rPr>
          <w:rFonts w:ascii="Times New Roman" w:eastAsia="Times New Roman" w:hAnsi="Times New Roman"/>
          <w:spacing w:val="-2"/>
        </w:rPr>
        <w:t>B</w:t>
      </w:r>
      <w:r>
        <w:rPr>
          <w:spacing w:val="-2"/>
        </w:rPr>
        <w:t>．②</w:t>
      </w:r>
      <w:r>
        <w:rPr>
          <w:spacing w:val="-5"/>
        </w:rPr>
        <w:t>接</w:t>
      </w:r>
      <w:r>
        <w:t>⑥，⑦</w:t>
      </w:r>
      <w:r>
        <w:rPr>
          <w:spacing w:val="-5"/>
        </w:rPr>
        <w:t>接</w:t>
      </w:r>
      <w:r>
        <w:t>⑤</w:t>
        <w:tab/>
      </w:r>
      <w:r>
        <w:rPr>
          <w:rFonts w:ascii="Times New Roman" w:eastAsia="Times New Roman" w:hAnsi="Times New Roman"/>
        </w:rPr>
        <w:t>C</w:t>
      </w:r>
      <w:r>
        <w:t>．①</w:t>
      </w:r>
      <w:r>
        <w:rPr>
          <w:spacing w:val="-5"/>
        </w:rPr>
        <w:t>接</w:t>
      </w:r>
      <w:r>
        <w:t>④</w:t>
        <w:tab/>
      </w:r>
      <w:r>
        <w:rPr>
          <w:rFonts w:ascii="Times New Roman" w:eastAsia="Times New Roman" w:hAnsi="Times New Roman"/>
          <w:spacing w:val="-3"/>
        </w:rPr>
        <w:t>D</w:t>
      </w:r>
      <w:r>
        <w:rPr>
          <w:spacing w:val="-3"/>
        </w:rPr>
        <w:t>．②</w:t>
      </w:r>
      <w:r>
        <w:t>接</w:t>
      </w:r>
      <w:r>
        <w:rPr>
          <w:spacing w:val="-4"/>
        </w:rPr>
        <w:t>⑨，⑧</w:t>
      </w:r>
      <w:r>
        <w:t>接⑥</w:t>
      </w:r>
    </w:p>
    <w:p>
      <w:pPr>
        <w:pStyle w:val="BodyText"/>
        <w:rPr>
          <w:sz w:val="22"/>
        </w:rPr>
      </w:pPr>
    </w:p>
    <w:p>
      <w:pPr>
        <w:pStyle w:val="BodyText"/>
        <w:spacing w:before="11"/>
        <w:rPr>
          <w:sz w:val="17"/>
        </w:rPr>
      </w:pPr>
    </w:p>
    <w:p>
      <w:pPr>
        <w:pStyle w:val="Heading1"/>
        <w:tabs>
          <w:tab w:val="left" w:pos="3681"/>
        </w:tabs>
      </w:pPr>
      <w:r>
        <w:t>第Ⅱ卷</w:t>
        <w:tab/>
        <w:t>（非选</w:t>
      </w:r>
      <w:r>
        <w:rPr>
          <w:spacing w:val="-5"/>
        </w:rPr>
        <w:t>择</w:t>
      </w:r>
      <w:r>
        <w:t>题</w:t>
      </w:r>
      <w:r>
        <w:rPr>
          <w:spacing w:val="-2"/>
        </w:rPr>
        <w:t xml:space="preserve"> </w:t>
      </w:r>
      <w:r>
        <w:t>共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/>
        </w:rPr>
        <w:t>26</w:t>
      </w:r>
      <w:r>
        <w:rPr>
          <w:rFonts w:ascii="Times New Roman" w:eastAsia="Times New Roman" w:hAnsi="Times New Roman"/>
          <w:spacing w:val="-3"/>
        </w:rPr>
        <w:t xml:space="preserve"> </w:t>
      </w:r>
      <w:r>
        <w:t>分）</w:t>
      </w:r>
    </w:p>
    <w:p>
      <w:pPr>
        <w:pStyle w:val="BodyText"/>
        <w:spacing w:before="119"/>
        <w:ind w:left="160"/>
      </w:pPr>
      <w:r>
        <w:rPr>
          <w:rFonts w:ascii="Times New Roman" w:eastAsia="Times New Roman"/>
        </w:rPr>
        <w:t>28</w:t>
      </w:r>
      <w:r>
        <w:t>．（</w:t>
      </w:r>
      <w:r>
        <w:rPr>
          <w:rFonts w:ascii="Times New Roman" w:eastAsia="Times New Roman"/>
        </w:rPr>
        <w:t xml:space="preserve">4 </w:t>
      </w:r>
      <w:r>
        <w:t>分）化学是在分子、原子层次上研究物质组成、结构、性质与变化规律的科学。</w:t>
      </w:r>
    </w:p>
    <w:p>
      <w:pPr>
        <w:pStyle w:val="ListParagraph"/>
        <w:numPr>
          <w:ilvl w:val="0"/>
          <w:numId w:val="4"/>
        </w:numPr>
        <w:tabs>
          <w:tab w:val="left" w:pos="690"/>
          <w:tab w:val="left" w:pos="7302"/>
        </w:tabs>
        <w:spacing w:before="123" w:after="0" w:line="240" w:lineRule="auto"/>
        <w:ind w:left="689" w:right="0" w:hanging="530"/>
        <w:jc w:val="left"/>
        <w:rPr>
          <w:sz w:val="21"/>
        </w:rPr>
      </w:pPr>
      <w:r>
        <w:rPr>
          <w:spacing w:val="-5"/>
          <w:sz w:val="21"/>
        </w:rPr>
        <w:t>向</w:t>
      </w:r>
      <w:r>
        <w:rPr>
          <w:sz w:val="21"/>
        </w:rPr>
        <w:t>盛</w:t>
      </w:r>
      <w:r>
        <w:rPr>
          <w:spacing w:val="-5"/>
          <w:sz w:val="21"/>
        </w:rPr>
        <w:t>有</w:t>
      </w:r>
      <w:r>
        <w:rPr>
          <w:sz w:val="21"/>
        </w:rPr>
        <w:t>氢</w:t>
      </w:r>
      <w:r>
        <w:rPr>
          <w:spacing w:val="-5"/>
          <w:sz w:val="21"/>
        </w:rPr>
        <w:t>氧</w:t>
      </w:r>
      <w:r>
        <w:rPr>
          <w:sz w:val="21"/>
        </w:rPr>
        <w:t>化</w:t>
      </w:r>
      <w:r>
        <w:rPr>
          <w:spacing w:val="-5"/>
          <w:sz w:val="21"/>
        </w:rPr>
        <w:t>钙</w:t>
      </w:r>
      <w:r>
        <w:rPr>
          <w:sz w:val="21"/>
        </w:rPr>
        <w:t>溶</w:t>
      </w:r>
      <w:r>
        <w:rPr>
          <w:spacing w:val="-5"/>
          <w:sz w:val="21"/>
        </w:rPr>
        <w:t>液</w:t>
      </w:r>
      <w:r>
        <w:rPr>
          <w:sz w:val="21"/>
        </w:rPr>
        <w:t>的</w:t>
      </w:r>
      <w:r>
        <w:rPr>
          <w:spacing w:val="-5"/>
          <w:sz w:val="21"/>
        </w:rPr>
        <w:t>锥</w:t>
      </w:r>
      <w:r>
        <w:rPr>
          <w:sz w:val="21"/>
        </w:rPr>
        <w:t>形</w:t>
      </w:r>
      <w:r>
        <w:rPr>
          <w:spacing w:val="-5"/>
          <w:sz w:val="21"/>
        </w:rPr>
        <w:t>瓶</w:t>
      </w:r>
      <w:r>
        <w:rPr>
          <w:sz w:val="21"/>
        </w:rPr>
        <w:t>里</w:t>
      </w:r>
      <w:r>
        <w:rPr>
          <w:spacing w:val="-5"/>
          <w:sz w:val="21"/>
        </w:rPr>
        <w:t>滴入</w:t>
      </w:r>
      <w:r>
        <w:rPr>
          <w:sz w:val="21"/>
        </w:rPr>
        <w:t>几滴</w:t>
      </w:r>
      <w:r>
        <w:rPr>
          <w:spacing w:val="-5"/>
          <w:sz w:val="21"/>
        </w:rPr>
        <w:t>紫</w:t>
      </w:r>
      <w:r>
        <w:rPr>
          <w:sz w:val="21"/>
        </w:rPr>
        <w:t>色</w:t>
      </w:r>
      <w:r>
        <w:rPr>
          <w:spacing w:val="-5"/>
          <w:sz w:val="21"/>
        </w:rPr>
        <w:t>石</w:t>
      </w:r>
      <w:r>
        <w:rPr>
          <w:sz w:val="21"/>
        </w:rPr>
        <w:t>蕊</w:t>
      </w:r>
      <w:r>
        <w:rPr>
          <w:spacing w:val="-5"/>
          <w:sz w:val="21"/>
        </w:rPr>
        <w:t>溶</w:t>
      </w:r>
      <w:r>
        <w:rPr>
          <w:sz w:val="21"/>
        </w:rPr>
        <w:t>液</w:t>
      </w:r>
      <w:r>
        <w:rPr>
          <w:spacing w:val="-5"/>
          <w:sz w:val="21"/>
        </w:rPr>
        <w:t>，</w:t>
      </w:r>
      <w:r>
        <w:rPr>
          <w:sz w:val="21"/>
        </w:rPr>
        <w:t>溶</w:t>
      </w:r>
      <w:r>
        <w:rPr>
          <w:spacing w:val="-5"/>
          <w:sz w:val="21"/>
        </w:rPr>
        <w:t>液</w:t>
      </w:r>
      <w:r>
        <w:rPr>
          <w:sz w:val="21"/>
        </w:rPr>
        <w:t>变成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色；</w:t>
      </w:r>
    </w:p>
    <w:p>
      <w:pPr>
        <w:pStyle w:val="ListParagraph"/>
        <w:numPr>
          <w:ilvl w:val="0"/>
          <w:numId w:val="4"/>
        </w:numPr>
        <w:tabs>
          <w:tab w:val="left" w:pos="690"/>
          <w:tab w:val="left" w:pos="3253"/>
        </w:tabs>
        <w:spacing w:before="119" w:after="0" w:line="350" w:lineRule="auto"/>
        <w:ind w:left="580" w:right="437" w:hanging="420"/>
        <w:jc w:val="left"/>
        <w:rPr>
          <w:sz w:val="21"/>
        </w:rPr>
      </w:pPr>
      <w:r>
        <w:rPr>
          <w:spacing w:val="-5"/>
          <w:sz w:val="21"/>
        </w:rPr>
        <w:t>常</w:t>
      </w:r>
      <w:r>
        <w:rPr>
          <w:sz w:val="21"/>
        </w:rPr>
        <w:t>温</w:t>
      </w:r>
      <w:r>
        <w:rPr>
          <w:spacing w:val="-5"/>
          <w:sz w:val="21"/>
        </w:rPr>
        <w:t>下</w:t>
      </w:r>
      <w:r>
        <w:rPr>
          <w:sz w:val="21"/>
        </w:rPr>
        <w:t>，</w:t>
      </w:r>
      <w:r>
        <w:rPr>
          <w:spacing w:val="-5"/>
          <w:sz w:val="21"/>
        </w:rPr>
        <w:t>铝</w:t>
      </w:r>
      <w:r>
        <w:rPr>
          <w:sz w:val="21"/>
        </w:rPr>
        <w:t>片</w:t>
      </w:r>
      <w:r>
        <w:rPr>
          <w:spacing w:val="-5"/>
          <w:sz w:val="21"/>
        </w:rPr>
        <w:t>表</w:t>
      </w:r>
      <w:r>
        <w:rPr>
          <w:sz w:val="21"/>
        </w:rPr>
        <w:t>面</w:t>
      </w:r>
      <w:r>
        <w:rPr>
          <w:spacing w:val="-5"/>
          <w:sz w:val="21"/>
        </w:rPr>
        <w:t>会</w:t>
      </w:r>
      <w:r>
        <w:rPr>
          <w:sz w:val="21"/>
        </w:rPr>
        <w:t>形</w:t>
      </w:r>
      <w:r>
        <w:rPr>
          <w:spacing w:val="-5"/>
          <w:sz w:val="21"/>
        </w:rPr>
        <w:t>成</w:t>
      </w:r>
      <w:r>
        <w:rPr>
          <w:sz w:val="21"/>
        </w:rPr>
        <w:t>一</w:t>
      </w:r>
      <w:r>
        <w:rPr>
          <w:spacing w:val="-5"/>
          <w:sz w:val="21"/>
        </w:rPr>
        <w:t>层</w:t>
      </w:r>
      <w:r>
        <w:rPr>
          <w:sz w:val="21"/>
        </w:rPr>
        <w:t>致</w:t>
      </w:r>
      <w:r>
        <w:rPr>
          <w:spacing w:val="-5"/>
          <w:sz w:val="21"/>
        </w:rPr>
        <w:t>密的</w:t>
      </w:r>
      <w:r>
        <w:rPr>
          <w:sz w:val="21"/>
        </w:rPr>
        <w:t>氧化</w:t>
      </w:r>
      <w:r>
        <w:rPr>
          <w:spacing w:val="-5"/>
          <w:sz w:val="21"/>
        </w:rPr>
        <w:t>铝</w:t>
      </w:r>
      <w:r>
        <w:rPr>
          <w:sz w:val="21"/>
        </w:rPr>
        <w:t>薄</w:t>
      </w:r>
      <w:r>
        <w:rPr>
          <w:spacing w:val="-5"/>
          <w:sz w:val="21"/>
        </w:rPr>
        <w:t>膜</w:t>
      </w:r>
      <w:r>
        <w:rPr>
          <w:sz w:val="21"/>
        </w:rPr>
        <w:t>。</w:t>
      </w:r>
      <w:r>
        <w:rPr>
          <w:spacing w:val="-5"/>
          <w:sz w:val="21"/>
        </w:rPr>
        <w:t>请</w:t>
      </w:r>
      <w:r>
        <w:rPr>
          <w:sz w:val="21"/>
        </w:rPr>
        <w:t>写</w:t>
      </w:r>
      <w:r>
        <w:rPr>
          <w:spacing w:val="-5"/>
          <w:sz w:val="21"/>
        </w:rPr>
        <w:t>出</w:t>
      </w:r>
      <w:r>
        <w:rPr>
          <w:sz w:val="21"/>
        </w:rPr>
        <w:t>氧</w:t>
      </w:r>
      <w:r>
        <w:rPr>
          <w:spacing w:val="-5"/>
          <w:sz w:val="21"/>
        </w:rPr>
        <w:t>化</w:t>
      </w:r>
      <w:r>
        <w:rPr>
          <w:sz w:val="21"/>
        </w:rPr>
        <w:t>铝</w:t>
      </w:r>
      <w:r>
        <w:rPr>
          <w:spacing w:val="-5"/>
          <w:sz w:val="21"/>
        </w:rPr>
        <w:t>的</w:t>
      </w:r>
      <w:r>
        <w:rPr>
          <w:sz w:val="21"/>
        </w:rPr>
        <w:t>化</w:t>
      </w:r>
      <w:r>
        <w:rPr>
          <w:spacing w:val="-5"/>
          <w:sz w:val="21"/>
        </w:rPr>
        <w:t>学</w:t>
      </w:r>
      <w:r>
        <w:rPr>
          <w:sz w:val="21"/>
        </w:rPr>
        <w:t>式</w:t>
      </w:r>
      <w:r>
        <w:rPr>
          <w:spacing w:val="-5"/>
          <w:sz w:val="21"/>
        </w:rPr>
        <w:t>，</w:t>
      </w:r>
      <w:r>
        <w:rPr>
          <w:sz w:val="21"/>
        </w:rPr>
        <w:t>并</w:t>
      </w:r>
      <w:r>
        <w:rPr>
          <w:spacing w:val="-5"/>
          <w:sz w:val="21"/>
        </w:rPr>
        <w:t>标</w:t>
      </w:r>
      <w:r>
        <w:rPr>
          <w:sz w:val="21"/>
        </w:rPr>
        <w:t>出铝元</w:t>
      </w:r>
      <w:r>
        <w:rPr>
          <w:spacing w:val="-5"/>
          <w:sz w:val="21"/>
        </w:rPr>
        <w:t>素</w:t>
      </w:r>
      <w:r>
        <w:rPr>
          <w:sz w:val="21"/>
        </w:rPr>
        <w:t>的</w:t>
      </w:r>
      <w:r>
        <w:rPr>
          <w:spacing w:val="-5"/>
          <w:sz w:val="21"/>
        </w:rPr>
        <w:t>化</w:t>
      </w:r>
      <w:r>
        <w:rPr>
          <w:sz w:val="21"/>
        </w:rPr>
        <w:t>合</w:t>
      </w:r>
      <w:r>
        <w:rPr>
          <w:spacing w:val="-5"/>
          <w:sz w:val="21"/>
        </w:rPr>
        <w:t>价</w:t>
      </w:r>
      <w:r>
        <w:rPr>
          <w:sz w:val="21"/>
        </w:rPr>
        <w:t>：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；</w:t>
      </w:r>
    </w:p>
    <w:p>
      <w:pPr>
        <w:spacing w:after="0" w:line="350" w:lineRule="auto"/>
        <w:jc w:val="left"/>
        <w:rPr>
          <w:sz w:val="21"/>
        </w:rPr>
        <w:sectPr>
          <w:pgSz w:w="11910" w:h="16840"/>
          <w:pgMar w:top="1420" w:right="1580" w:bottom="1160" w:left="1640" w:header="0" w:footer="964"/>
          <w:cols w:space="708"/>
        </w:sectPr>
      </w:pPr>
    </w:p>
    <w:p>
      <w:pPr>
        <w:pStyle w:val="ListParagraph"/>
        <w:numPr>
          <w:ilvl w:val="0"/>
          <w:numId w:val="4"/>
        </w:numPr>
        <w:tabs>
          <w:tab w:val="left" w:pos="690"/>
          <w:tab w:val="left" w:pos="6462"/>
        </w:tabs>
        <w:spacing w:before="66" w:after="0" w:line="348" w:lineRule="auto"/>
        <w:ind w:left="160" w:right="215" w:firstLine="0"/>
        <w:jc w:val="both"/>
        <w:rPr>
          <w:sz w:val="21"/>
        </w:rPr>
      </w:pPr>
      <w:r>
        <w:rPr>
          <w:spacing w:val="-5"/>
          <w:sz w:val="21"/>
        </w:rPr>
        <w:t>类</w:t>
      </w:r>
      <w:r>
        <w:rPr>
          <w:sz w:val="21"/>
        </w:rPr>
        <w:t>比</w:t>
      </w:r>
      <w:r>
        <w:rPr>
          <w:spacing w:val="-5"/>
          <w:sz w:val="21"/>
        </w:rPr>
        <w:t>金</w:t>
      </w:r>
      <w:r>
        <w:rPr>
          <w:sz w:val="21"/>
        </w:rPr>
        <w:t>属</w:t>
      </w:r>
      <w:r>
        <w:rPr>
          <w:spacing w:val="-5"/>
          <w:sz w:val="21"/>
        </w:rPr>
        <w:t>单</w:t>
      </w:r>
      <w:r>
        <w:rPr>
          <w:sz w:val="21"/>
        </w:rPr>
        <w:t>质</w:t>
      </w:r>
      <w:r>
        <w:rPr>
          <w:spacing w:val="-5"/>
          <w:sz w:val="21"/>
        </w:rPr>
        <w:t>间</w:t>
      </w:r>
      <w:r>
        <w:rPr>
          <w:sz w:val="21"/>
        </w:rPr>
        <w:t>的</w:t>
      </w:r>
      <w:r>
        <w:rPr>
          <w:spacing w:val="-5"/>
          <w:sz w:val="21"/>
        </w:rPr>
        <w:t>置</w:t>
      </w:r>
      <w:r>
        <w:rPr>
          <w:sz w:val="21"/>
        </w:rPr>
        <w:t>换</w:t>
      </w:r>
      <w:r>
        <w:rPr>
          <w:spacing w:val="-5"/>
          <w:sz w:val="21"/>
        </w:rPr>
        <w:t>反</w:t>
      </w:r>
      <w:r>
        <w:rPr>
          <w:sz w:val="21"/>
        </w:rPr>
        <w:t>应</w:t>
      </w:r>
      <w:r>
        <w:rPr>
          <w:spacing w:val="-5"/>
          <w:sz w:val="21"/>
        </w:rPr>
        <w:t>，</w:t>
      </w:r>
      <w:r>
        <w:rPr>
          <w:sz w:val="21"/>
        </w:rPr>
        <w:t>某</w:t>
      </w:r>
      <w:r>
        <w:rPr>
          <w:spacing w:val="-5"/>
          <w:sz w:val="21"/>
        </w:rPr>
        <w:t>些非</w:t>
      </w:r>
      <w:r>
        <w:rPr>
          <w:sz w:val="21"/>
        </w:rPr>
        <w:t>金属</w:t>
      </w:r>
      <w:r>
        <w:rPr>
          <w:spacing w:val="-5"/>
          <w:sz w:val="21"/>
        </w:rPr>
        <w:t>单</w:t>
      </w:r>
      <w:r>
        <w:rPr>
          <w:sz w:val="21"/>
        </w:rPr>
        <w:t>质</w:t>
      </w:r>
      <w:r>
        <w:rPr>
          <w:spacing w:val="-5"/>
          <w:sz w:val="21"/>
        </w:rPr>
        <w:t>间</w:t>
      </w:r>
      <w:r>
        <w:rPr>
          <w:sz w:val="21"/>
        </w:rPr>
        <w:t>也</w:t>
      </w:r>
      <w:r>
        <w:rPr>
          <w:spacing w:val="-5"/>
          <w:sz w:val="21"/>
        </w:rPr>
        <w:t>能</w:t>
      </w:r>
      <w:r>
        <w:rPr>
          <w:sz w:val="21"/>
        </w:rPr>
        <w:t>发</w:t>
      </w:r>
      <w:r>
        <w:rPr>
          <w:spacing w:val="-5"/>
          <w:sz w:val="21"/>
        </w:rPr>
        <w:t>生</w:t>
      </w:r>
      <w:r>
        <w:rPr>
          <w:sz w:val="21"/>
        </w:rPr>
        <w:t>置</w:t>
      </w:r>
      <w:r>
        <w:rPr>
          <w:spacing w:val="-5"/>
          <w:sz w:val="21"/>
        </w:rPr>
        <w:t>换</w:t>
      </w:r>
      <w:r>
        <w:rPr>
          <w:sz w:val="21"/>
        </w:rPr>
        <w:t>反</w:t>
      </w:r>
      <w:r>
        <w:rPr>
          <w:spacing w:val="-5"/>
          <w:sz w:val="21"/>
        </w:rPr>
        <w:t>应，</w:t>
      </w:r>
      <w:r>
        <w:rPr>
          <w:sz w:val="21"/>
        </w:rPr>
        <w:t>如</w:t>
      </w:r>
      <w:r>
        <w:rPr>
          <w:spacing w:val="6"/>
          <w:sz w:val="21"/>
        </w:rPr>
        <w:t xml:space="preserve"> </w:t>
      </w:r>
      <w:r>
        <w:rPr>
          <w:rFonts w:ascii="Times New Roman" w:eastAsia="Times New Roman"/>
          <w:sz w:val="21"/>
        </w:rPr>
        <w:t>Cl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pacing w:val="20"/>
          <w:sz w:val="21"/>
          <w:vertAlign w:val="baseline"/>
        </w:rPr>
        <w:t xml:space="preserve"> </w:t>
      </w:r>
      <w:r>
        <w:rPr>
          <w:sz w:val="21"/>
          <w:vertAlign w:val="baseline"/>
        </w:rPr>
        <w:t>比</w:t>
      </w:r>
      <w:r>
        <w:rPr>
          <w:spacing w:val="3"/>
          <w:sz w:val="21"/>
          <w:vertAlign w:val="baseline"/>
        </w:rPr>
        <w:t xml:space="preserve"> </w:t>
      </w:r>
      <w:r>
        <w:rPr>
          <w:rFonts w:ascii="Times New Roman" w:eastAsia="Times New Roman"/>
          <w:spacing w:val="-3"/>
          <w:sz w:val="21"/>
          <w:vertAlign w:val="baseline"/>
        </w:rPr>
        <w:t>Br</w:t>
      </w:r>
      <w:r>
        <w:rPr>
          <w:rFonts w:ascii="Times New Roman" w:eastAsia="Times New Roman"/>
          <w:spacing w:val="-3"/>
          <w:sz w:val="21"/>
          <w:vertAlign w:val="subscript"/>
        </w:rPr>
        <w:t>2</w:t>
      </w:r>
      <w:r>
        <w:rPr>
          <w:rFonts w:ascii="Times New Roman" w:eastAsia="Times New Roman"/>
          <w:spacing w:val="21"/>
          <w:sz w:val="21"/>
          <w:vertAlign w:val="baseline"/>
        </w:rPr>
        <w:t xml:space="preserve"> </w:t>
      </w:r>
      <w:r>
        <w:rPr>
          <w:sz w:val="21"/>
          <w:vertAlign w:val="baseline"/>
        </w:rPr>
        <w:t>活泼，</w:t>
      </w:r>
      <w:r>
        <w:rPr>
          <w:spacing w:val="-5"/>
          <w:sz w:val="21"/>
          <w:vertAlign w:val="baseline"/>
        </w:rPr>
        <w:t>能</w:t>
      </w:r>
      <w:r>
        <w:rPr>
          <w:spacing w:val="52"/>
          <w:sz w:val="21"/>
          <w:vertAlign w:val="baseline"/>
        </w:rPr>
        <w:t>与</w:t>
      </w:r>
      <w:r>
        <w:rPr>
          <w:rFonts w:ascii="Times New Roman" w:eastAsia="Times New Roman"/>
          <w:sz w:val="21"/>
          <w:vertAlign w:val="baseline"/>
        </w:rPr>
        <w:t>HBr</w:t>
      </w:r>
      <w:r>
        <w:rPr>
          <w:rFonts w:ascii="Times New Roman" w:eastAsia="Times New Roman"/>
          <w:spacing w:val="-2"/>
          <w:sz w:val="21"/>
          <w:vertAlign w:val="baseline"/>
        </w:rPr>
        <w:t xml:space="preserve"> </w:t>
      </w:r>
      <w:r>
        <w:rPr>
          <w:sz w:val="21"/>
          <w:vertAlign w:val="baseline"/>
        </w:rPr>
        <w:t>发</w:t>
      </w:r>
      <w:r>
        <w:rPr>
          <w:spacing w:val="-5"/>
          <w:sz w:val="21"/>
          <w:vertAlign w:val="baseline"/>
        </w:rPr>
        <w:t>生</w:t>
      </w:r>
      <w:r>
        <w:rPr>
          <w:sz w:val="21"/>
          <w:vertAlign w:val="baseline"/>
        </w:rPr>
        <w:t>反</w:t>
      </w:r>
      <w:r>
        <w:rPr>
          <w:spacing w:val="-4"/>
          <w:sz w:val="21"/>
          <w:vertAlign w:val="baseline"/>
        </w:rPr>
        <w:t>应</w:t>
      </w:r>
      <w:r>
        <w:rPr>
          <w:rFonts w:ascii="Times New Roman" w:eastAsia="Times New Roman"/>
          <w:sz w:val="21"/>
          <w:vertAlign w:val="baseline"/>
        </w:rPr>
        <w:t>:Cl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pacing w:val="11"/>
          <w:sz w:val="21"/>
          <w:vertAlign w:val="baseline"/>
        </w:rPr>
        <w:t xml:space="preserve"> </w:t>
      </w:r>
      <w:r>
        <w:rPr>
          <w:rFonts w:ascii="Times New Roman" w:eastAsia="Times New Roman"/>
          <w:sz w:val="21"/>
          <w:vertAlign w:val="baseline"/>
        </w:rPr>
        <w:t>+</w:t>
      </w:r>
      <w:r>
        <w:rPr>
          <w:rFonts w:ascii="Times New Roman" w:eastAsia="Times New Roman"/>
          <w:spacing w:val="10"/>
          <w:sz w:val="21"/>
          <w:vertAlign w:val="baseline"/>
        </w:rPr>
        <w:t xml:space="preserve"> </w:t>
      </w:r>
      <w:r>
        <w:rPr>
          <w:rFonts w:ascii="Times New Roman" w:eastAsia="Times New Roman"/>
          <w:sz w:val="21"/>
          <w:vertAlign w:val="baseline"/>
        </w:rPr>
        <w:t>2HBr</w:t>
      </w:r>
      <w:r>
        <w:rPr>
          <w:rFonts w:ascii="Times New Roman" w:eastAsia="Times New Roman"/>
          <w:spacing w:val="10"/>
          <w:sz w:val="21"/>
          <w:vertAlign w:val="baseline"/>
        </w:rPr>
        <w:t xml:space="preserve"> </w:t>
      </w:r>
      <w:r>
        <w:rPr>
          <w:rFonts w:ascii="Times New Roman" w:eastAsia="Times New Roman"/>
          <w:sz w:val="21"/>
          <w:vertAlign w:val="baseline"/>
        </w:rPr>
        <w:t>=</w:t>
      </w:r>
      <w:r>
        <w:rPr>
          <w:rFonts w:ascii="Times New Roman" w:eastAsia="Times New Roman"/>
          <w:spacing w:val="5"/>
          <w:sz w:val="21"/>
          <w:vertAlign w:val="baseline"/>
        </w:rPr>
        <w:t xml:space="preserve"> </w:t>
      </w:r>
      <w:r>
        <w:rPr>
          <w:rFonts w:ascii="Times New Roman" w:eastAsia="Times New Roman"/>
          <w:sz w:val="21"/>
          <w:vertAlign w:val="baseline"/>
        </w:rPr>
        <w:t>2HCl+</w:t>
      </w:r>
      <w:r>
        <w:rPr>
          <w:rFonts w:ascii="Times New Roman" w:eastAsia="Times New Roman"/>
          <w:spacing w:val="10"/>
          <w:sz w:val="21"/>
          <w:vertAlign w:val="baseline"/>
        </w:rPr>
        <w:t xml:space="preserve"> </w:t>
      </w:r>
      <w:r>
        <w:rPr>
          <w:rFonts w:ascii="Times New Roman" w:eastAsia="Times New Roman"/>
          <w:sz w:val="21"/>
          <w:vertAlign w:val="baseline"/>
        </w:rPr>
        <w:t>Br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pacing w:val="20"/>
          <w:sz w:val="21"/>
          <w:vertAlign w:val="baseline"/>
        </w:rPr>
        <w:t xml:space="preserve"> </w:t>
      </w:r>
      <w:r>
        <w:rPr>
          <w:position w:val="0"/>
          <w:sz w:val="11"/>
          <w:vertAlign w:val="baseline"/>
        </w:rPr>
        <w:t>。</w:t>
      </w:r>
      <w:r>
        <w:rPr>
          <w:spacing w:val="-4"/>
          <w:sz w:val="21"/>
          <w:vertAlign w:val="baseline"/>
        </w:rPr>
        <w:t>已</w:t>
      </w:r>
      <w:r>
        <w:rPr>
          <w:sz w:val="21"/>
          <w:vertAlign w:val="baseline"/>
        </w:rPr>
        <w:t>知</w:t>
      </w:r>
      <w:r>
        <w:rPr>
          <w:spacing w:val="-51"/>
          <w:sz w:val="21"/>
          <w:vertAlign w:val="baseline"/>
        </w:rPr>
        <w:t xml:space="preserve"> </w:t>
      </w:r>
      <w:r>
        <w:rPr>
          <w:rFonts w:ascii="Times New Roman" w:eastAsia="Times New Roman"/>
          <w:sz w:val="21"/>
          <w:vertAlign w:val="baseline"/>
        </w:rPr>
        <w:t>Cl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pacing w:val="-14"/>
          <w:sz w:val="21"/>
          <w:vertAlign w:val="baseline"/>
        </w:rPr>
        <w:t xml:space="preserve"> </w:t>
      </w:r>
      <w:r>
        <w:rPr>
          <w:spacing w:val="52"/>
          <w:sz w:val="21"/>
          <w:vertAlign w:val="baseline"/>
        </w:rPr>
        <w:t>比</w:t>
      </w:r>
      <w:r>
        <w:rPr>
          <w:rFonts w:ascii="Times New Roman" w:eastAsia="Times New Roman"/>
          <w:spacing w:val="-3"/>
          <w:sz w:val="21"/>
          <w:vertAlign w:val="baseline"/>
        </w:rPr>
        <w:t>N</w:t>
      </w:r>
      <w:r>
        <w:rPr>
          <w:rFonts w:ascii="Times New Roman" w:eastAsia="Times New Roman"/>
          <w:spacing w:val="-3"/>
          <w:sz w:val="21"/>
          <w:vertAlign w:val="subscript"/>
        </w:rPr>
        <w:t>2</w:t>
      </w:r>
      <w:r>
        <w:rPr>
          <w:rFonts w:ascii="Times New Roman" w:eastAsia="Times New Roman"/>
          <w:spacing w:val="-17"/>
          <w:sz w:val="21"/>
          <w:vertAlign w:val="baseline"/>
        </w:rPr>
        <w:t xml:space="preserve"> </w:t>
      </w:r>
      <w:r>
        <w:rPr>
          <w:sz w:val="21"/>
          <w:vertAlign w:val="baseline"/>
        </w:rPr>
        <w:t>活</w:t>
      </w:r>
      <w:r>
        <w:rPr>
          <w:spacing w:val="-5"/>
          <w:sz w:val="21"/>
          <w:vertAlign w:val="baseline"/>
        </w:rPr>
        <w:t>泼</w:t>
      </w:r>
      <w:r>
        <w:rPr>
          <w:sz w:val="21"/>
          <w:vertAlign w:val="baseline"/>
        </w:rPr>
        <w:t>，</w:t>
      </w:r>
      <w:r>
        <w:rPr>
          <w:spacing w:val="52"/>
          <w:sz w:val="21"/>
          <w:vertAlign w:val="baseline"/>
        </w:rPr>
        <w:t>则</w:t>
      </w:r>
      <w:r>
        <w:rPr>
          <w:rFonts w:ascii="Times New Roman" w:eastAsia="Times New Roman"/>
          <w:sz w:val="21"/>
          <w:vertAlign w:val="baseline"/>
        </w:rPr>
        <w:t>Cl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pacing w:val="-18"/>
          <w:sz w:val="21"/>
          <w:vertAlign w:val="baseline"/>
        </w:rPr>
        <w:t xml:space="preserve"> </w:t>
      </w:r>
      <w:r>
        <w:rPr>
          <w:sz w:val="21"/>
          <w:vertAlign w:val="baseline"/>
        </w:rPr>
        <w:t>与</w:t>
      </w:r>
      <w:r>
        <w:rPr>
          <w:spacing w:val="-51"/>
          <w:sz w:val="21"/>
          <w:vertAlign w:val="baseline"/>
        </w:rPr>
        <w:t xml:space="preserve"> </w:t>
      </w:r>
      <w:r>
        <w:rPr>
          <w:rFonts w:ascii="Times New Roman" w:eastAsia="Times New Roman"/>
          <w:spacing w:val="-3"/>
          <w:sz w:val="21"/>
          <w:vertAlign w:val="baseline"/>
        </w:rPr>
        <w:t>NH</w:t>
      </w:r>
      <w:r>
        <w:rPr>
          <w:rFonts w:ascii="Times New Roman" w:eastAsia="Times New Roman"/>
          <w:spacing w:val="-3"/>
          <w:sz w:val="21"/>
          <w:vertAlign w:val="subscript"/>
        </w:rPr>
        <w:t>3</w:t>
      </w:r>
      <w:r>
        <w:rPr>
          <w:rFonts w:ascii="Times New Roman" w:eastAsia="Times New Roman"/>
          <w:spacing w:val="-13"/>
          <w:sz w:val="21"/>
          <w:vertAlign w:val="baseline"/>
        </w:rPr>
        <w:t xml:space="preserve"> </w:t>
      </w:r>
      <w:r>
        <w:rPr>
          <w:spacing w:val="-4"/>
          <w:sz w:val="21"/>
          <w:vertAlign w:val="baseline"/>
        </w:rPr>
        <w:t>在一定</w:t>
      </w:r>
      <w:r>
        <w:rPr>
          <w:sz w:val="21"/>
          <w:vertAlign w:val="baseline"/>
        </w:rPr>
        <w:t>条件</w:t>
      </w:r>
      <w:r>
        <w:rPr>
          <w:spacing w:val="-5"/>
          <w:sz w:val="21"/>
          <w:vertAlign w:val="baseline"/>
        </w:rPr>
        <w:t>下</w:t>
      </w:r>
      <w:r>
        <w:rPr>
          <w:sz w:val="21"/>
          <w:vertAlign w:val="baseline"/>
        </w:rPr>
        <w:t>发</w:t>
      </w:r>
      <w:r>
        <w:rPr>
          <w:spacing w:val="-5"/>
          <w:sz w:val="21"/>
          <w:vertAlign w:val="baseline"/>
        </w:rPr>
        <w:t>生</w:t>
      </w:r>
      <w:r>
        <w:rPr>
          <w:sz w:val="21"/>
          <w:vertAlign w:val="baseline"/>
        </w:rPr>
        <w:t>反</w:t>
      </w:r>
      <w:r>
        <w:rPr>
          <w:spacing w:val="-5"/>
          <w:sz w:val="21"/>
          <w:vertAlign w:val="baseline"/>
        </w:rPr>
        <w:t>应</w:t>
      </w:r>
      <w:r>
        <w:rPr>
          <w:sz w:val="21"/>
          <w:vertAlign w:val="baseline"/>
        </w:rPr>
        <w:t>的</w:t>
      </w:r>
      <w:r>
        <w:rPr>
          <w:spacing w:val="-5"/>
          <w:sz w:val="21"/>
          <w:vertAlign w:val="baseline"/>
        </w:rPr>
        <w:t>化</w:t>
      </w:r>
      <w:r>
        <w:rPr>
          <w:sz w:val="21"/>
          <w:vertAlign w:val="baseline"/>
        </w:rPr>
        <w:t>学</w:t>
      </w:r>
      <w:r>
        <w:rPr>
          <w:spacing w:val="-5"/>
          <w:sz w:val="21"/>
          <w:vertAlign w:val="baseline"/>
        </w:rPr>
        <w:t>方</w:t>
      </w:r>
      <w:r>
        <w:rPr>
          <w:sz w:val="21"/>
          <w:vertAlign w:val="baseline"/>
        </w:rPr>
        <w:t>程</w:t>
      </w:r>
      <w:r>
        <w:rPr>
          <w:spacing w:val="-5"/>
          <w:sz w:val="21"/>
          <w:vertAlign w:val="baseline"/>
        </w:rPr>
        <w:t>式</w:t>
      </w:r>
      <w:r>
        <w:rPr>
          <w:spacing w:val="-3"/>
          <w:sz w:val="21"/>
          <w:vertAlign w:val="baseline"/>
        </w:rPr>
        <w:t>为</w:t>
      </w:r>
      <w:r>
        <w:rPr>
          <w:spacing w:val="-3"/>
          <w:sz w:val="21"/>
          <w:u w:val="single"/>
          <w:vertAlign w:val="baseline"/>
        </w:rPr>
        <w:t xml:space="preserve"> </w:t>
        <w:tab/>
      </w:r>
      <w:r>
        <w:rPr>
          <w:sz w:val="21"/>
          <w:vertAlign w:val="baseline"/>
        </w:rPr>
        <w:t>。</w:t>
      </w:r>
    </w:p>
    <w:p>
      <w:pPr>
        <w:pStyle w:val="BodyText"/>
        <w:spacing w:before="3"/>
        <w:rPr>
          <w:sz w:val="24"/>
        </w:rPr>
      </w:pPr>
    </w:p>
    <w:p>
      <w:pPr>
        <w:pStyle w:val="BodyText"/>
        <w:spacing w:before="79"/>
        <w:ind w:left="160"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1498600</wp:posOffset>
            </wp:positionH>
            <wp:positionV relativeFrom="paragraph">
              <wp:posOffset>289178</wp:posOffset>
            </wp:positionV>
            <wp:extent cx="1431446" cy="1651635"/>
            <wp:effectExtent l="0" t="0" r="0" b="0"/>
            <wp:wrapTopAndBottom/>
            <wp:docPr id="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1446" cy="1651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3462654</wp:posOffset>
            </wp:positionH>
            <wp:positionV relativeFrom="paragraph">
              <wp:posOffset>506856</wp:posOffset>
            </wp:positionV>
            <wp:extent cx="2681296" cy="1501044"/>
            <wp:effectExtent l="0" t="0" r="0" b="0"/>
            <wp:wrapTopAndBottom/>
            <wp:docPr id="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1296" cy="1501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29</w:t>
      </w:r>
      <w:r>
        <w:t>．（</w:t>
      </w:r>
      <w:r>
        <w:rPr>
          <w:rFonts w:ascii="Times New Roman" w:eastAsia="Times New Roman"/>
        </w:rPr>
        <w:t xml:space="preserve">4 </w:t>
      </w:r>
      <w:r>
        <w:t>分）甲、乙两种固体的溶解度曲线如图一所示：</w:t>
      </w:r>
    </w:p>
    <w:p>
      <w:pPr>
        <w:pStyle w:val="BodyText"/>
        <w:spacing w:before="12"/>
        <w:rPr>
          <w:sz w:val="30"/>
        </w:rPr>
      </w:pPr>
    </w:p>
    <w:p>
      <w:pPr>
        <w:pStyle w:val="ListParagraph"/>
        <w:numPr>
          <w:ilvl w:val="0"/>
          <w:numId w:val="3"/>
        </w:numPr>
        <w:tabs>
          <w:tab w:val="left" w:pos="690"/>
          <w:tab w:val="left" w:pos="4045"/>
        </w:tabs>
        <w:spacing w:before="0" w:after="0" w:line="240" w:lineRule="auto"/>
        <w:ind w:left="689" w:right="0" w:hanging="530"/>
        <w:jc w:val="left"/>
        <w:rPr>
          <w:sz w:val="21"/>
        </w:rPr>
      </w:pPr>
      <w:r>
        <w:rPr>
          <w:spacing w:val="-5"/>
          <w:sz w:val="21"/>
        </w:rPr>
        <w:t>由</w:t>
      </w:r>
      <w:r>
        <w:rPr>
          <w:sz w:val="21"/>
        </w:rPr>
        <w:t>图</w:t>
      </w:r>
      <w:r>
        <w:rPr>
          <w:spacing w:val="-5"/>
          <w:sz w:val="21"/>
        </w:rPr>
        <w:t>二</w:t>
      </w:r>
      <w:r>
        <w:rPr>
          <w:sz w:val="21"/>
        </w:rPr>
        <w:t>推</w:t>
      </w:r>
      <w:r>
        <w:rPr>
          <w:spacing w:val="-5"/>
          <w:sz w:val="21"/>
        </w:rPr>
        <w:t>测</w:t>
      </w:r>
      <w:r>
        <w:rPr>
          <w:sz w:val="21"/>
        </w:rPr>
        <w:t>硝</w:t>
      </w:r>
      <w:r>
        <w:rPr>
          <w:spacing w:val="-5"/>
          <w:sz w:val="21"/>
        </w:rPr>
        <w:t>酸</w:t>
      </w:r>
      <w:r>
        <w:rPr>
          <w:sz w:val="21"/>
        </w:rPr>
        <w:t>钾</w:t>
      </w:r>
      <w:r>
        <w:rPr>
          <w:spacing w:val="-5"/>
          <w:sz w:val="21"/>
        </w:rPr>
        <w:t>是</w:t>
      </w:r>
      <w:r>
        <w:rPr>
          <w:sz w:val="21"/>
        </w:rPr>
        <w:t>图</w:t>
      </w:r>
      <w:r>
        <w:rPr>
          <w:spacing w:val="-5"/>
          <w:sz w:val="21"/>
        </w:rPr>
        <w:t>一</w:t>
      </w:r>
      <w:r>
        <w:rPr>
          <w:sz w:val="21"/>
        </w:rPr>
        <w:t>中的</w:t>
      </w:r>
      <w:r>
        <w:rPr>
          <w:sz w:val="21"/>
          <w:u w:val="single"/>
        </w:rPr>
        <w:t xml:space="preserve"> </w:t>
        <w:tab/>
      </w:r>
      <w:r>
        <w:rPr>
          <w:rFonts w:ascii="Times New Roman" w:eastAsia="Times New Roman" w:hAnsi="Times New Roman"/>
          <w:sz w:val="21"/>
        </w:rPr>
        <w:t>(</w:t>
      </w:r>
      <w:r>
        <w:rPr>
          <w:sz w:val="21"/>
        </w:rPr>
        <w:t>填“</w:t>
      </w:r>
      <w:r>
        <w:rPr>
          <w:spacing w:val="-5"/>
          <w:sz w:val="21"/>
        </w:rPr>
        <w:t>甲</w:t>
      </w:r>
      <w:r>
        <w:rPr>
          <w:sz w:val="21"/>
        </w:rPr>
        <w:t>”</w:t>
      </w:r>
      <w:r>
        <w:rPr>
          <w:spacing w:val="-5"/>
          <w:sz w:val="21"/>
        </w:rPr>
        <w:t>或</w:t>
      </w:r>
      <w:r>
        <w:rPr>
          <w:sz w:val="21"/>
        </w:rPr>
        <w:t>“</w:t>
      </w:r>
      <w:r>
        <w:rPr>
          <w:spacing w:val="-5"/>
          <w:sz w:val="21"/>
        </w:rPr>
        <w:t>乙</w:t>
      </w:r>
      <w:r>
        <w:rPr>
          <w:sz w:val="21"/>
        </w:rPr>
        <w:t>”</w:t>
      </w:r>
      <w:r>
        <w:rPr>
          <w:rFonts w:ascii="Times New Roman" w:eastAsia="Times New Roman" w:hAnsi="Times New Roman"/>
          <w:sz w:val="21"/>
        </w:rPr>
        <w:t>)</w:t>
      </w:r>
      <w:r>
        <w:rPr>
          <w:spacing w:val="-5"/>
          <w:sz w:val="21"/>
        </w:rPr>
        <w:t>物</w:t>
      </w:r>
      <w:r>
        <w:rPr>
          <w:sz w:val="21"/>
        </w:rPr>
        <w:t>质；</w:t>
      </w:r>
    </w:p>
    <w:p>
      <w:pPr>
        <w:pStyle w:val="ListParagraph"/>
        <w:numPr>
          <w:ilvl w:val="0"/>
          <w:numId w:val="3"/>
        </w:numPr>
        <w:tabs>
          <w:tab w:val="left" w:pos="690"/>
          <w:tab w:val="left" w:pos="7742"/>
        </w:tabs>
        <w:spacing w:before="123" w:after="0" w:line="240" w:lineRule="auto"/>
        <w:ind w:left="689" w:right="0" w:hanging="530"/>
        <w:jc w:val="left"/>
        <w:rPr>
          <w:sz w:val="21"/>
        </w:rPr>
      </w:pPr>
      <w:r>
        <w:rPr>
          <w:rFonts w:ascii="Times New Roman" w:eastAsia="Times New Roman" w:hAnsi="Times New Roman"/>
          <w:spacing w:val="-3"/>
          <w:sz w:val="21"/>
        </w:rPr>
        <w:t>t</w:t>
      </w:r>
      <w:r>
        <w:rPr>
          <w:rFonts w:ascii="Times New Roman" w:eastAsia="Times New Roman" w:hAnsi="Times New Roman"/>
          <w:spacing w:val="-3"/>
          <w:sz w:val="21"/>
          <w:vertAlign w:val="subscript"/>
        </w:rPr>
        <w:t>2</w:t>
      </w:r>
      <w:r>
        <w:rPr>
          <w:spacing w:val="-3"/>
          <w:sz w:val="21"/>
          <w:vertAlign w:val="baseline"/>
        </w:rPr>
        <w:t>℃</w:t>
      </w:r>
      <w:r>
        <w:rPr>
          <w:sz w:val="21"/>
          <w:vertAlign w:val="baseline"/>
        </w:rPr>
        <w:t>时</w:t>
      </w:r>
      <w:r>
        <w:rPr>
          <w:spacing w:val="-5"/>
          <w:sz w:val="21"/>
          <w:vertAlign w:val="baseline"/>
        </w:rPr>
        <w:t>，</w:t>
      </w:r>
      <w:r>
        <w:rPr>
          <w:sz w:val="21"/>
          <w:vertAlign w:val="baseline"/>
        </w:rPr>
        <w:t>配制</w:t>
      </w:r>
      <w:r>
        <w:rPr>
          <w:spacing w:val="-45"/>
          <w:sz w:val="21"/>
          <w:vertAlign w:val="baseline"/>
        </w:rPr>
        <w:t xml:space="preserve"> </w:t>
      </w:r>
      <w:r>
        <w:rPr>
          <w:rFonts w:ascii="Times New Roman" w:eastAsia="Times New Roman" w:hAnsi="Times New Roman"/>
          <w:sz w:val="21"/>
          <w:vertAlign w:val="baseline"/>
        </w:rPr>
        <w:t>180g</w:t>
      </w:r>
      <w:r>
        <w:rPr>
          <w:rFonts w:ascii="Times New Roman" w:eastAsia="Times New Roman" w:hAnsi="Times New Roman"/>
          <w:spacing w:val="15"/>
          <w:sz w:val="21"/>
          <w:vertAlign w:val="baseline"/>
        </w:rPr>
        <w:t xml:space="preserve"> </w:t>
      </w:r>
      <w:r>
        <w:rPr>
          <w:spacing w:val="-5"/>
          <w:sz w:val="21"/>
          <w:vertAlign w:val="baseline"/>
        </w:rPr>
        <w:t>甲</w:t>
      </w:r>
      <w:r>
        <w:rPr>
          <w:sz w:val="21"/>
          <w:vertAlign w:val="baseline"/>
        </w:rPr>
        <w:t>物</w:t>
      </w:r>
      <w:r>
        <w:rPr>
          <w:spacing w:val="-5"/>
          <w:sz w:val="21"/>
          <w:vertAlign w:val="baseline"/>
        </w:rPr>
        <w:t>质</w:t>
      </w:r>
      <w:r>
        <w:rPr>
          <w:sz w:val="21"/>
          <w:vertAlign w:val="baseline"/>
        </w:rPr>
        <w:t>的</w:t>
      </w:r>
      <w:r>
        <w:rPr>
          <w:spacing w:val="-5"/>
          <w:sz w:val="21"/>
          <w:vertAlign w:val="baseline"/>
        </w:rPr>
        <w:t>饱</w:t>
      </w:r>
      <w:r>
        <w:rPr>
          <w:sz w:val="21"/>
          <w:vertAlign w:val="baseline"/>
        </w:rPr>
        <w:t>和</w:t>
      </w:r>
      <w:r>
        <w:rPr>
          <w:spacing w:val="-5"/>
          <w:sz w:val="21"/>
          <w:vertAlign w:val="baseline"/>
        </w:rPr>
        <w:t>溶液</w:t>
      </w:r>
      <w:r>
        <w:rPr>
          <w:sz w:val="21"/>
          <w:vertAlign w:val="baseline"/>
        </w:rPr>
        <w:t>，称量</w:t>
      </w:r>
      <w:r>
        <w:rPr>
          <w:spacing w:val="-44"/>
          <w:sz w:val="21"/>
          <w:vertAlign w:val="baseline"/>
        </w:rPr>
        <w:t xml:space="preserve"> </w:t>
      </w:r>
      <w:r>
        <w:rPr>
          <w:rFonts w:ascii="Times New Roman" w:eastAsia="Times New Roman" w:hAnsi="Times New Roman"/>
          <w:sz w:val="21"/>
          <w:vertAlign w:val="baseline"/>
        </w:rPr>
        <w:t>80g</w:t>
      </w:r>
      <w:r>
        <w:rPr>
          <w:rFonts w:ascii="Times New Roman" w:eastAsia="Times New Roman" w:hAnsi="Times New Roman"/>
          <w:spacing w:val="10"/>
          <w:sz w:val="21"/>
          <w:vertAlign w:val="baseline"/>
        </w:rPr>
        <w:t xml:space="preserve"> </w:t>
      </w:r>
      <w:r>
        <w:rPr>
          <w:sz w:val="21"/>
          <w:vertAlign w:val="baseline"/>
        </w:rPr>
        <w:t>甲</w:t>
      </w:r>
      <w:r>
        <w:rPr>
          <w:spacing w:val="-5"/>
          <w:sz w:val="21"/>
          <w:vertAlign w:val="baseline"/>
        </w:rPr>
        <w:t>物</w:t>
      </w:r>
      <w:r>
        <w:rPr>
          <w:sz w:val="21"/>
          <w:vertAlign w:val="baseline"/>
        </w:rPr>
        <w:t>质</w:t>
      </w:r>
      <w:r>
        <w:rPr>
          <w:spacing w:val="-5"/>
          <w:sz w:val="21"/>
          <w:vertAlign w:val="baseline"/>
        </w:rPr>
        <w:t>需</w:t>
      </w:r>
      <w:r>
        <w:rPr>
          <w:sz w:val="21"/>
          <w:vertAlign w:val="baseline"/>
        </w:rPr>
        <w:t>要</w:t>
      </w:r>
      <w:r>
        <w:rPr>
          <w:spacing w:val="-5"/>
          <w:sz w:val="21"/>
          <w:vertAlign w:val="baseline"/>
        </w:rPr>
        <w:t>的</w:t>
      </w:r>
      <w:r>
        <w:rPr>
          <w:sz w:val="21"/>
          <w:vertAlign w:val="baseline"/>
        </w:rPr>
        <w:t>仪</w:t>
      </w:r>
      <w:r>
        <w:rPr>
          <w:spacing w:val="-5"/>
          <w:sz w:val="21"/>
          <w:vertAlign w:val="baseline"/>
        </w:rPr>
        <w:t>器</w:t>
      </w:r>
      <w:r>
        <w:rPr>
          <w:sz w:val="21"/>
          <w:vertAlign w:val="baseline"/>
        </w:rPr>
        <w:t>有</w:t>
      </w:r>
      <w:r>
        <w:rPr>
          <w:sz w:val="21"/>
          <w:u w:val="single"/>
          <w:vertAlign w:val="baseline"/>
        </w:rPr>
        <w:t xml:space="preserve"> </w:t>
        <w:tab/>
      </w:r>
      <w:r>
        <w:rPr>
          <w:sz w:val="21"/>
          <w:vertAlign w:val="baseline"/>
        </w:rPr>
        <w:t>；</w:t>
      </w:r>
    </w:p>
    <w:p>
      <w:pPr>
        <w:pStyle w:val="ListParagraph"/>
        <w:numPr>
          <w:ilvl w:val="0"/>
          <w:numId w:val="3"/>
        </w:numPr>
        <w:tabs>
          <w:tab w:val="left" w:pos="690"/>
          <w:tab w:val="left" w:pos="6774"/>
        </w:tabs>
        <w:spacing w:before="119" w:after="0" w:line="240" w:lineRule="auto"/>
        <w:ind w:left="689" w:right="0" w:hanging="530"/>
        <w:jc w:val="left"/>
        <w:rPr>
          <w:sz w:val="21"/>
        </w:rPr>
      </w:pPr>
      <w:r>
        <w:pict>
          <v:line id="_x0000_s1029" style="mso-position-horizontal-relative:page;position:absolute;z-index:251670528" from="253.1pt,17.95pt" to="420.75pt,17.95pt" stroked="t" strokecolor="black" strokeweight="0.6pt">
            <v:stroke dashstyle="solid"/>
          </v:line>
        </w:pict>
      </w:r>
      <w:r>
        <w:rPr>
          <w:spacing w:val="-5"/>
          <w:sz w:val="21"/>
        </w:rPr>
        <w:t>图</w:t>
      </w:r>
      <w:r>
        <w:rPr>
          <w:sz w:val="21"/>
        </w:rPr>
        <w:t>二</w:t>
      </w:r>
      <w:r>
        <w:rPr>
          <w:spacing w:val="-5"/>
          <w:sz w:val="21"/>
        </w:rPr>
        <w:t>烧</w:t>
      </w:r>
      <w:r>
        <w:rPr>
          <w:sz w:val="21"/>
        </w:rPr>
        <w:t>杯</w:t>
      </w:r>
      <w:r>
        <w:rPr>
          <w:spacing w:val="-5"/>
          <w:sz w:val="21"/>
        </w:rPr>
        <w:t>②</w:t>
      </w:r>
      <w:r>
        <w:rPr>
          <w:sz w:val="21"/>
        </w:rPr>
        <w:t>中</w:t>
      </w:r>
      <w:r>
        <w:rPr>
          <w:spacing w:val="-5"/>
          <w:sz w:val="21"/>
        </w:rPr>
        <w:t>溶</w:t>
      </w:r>
      <w:r>
        <w:rPr>
          <w:sz w:val="21"/>
        </w:rPr>
        <w:t>液</w:t>
      </w:r>
      <w:r>
        <w:rPr>
          <w:spacing w:val="-5"/>
          <w:sz w:val="21"/>
        </w:rPr>
        <w:t>里</w:t>
      </w:r>
      <w:r>
        <w:rPr>
          <w:sz w:val="21"/>
        </w:rPr>
        <w:t>的</w:t>
      </w:r>
      <w:r>
        <w:rPr>
          <w:spacing w:val="-5"/>
          <w:sz w:val="21"/>
        </w:rPr>
        <w:t>粒</w:t>
      </w:r>
      <w:r>
        <w:rPr>
          <w:sz w:val="21"/>
        </w:rPr>
        <w:t>子有</w:t>
        <w:tab/>
        <w:t>（填名称</w:t>
      </w:r>
      <w:r>
        <w:rPr>
          <w:spacing w:val="-3"/>
          <w:sz w:val="21"/>
        </w:rPr>
        <w:t>）；</w:t>
      </w:r>
    </w:p>
    <w:p>
      <w:pPr>
        <w:pStyle w:val="ListParagraph"/>
        <w:numPr>
          <w:ilvl w:val="0"/>
          <w:numId w:val="3"/>
        </w:numPr>
        <w:tabs>
          <w:tab w:val="left" w:pos="690"/>
          <w:tab w:val="left" w:pos="7406"/>
        </w:tabs>
        <w:spacing w:before="123" w:after="0" w:line="345" w:lineRule="auto"/>
        <w:ind w:left="160" w:right="643" w:firstLine="0"/>
        <w:jc w:val="left"/>
        <w:rPr>
          <w:sz w:val="21"/>
        </w:rPr>
      </w:pPr>
      <w:r>
        <w:pict>
          <v:line id="_x0000_s1030" style="mso-position-horizontal-relative:page;position:absolute;z-index:-251650048" from="421.15pt,18.15pt" to="452.35pt,18.15pt" stroked="t" strokecolor="black" strokeweight="0.6pt">
            <v:stroke dashstyle="solid"/>
          </v:line>
        </w:pict>
      </w:r>
      <w:r>
        <w:rPr>
          <w:spacing w:val="-5"/>
          <w:sz w:val="21"/>
        </w:rPr>
        <w:t>图</w:t>
      </w:r>
      <w:r>
        <w:rPr>
          <w:sz w:val="21"/>
        </w:rPr>
        <w:t>二</w:t>
      </w:r>
      <w:r>
        <w:rPr>
          <w:spacing w:val="-5"/>
          <w:sz w:val="21"/>
        </w:rPr>
        <w:t>“</w:t>
      </w:r>
      <w:r>
        <w:rPr>
          <w:sz w:val="21"/>
        </w:rPr>
        <w:t>某</w:t>
      </w:r>
      <w:r>
        <w:rPr>
          <w:spacing w:val="-5"/>
          <w:sz w:val="21"/>
        </w:rPr>
        <w:t>一</w:t>
      </w:r>
      <w:r>
        <w:rPr>
          <w:sz w:val="21"/>
        </w:rPr>
        <w:t>步</w:t>
      </w:r>
      <w:r>
        <w:rPr>
          <w:spacing w:val="-5"/>
          <w:sz w:val="21"/>
        </w:rPr>
        <w:t>操</w:t>
      </w:r>
      <w:r>
        <w:rPr>
          <w:sz w:val="21"/>
        </w:rPr>
        <w:t>作</w:t>
      </w:r>
      <w:r>
        <w:rPr>
          <w:spacing w:val="-5"/>
          <w:sz w:val="21"/>
        </w:rPr>
        <w:t>”</w:t>
      </w:r>
      <w:r>
        <w:rPr>
          <w:sz w:val="21"/>
        </w:rPr>
        <w:t>前</w:t>
      </w:r>
      <w:r>
        <w:rPr>
          <w:spacing w:val="-5"/>
          <w:sz w:val="21"/>
        </w:rPr>
        <w:t>后</w:t>
      </w:r>
      <w:r>
        <w:rPr>
          <w:sz w:val="21"/>
        </w:rPr>
        <w:t>的</w:t>
      </w:r>
      <w:r>
        <w:rPr>
          <w:spacing w:val="-5"/>
          <w:sz w:val="21"/>
        </w:rPr>
        <w:t>溶</w:t>
      </w:r>
      <w:r>
        <w:rPr>
          <w:sz w:val="21"/>
        </w:rPr>
        <w:t>液</w:t>
      </w:r>
      <w:r>
        <w:rPr>
          <w:spacing w:val="-5"/>
          <w:sz w:val="21"/>
        </w:rPr>
        <w:t>状态</w:t>
      </w:r>
      <w:r>
        <w:rPr>
          <w:sz w:val="21"/>
        </w:rPr>
        <w:t>变化</w:t>
      </w:r>
      <w:r>
        <w:rPr>
          <w:spacing w:val="-5"/>
          <w:sz w:val="21"/>
        </w:rPr>
        <w:t>过</w:t>
      </w:r>
      <w:r>
        <w:rPr>
          <w:sz w:val="21"/>
        </w:rPr>
        <w:t>程</w:t>
      </w:r>
      <w:r>
        <w:rPr>
          <w:spacing w:val="-5"/>
          <w:sz w:val="21"/>
        </w:rPr>
        <w:t>可</w:t>
      </w:r>
      <w:r>
        <w:rPr>
          <w:sz w:val="21"/>
        </w:rPr>
        <w:t>以</w:t>
      </w:r>
      <w:r>
        <w:rPr>
          <w:spacing w:val="-5"/>
          <w:sz w:val="21"/>
        </w:rPr>
        <w:t>在</w:t>
      </w:r>
      <w:r>
        <w:rPr>
          <w:sz w:val="21"/>
        </w:rPr>
        <w:t>图</w:t>
      </w:r>
      <w:r>
        <w:rPr>
          <w:spacing w:val="-5"/>
          <w:sz w:val="21"/>
        </w:rPr>
        <w:t>一</w:t>
      </w:r>
      <w:r>
        <w:rPr>
          <w:sz w:val="21"/>
        </w:rPr>
        <w:t>中</w:t>
      </w:r>
      <w:r>
        <w:rPr>
          <w:spacing w:val="-5"/>
          <w:sz w:val="21"/>
        </w:rPr>
        <w:t>表</w:t>
      </w:r>
      <w:r>
        <w:rPr>
          <w:sz w:val="21"/>
        </w:rPr>
        <w:t>示为</w:t>
        <w:tab/>
        <w:t>（填</w:t>
      </w:r>
      <w:r>
        <w:rPr>
          <w:spacing w:val="-17"/>
          <w:sz w:val="21"/>
        </w:rPr>
        <w:t>序</w:t>
      </w:r>
      <w:r>
        <w:rPr>
          <w:sz w:val="21"/>
        </w:rPr>
        <w:t>号）。</w:t>
      </w:r>
    </w:p>
    <w:p>
      <w:pPr>
        <w:pStyle w:val="BodyText"/>
        <w:tabs>
          <w:tab w:val="left" w:pos="2661"/>
          <w:tab w:val="left" w:pos="4613"/>
          <w:tab w:val="left" w:pos="6578"/>
        </w:tabs>
        <w:spacing w:before="6"/>
        <w:ind w:left="680"/>
      </w:pPr>
      <w:r>
        <w:rPr>
          <w:rFonts w:ascii="Times New Roman" w:eastAsia="Times New Roman" w:hAnsi="Times New Roman"/>
        </w:rPr>
        <w:t>A.b</w:t>
      </w:r>
      <w:r>
        <w:rPr>
          <w:rFonts w:ascii="Times New Roman" w:eastAsia="Times New Roman" w:hAnsi="Times New Roman"/>
          <w:spacing w:val="3"/>
        </w:rPr>
        <w:t xml:space="preserve"> </w:t>
      </w:r>
      <w:r>
        <w:t>点→</w:t>
      </w:r>
      <w:r>
        <w:rPr>
          <w:rFonts w:ascii="Times New Roman" w:eastAsia="Times New Roman" w:hAnsi="Times New Roman"/>
        </w:rPr>
        <w:t>a</w:t>
      </w:r>
      <w:r>
        <w:rPr>
          <w:rFonts w:ascii="Times New Roman" w:eastAsia="Times New Roman" w:hAnsi="Times New Roman"/>
          <w:spacing w:val="2"/>
        </w:rPr>
        <w:t xml:space="preserve"> </w:t>
      </w:r>
      <w:r>
        <w:t>点</w:t>
        <w:tab/>
      </w:r>
      <w:r>
        <w:rPr>
          <w:rFonts w:ascii="Times New Roman" w:eastAsia="Times New Roman" w:hAnsi="Times New Roman"/>
        </w:rPr>
        <w:t>B.c</w:t>
      </w:r>
      <w:r>
        <w:rPr>
          <w:rFonts w:ascii="Times New Roman" w:eastAsia="Times New Roman" w:hAnsi="Times New Roman"/>
          <w:spacing w:val="2"/>
        </w:rPr>
        <w:t xml:space="preserve"> </w:t>
      </w:r>
      <w:r>
        <w:t>点→</w:t>
      </w:r>
      <w:r>
        <w:rPr>
          <w:rFonts w:ascii="Times New Roman" w:eastAsia="Times New Roman" w:hAnsi="Times New Roman"/>
        </w:rPr>
        <w:t>a</w:t>
      </w:r>
      <w:r>
        <w:rPr>
          <w:rFonts w:ascii="Times New Roman" w:eastAsia="Times New Roman" w:hAnsi="Times New Roman"/>
          <w:spacing w:val="-2"/>
        </w:rPr>
        <w:t xml:space="preserve"> </w:t>
      </w:r>
      <w:r>
        <w:t>点</w:t>
        <w:tab/>
      </w:r>
      <w:r>
        <w:rPr>
          <w:rFonts w:ascii="Times New Roman" w:eastAsia="Times New Roman" w:hAnsi="Times New Roman"/>
        </w:rPr>
        <w:t>C.c</w:t>
      </w:r>
      <w:r>
        <w:rPr>
          <w:rFonts w:ascii="Times New Roman" w:eastAsia="Times New Roman" w:hAnsi="Times New Roman"/>
          <w:spacing w:val="2"/>
        </w:rPr>
        <w:t xml:space="preserve"> </w:t>
      </w:r>
      <w:r>
        <w:t>点→</w:t>
      </w:r>
      <w:r>
        <w:rPr>
          <w:rFonts w:ascii="Times New Roman" w:eastAsia="Times New Roman" w:hAnsi="Times New Roman"/>
        </w:rPr>
        <w:t>b</w:t>
      </w:r>
      <w:r>
        <w:rPr>
          <w:rFonts w:ascii="Times New Roman" w:eastAsia="Times New Roman" w:hAnsi="Times New Roman"/>
          <w:spacing w:val="-1"/>
        </w:rPr>
        <w:t xml:space="preserve"> </w:t>
      </w:r>
      <w:r>
        <w:t>点</w:t>
        <w:tab/>
      </w:r>
      <w:r>
        <w:rPr>
          <w:rFonts w:ascii="Times New Roman" w:eastAsia="Times New Roman" w:hAnsi="Times New Roman"/>
        </w:rPr>
        <w:t>D.d</w:t>
      </w:r>
      <w:r>
        <w:rPr>
          <w:rFonts w:ascii="Times New Roman" w:eastAsia="Times New Roman" w:hAnsi="Times New Roman"/>
          <w:spacing w:val="2"/>
        </w:rPr>
        <w:t xml:space="preserve"> </w:t>
      </w:r>
      <w:r>
        <w:t>点→</w:t>
      </w:r>
      <w:r>
        <w:rPr>
          <w:rFonts w:ascii="Times New Roman" w:eastAsia="Times New Roman" w:hAnsi="Times New Roman"/>
        </w:rPr>
        <w:t>c</w:t>
      </w:r>
      <w:r>
        <w:rPr>
          <w:rFonts w:ascii="Times New Roman" w:eastAsia="Times New Roman" w:hAnsi="Times New Roman"/>
          <w:spacing w:val="1"/>
        </w:rPr>
        <w:t xml:space="preserve"> </w:t>
      </w:r>
      <w:r>
        <w:t>点</w:t>
      </w:r>
    </w:p>
    <w:p>
      <w:pPr>
        <w:pStyle w:val="BodyText"/>
        <w:rPr>
          <w:sz w:val="22"/>
        </w:rPr>
      </w:pP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348" w:lineRule="auto"/>
        <w:ind w:left="372" w:right="211" w:hanging="212"/>
        <w:jc w:val="both"/>
      </w:pPr>
      <w:r>
        <w:pict>
          <v:group id="_x0000_s1031" style="width:200.7pt;height:95pt;margin-top:92.67pt;margin-left:200.38pt;mso-position-horizontal-relative:page;position:absolute;z-index:-251649024" coordorigin="4008,1853" coordsize="4014,1900">
            <v:shape id="_x0000_s1032" type="#_x0000_t75" style="width:524;height:414;left:5476;position:absolute;top:2443" stroked="f">
              <v:imagedata r:id="rId13" o:title=""/>
            </v:shape>
            <v:shape id="_x0000_s1033" style="width:961;height:207;left:4523;position:absolute;top:2552" coordorigin="4523,2552" coordsize="961,207" path="m5484,2692l4643,2692,4643,2639,4523,2699,4643,2759,4643,2707,5484,2707,5484,2692m5484,2612l5469,2605,5364,2552,5364,2605,4523,2605,4523,2620,5364,2620,5364,2672,5468,2620,5484,2612e" filled="t" fillcolor="black" stroked="f">
              <v:fill type="solid"/>
              <v:path arrowok="t"/>
            </v:shape>
            <v:shape id="_x0000_s1034" type="#_x0000_t75" style="width:524;height:414;left:6493;position:absolute;top:1853" stroked="f">
              <v:imagedata r:id="rId14" o:title=""/>
            </v:shape>
            <v:line id="_x0000_s1035" style="position:absolute" from="5992,2451" to="6501,2260" stroked="t" strokecolor="black" strokeweight="0.75pt">
              <v:stroke dashstyle="solid"/>
            </v:line>
            <v:shape id="_x0000_s1036" type="#_x0000_t75" style="width:524;height:414;left:5476;position:absolute;top:3338" stroked="f">
              <v:imagedata r:id="rId14" o:title=""/>
            </v:shape>
            <v:line id="_x0000_s1037" style="position:absolute" from="4493,2849" to="5484,3545" stroked="t" strokecolor="black" strokeweight="0.75pt">
              <v:stroke dashstyle="solid"/>
            </v:line>
            <v:shape id="_x0000_s1038" type="#_x0000_t75" style="width:524;height:414;left:7498;position:absolute;top:2484" stroked="f">
              <v:imagedata r:id="rId14" o:title=""/>
            </v:shape>
            <v:shape id="_x0000_s1039" style="width:1668;height:1391;left:5989;position:absolute;top:2161" coordorigin="5989,2162" coordsize="1668,1391" path="m7506,2890l7372,2883,7393,2931,5989,3539,5995,3553,7399,2945,7419,2993,7478,2923,7506,2890m7506,2686l7490,2678,7386,2626,7386,2678,5992,2678,5992,2693,7386,2693,7386,2746,7491,2693,7506,2686m7509,2485l7121,2304,7125,2295,7144,2256,7010,2260,7093,2365,7115,2317,7502,2498,7509,2485m7656,2492l7628,2454,7576,2384,7552,2431,7013,2162,7006,2175,7546,2445,7522,2492,7656,2492e" filled="t" fillcolor="black" stroked="f">
              <v:fill type="solid"/>
              <v:path arrowok="t"/>
            </v:shape>
            <v:shape id="_x0000_s1040" type="#_x0000_t75" style="width:524;height:414;left:4007;position:absolute;top:2447" stroked="f">
              <v:imagedata r:id="rId14" o:title=""/>
            </v:shape>
            <v:shape id="_x0000_s1041" type="#_x0000_t202" style="width:338;height:212;left:6654;position:absolute;top:1992" filled="f" stroked="f">
              <v:textbox inset="0,0,0,0">
                <w:txbxContent>
                  <w:p>
                    <w:pPr>
                      <w:spacing w:before="0" w:line="212" w:lineRule="exact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丙 </w:t>
                    </w:r>
                  </w:p>
                </w:txbxContent>
              </v:textbox>
            </v:shape>
            <v:shape id="_x0000_s1042" type="#_x0000_t202" style="width:338;height:212;left:4169;position:absolute;top:2588" filled="f" stroked="f">
              <v:textbox inset="0,0,0,0">
                <w:txbxContent>
                  <w:p>
                    <w:pPr>
                      <w:spacing w:before="0" w:line="212" w:lineRule="exact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甲 </w:t>
                    </w:r>
                  </w:p>
                </w:txbxContent>
              </v:textbox>
            </v:shape>
            <v:shape id="_x0000_s1043" type="#_x0000_t202" style="width:338;height:212;left:5638;position:absolute;top:2580" filled="f" stroked="f">
              <v:textbox inset="0,0,0,0">
                <w:txbxContent>
                  <w:p>
                    <w:pPr>
                      <w:spacing w:before="0" w:line="212" w:lineRule="exact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乙 </w:t>
                    </w:r>
                  </w:p>
                </w:txbxContent>
              </v:textbox>
            </v:shape>
            <v:shape id="_x0000_s1044" type="#_x0000_t202" style="width:338;height:212;left:7658;position:absolute;top:2624" filled="f" stroked="f">
              <v:textbox inset="0,0,0,0">
                <w:txbxContent>
                  <w:p>
                    <w:pPr>
                      <w:spacing w:before="0" w:line="212" w:lineRule="exact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丁 </w:t>
                    </w:r>
                  </w:p>
                </w:txbxContent>
              </v:textbox>
            </v:shape>
            <v:shape id="_x0000_s1045" type="#_x0000_t202" style="width:338;height:212;left:5638;position:absolute;top:3480" filled="f" stroked="f">
              <v:textbox inset="0,0,0,0">
                <w:txbxContent>
                  <w:p>
                    <w:pPr>
                      <w:spacing w:before="0" w:line="212" w:lineRule="exact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戊 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spacing w:val="-3"/>
        </w:rPr>
        <w:t>30</w:t>
      </w:r>
      <w:r>
        <w:rPr>
          <w:spacing w:val="-3"/>
        </w:rPr>
        <w:t>．</w:t>
      </w:r>
      <w:r>
        <w:rPr>
          <w:rFonts w:ascii="Times New Roman" w:eastAsia="Times New Roman" w:hAnsi="Times New Roman"/>
          <w:spacing w:val="-3"/>
        </w:rPr>
        <w:t xml:space="preserve">(5 </w:t>
      </w:r>
      <w:r>
        <w:t>分</w:t>
      </w:r>
      <w:r>
        <w:rPr>
          <w:rFonts w:ascii="Times New Roman" w:eastAsia="Times New Roman" w:hAnsi="Times New Roman"/>
          <w:spacing w:val="-3"/>
        </w:rPr>
        <w:t>)</w:t>
      </w:r>
      <w:r>
        <w:rPr>
          <w:spacing w:val="-10"/>
        </w:rPr>
        <w:t xml:space="preserve">甲、乙、丙、丁、戊是初中化学常见的五种物质，分别由 </w:t>
      </w:r>
      <w:r>
        <w:rPr>
          <w:rFonts w:ascii="Times New Roman" w:eastAsia="Times New Roman" w:hAnsi="Times New Roman"/>
          <w:spacing w:val="-6"/>
        </w:rPr>
        <w:t>H</w:t>
      </w:r>
      <w:r>
        <w:rPr>
          <w:spacing w:val="-8"/>
        </w:rPr>
        <w:t>、</w:t>
      </w:r>
      <w:r>
        <w:rPr>
          <w:rFonts w:ascii="Times New Roman" w:eastAsia="Times New Roman" w:hAnsi="Times New Roman"/>
          <w:spacing w:val="-6"/>
        </w:rPr>
        <w:t>C</w:t>
      </w:r>
      <w:r>
        <w:rPr>
          <w:spacing w:val="-9"/>
        </w:rPr>
        <w:t>、</w:t>
      </w:r>
      <w:r>
        <w:rPr>
          <w:rFonts w:ascii="Times New Roman" w:eastAsia="Times New Roman" w:hAnsi="Times New Roman"/>
        </w:rPr>
        <w:t>O</w:t>
      </w:r>
      <w:r>
        <w:rPr>
          <w:spacing w:val="-8"/>
        </w:rPr>
        <w:t>、</w:t>
      </w:r>
      <w:r>
        <w:rPr>
          <w:rFonts w:ascii="Times New Roman" w:eastAsia="Times New Roman" w:hAnsi="Times New Roman"/>
          <w:spacing w:val="-3"/>
        </w:rPr>
        <w:t>Cl</w:t>
      </w:r>
      <w:r>
        <w:rPr>
          <w:spacing w:val="-8"/>
        </w:rPr>
        <w:t>、</w:t>
      </w:r>
      <w:r>
        <w:rPr>
          <w:rFonts w:ascii="Times New Roman" w:eastAsia="Times New Roman" w:hAnsi="Times New Roman"/>
          <w:spacing w:val="-3"/>
        </w:rPr>
        <w:t xml:space="preserve">Fe </w:t>
      </w:r>
      <w:r>
        <w:rPr>
          <w:spacing w:val="-4"/>
        </w:rPr>
        <w:t>中的</w:t>
      </w:r>
      <w:r>
        <w:rPr>
          <w:spacing w:val="-10"/>
        </w:rPr>
        <w:t>一种或几种元素组成。其中只有甲属于单质，乙是由两种元素组成的金属氧化物，且两元</w:t>
      </w:r>
      <w:r>
        <w:rPr>
          <w:spacing w:val="-1"/>
        </w:rPr>
        <w:t xml:space="preserve">素的质量比为 </w:t>
      </w:r>
      <w:r>
        <w:rPr>
          <w:rFonts w:ascii="Times New Roman" w:eastAsia="Times New Roman" w:hAnsi="Times New Roman"/>
        </w:rPr>
        <w:t xml:space="preserve">21:8 </w:t>
      </w:r>
      <w:r>
        <w:rPr>
          <w:spacing w:val="-6"/>
        </w:rPr>
        <w:t>。这些物质之间的反应与转化关系如图所示</w:t>
      </w:r>
      <w:r>
        <w:t>（</w:t>
      </w:r>
      <w:r>
        <w:rPr>
          <w:rFonts w:ascii="Times New Roman" w:eastAsia="Times New Roman" w:hAnsi="Times New Roman"/>
        </w:rPr>
        <w:t>“→”</w:t>
      </w:r>
      <w:r>
        <w:rPr>
          <w:spacing w:val="-5"/>
        </w:rPr>
        <w:t>表示某一物质通过</w:t>
      </w:r>
      <w:r>
        <w:rPr>
          <w:spacing w:val="-6"/>
        </w:rPr>
        <w:t>一步能转化为另一物质，</w:t>
      </w:r>
      <w:r>
        <w:rPr>
          <w:rFonts w:ascii="Times New Roman" w:eastAsia="Times New Roman" w:hAnsi="Times New Roman"/>
          <w:spacing w:val="-8"/>
        </w:rPr>
        <w:t>“—”</w:t>
      </w:r>
      <w:r>
        <w:rPr>
          <w:spacing w:val="-8"/>
        </w:rPr>
        <w:t>表示连接的两物质之间能反应，部分反应物、生成物及反应</w:t>
      </w:r>
      <w:r>
        <w:rPr>
          <w:spacing w:val="-6"/>
        </w:rPr>
        <w:t>条件已略去</w:t>
      </w:r>
      <w:r>
        <w:t>）。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56"/>
        <w:ind w:left="372"/>
        <w:rPr>
          <w:rFonts w:ascii="Times New Roman" w:eastAsia="Times New Roman"/>
        </w:rPr>
      </w:pPr>
      <w:r>
        <w:t>请回答下列问题</w:t>
      </w:r>
      <w:r>
        <w:rPr>
          <w:rFonts w:ascii="Times New Roman" w:eastAsia="Times New Roman"/>
        </w:rPr>
        <w:t>:</w:t>
      </w:r>
    </w:p>
    <w:p>
      <w:pPr>
        <w:pStyle w:val="ListParagraph"/>
        <w:numPr>
          <w:ilvl w:val="1"/>
          <w:numId w:val="3"/>
        </w:numPr>
        <w:tabs>
          <w:tab w:val="left" w:pos="1110"/>
          <w:tab w:val="left" w:pos="2993"/>
        </w:tabs>
        <w:spacing w:before="119" w:after="0" w:line="240" w:lineRule="auto"/>
        <w:ind w:left="1110" w:right="0" w:hanging="530"/>
        <w:jc w:val="left"/>
        <w:rPr>
          <w:sz w:val="21"/>
        </w:rPr>
      </w:pPr>
      <w:r>
        <w:rPr>
          <w:spacing w:val="-5"/>
          <w:sz w:val="21"/>
        </w:rPr>
        <w:t>丁</w:t>
      </w:r>
      <w:r>
        <w:rPr>
          <w:sz w:val="21"/>
        </w:rPr>
        <w:t>的</w:t>
      </w:r>
      <w:r>
        <w:rPr>
          <w:spacing w:val="-5"/>
          <w:sz w:val="21"/>
        </w:rPr>
        <w:t>化</w:t>
      </w:r>
      <w:r>
        <w:rPr>
          <w:sz w:val="21"/>
        </w:rPr>
        <w:t>学</w:t>
      </w:r>
      <w:r>
        <w:rPr>
          <w:spacing w:val="-5"/>
          <w:sz w:val="21"/>
        </w:rPr>
        <w:t>式</w:t>
      </w:r>
      <w:r>
        <w:rPr>
          <w:sz w:val="21"/>
        </w:rPr>
        <w:t>为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；</w:t>
      </w:r>
    </w:p>
    <w:p>
      <w:pPr>
        <w:pStyle w:val="ListParagraph"/>
        <w:numPr>
          <w:ilvl w:val="1"/>
          <w:numId w:val="3"/>
        </w:numPr>
        <w:tabs>
          <w:tab w:val="left" w:pos="1110"/>
          <w:tab w:val="left" w:pos="7978"/>
        </w:tabs>
        <w:spacing w:before="123" w:after="0" w:line="240" w:lineRule="auto"/>
        <w:ind w:left="1110" w:right="0" w:hanging="530"/>
        <w:jc w:val="left"/>
        <w:rPr>
          <w:sz w:val="21"/>
        </w:rPr>
      </w:pPr>
      <w:r>
        <w:rPr>
          <w:spacing w:val="-5"/>
          <w:sz w:val="21"/>
        </w:rPr>
        <w:t>甲</w:t>
      </w:r>
      <w:r>
        <w:rPr>
          <w:sz w:val="21"/>
        </w:rPr>
        <w:t>与</w:t>
      </w:r>
      <w:r>
        <w:rPr>
          <w:spacing w:val="-5"/>
          <w:sz w:val="21"/>
        </w:rPr>
        <w:t>戊</w:t>
      </w:r>
      <w:r>
        <w:rPr>
          <w:sz w:val="21"/>
        </w:rPr>
        <w:t>的</w:t>
      </w:r>
      <w:r>
        <w:rPr>
          <w:spacing w:val="-5"/>
          <w:sz w:val="21"/>
        </w:rPr>
        <w:t>水</w:t>
      </w:r>
      <w:r>
        <w:rPr>
          <w:sz w:val="21"/>
        </w:rPr>
        <w:t>溶</w:t>
      </w:r>
      <w:r>
        <w:rPr>
          <w:spacing w:val="-5"/>
          <w:sz w:val="21"/>
        </w:rPr>
        <w:t>液</w:t>
      </w:r>
      <w:r>
        <w:rPr>
          <w:sz w:val="21"/>
        </w:rPr>
        <w:t>发</w:t>
      </w:r>
      <w:r>
        <w:rPr>
          <w:spacing w:val="-5"/>
          <w:sz w:val="21"/>
        </w:rPr>
        <w:t>生</w:t>
      </w:r>
      <w:r>
        <w:rPr>
          <w:sz w:val="21"/>
        </w:rPr>
        <w:t>化</w:t>
      </w:r>
      <w:r>
        <w:rPr>
          <w:spacing w:val="-5"/>
          <w:sz w:val="21"/>
        </w:rPr>
        <w:t>学</w:t>
      </w:r>
      <w:r>
        <w:rPr>
          <w:sz w:val="21"/>
        </w:rPr>
        <w:t>反</w:t>
      </w:r>
      <w:r>
        <w:rPr>
          <w:spacing w:val="-5"/>
          <w:sz w:val="21"/>
        </w:rPr>
        <w:t>应</w:t>
      </w:r>
      <w:r>
        <w:rPr>
          <w:sz w:val="21"/>
        </w:rPr>
        <w:t>时</w:t>
      </w:r>
      <w:r>
        <w:rPr>
          <w:spacing w:val="-5"/>
          <w:sz w:val="21"/>
        </w:rPr>
        <w:t>可观</w:t>
      </w:r>
      <w:r>
        <w:rPr>
          <w:sz w:val="21"/>
        </w:rPr>
        <w:t>察到</w:t>
      </w:r>
      <w:r>
        <w:rPr>
          <w:spacing w:val="-5"/>
          <w:sz w:val="21"/>
        </w:rPr>
        <w:t>的</w:t>
      </w:r>
      <w:r>
        <w:rPr>
          <w:sz w:val="21"/>
        </w:rPr>
        <w:t>实</w:t>
      </w:r>
      <w:r>
        <w:rPr>
          <w:spacing w:val="-5"/>
          <w:sz w:val="21"/>
        </w:rPr>
        <w:t>验</w:t>
      </w:r>
      <w:r>
        <w:rPr>
          <w:sz w:val="21"/>
        </w:rPr>
        <w:t>现</w:t>
      </w:r>
      <w:r>
        <w:rPr>
          <w:spacing w:val="-5"/>
          <w:sz w:val="21"/>
        </w:rPr>
        <w:t>象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；</w:t>
      </w:r>
    </w:p>
    <w:p>
      <w:pPr>
        <w:pStyle w:val="ListParagraph"/>
        <w:numPr>
          <w:ilvl w:val="1"/>
          <w:numId w:val="3"/>
        </w:numPr>
        <w:tabs>
          <w:tab w:val="left" w:pos="1110"/>
          <w:tab w:val="left" w:pos="7875"/>
        </w:tabs>
        <w:spacing w:before="119" w:after="0" w:line="240" w:lineRule="auto"/>
        <w:ind w:left="1110" w:right="0" w:hanging="530"/>
        <w:jc w:val="left"/>
        <w:rPr>
          <w:sz w:val="21"/>
        </w:rPr>
      </w:pPr>
      <w:r>
        <w:rPr>
          <w:spacing w:val="-5"/>
          <w:sz w:val="21"/>
        </w:rPr>
        <w:t>乙</w:t>
      </w:r>
      <w:r>
        <w:rPr>
          <w:sz w:val="21"/>
        </w:rPr>
        <w:t>与</w:t>
      </w:r>
      <w:r>
        <w:rPr>
          <w:spacing w:val="-5"/>
          <w:sz w:val="21"/>
        </w:rPr>
        <w:t>丙</w:t>
      </w:r>
      <w:r>
        <w:rPr>
          <w:sz w:val="21"/>
        </w:rPr>
        <w:t>反</w:t>
      </w:r>
      <w:r>
        <w:rPr>
          <w:spacing w:val="-4"/>
          <w:sz w:val="21"/>
        </w:rPr>
        <w:t>应</w:t>
      </w:r>
      <w:r>
        <w:rPr>
          <w:sz w:val="21"/>
        </w:rPr>
        <w:t>的</w:t>
      </w:r>
      <w:r>
        <w:rPr>
          <w:spacing w:val="-5"/>
          <w:sz w:val="21"/>
        </w:rPr>
        <w:t>化</w:t>
      </w:r>
      <w:r>
        <w:rPr>
          <w:sz w:val="21"/>
        </w:rPr>
        <w:t>学</w:t>
      </w:r>
      <w:r>
        <w:rPr>
          <w:spacing w:val="-5"/>
          <w:sz w:val="21"/>
        </w:rPr>
        <w:t>方</w:t>
      </w:r>
      <w:r>
        <w:rPr>
          <w:sz w:val="21"/>
        </w:rPr>
        <w:t>程</w:t>
      </w:r>
      <w:r>
        <w:rPr>
          <w:spacing w:val="-5"/>
          <w:sz w:val="21"/>
        </w:rPr>
        <w:t>式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；</w:t>
      </w:r>
    </w:p>
    <w:p>
      <w:pPr>
        <w:pStyle w:val="ListParagraph"/>
        <w:numPr>
          <w:ilvl w:val="1"/>
          <w:numId w:val="3"/>
        </w:numPr>
        <w:tabs>
          <w:tab w:val="left" w:pos="1110"/>
          <w:tab w:val="left" w:pos="7978"/>
        </w:tabs>
        <w:spacing w:before="124" w:after="0" w:line="240" w:lineRule="auto"/>
        <w:ind w:left="1110" w:right="0" w:hanging="530"/>
        <w:jc w:val="left"/>
        <w:rPr>
          <w:sz w:val="21"/>
        </w:rPr>
      </w:pPr>
      <w:r>
        <w:rPr>
          <w:spacing w:val="-4"/>
          <w:sz w:val="21"/>
        </w:rPr>
        <w:t>戊</w:t>
      </w:r>
      <w:r>
        <w:rPr>
          <w:sz w:val="21"/>
        </w:rPr>
        <w:t>的</w:t>
      </w:r>
      <w:r>
        <w:rPr>
          <w:spacing w:val="-5"/>
          <w:sz w:val="21"/>
        </w:rPr>
        <w:t>水</w:t>
      </w:r>
      <w:r>
        <w:rPr>
          <w:sz w:val="21"/>
        </w:rPr>
        <w:t>溶</w:t>
      </w:r>
      <w:r>
        <w:rPr>
          <w:spacing w:val="-4"/>
          <w:sz w:val="21"/>
        </w:rPr>
        <w:t>液</w:t>
      </w:r>
      <w:r>
        <w:rPr>
          <w:sz w:val="21"/>
        </w:rPr>
        <w:t>在</w:t>
      </w:r>
      <w:r>
        <w:rPr>
          <w:spacing w:val="-5"/>
          <w:sz w:val="21"/>
        </w:rPr>
        <w:t>生</w:t>
      </w:r>
      <w:r>
        <w:rPr>
          <w:sz w:val="21"/>
        </w:rPr>
        <w:t>产</w:t>
      </w:r>
      <w:r>
        <w:rPr>
          <w:spacing w:val="-5"/>
          <w:sz w:val="21"/>
        </w:rPr>
        <w:t>和</w:t>
      </w:r>
      <w:r>
        <w:rPr>
          <w:sz w:val="21"/>
        </w:rPr>
        <w:t>生</w:t>
      </w:r>
      <w:r>
        <w:rPr>
          <w:spacing w:val="-5"/>
          <w:sz w:val="21"/>
        </w:rPr>
        <w:t>活</w:t>
      </w:r>
      <w:r>
        <w:rPr>
          <w:sz w:val="21"/>
        </w:rPr>
        <w:t>中</w:t>
      </w:r>
      <w:r>
        <w:rPr>
          <w:spacing w:val="-5"/>
          <w:sz w:val="21"/>
        </w:rPr>
        <w:t>的</w:t>
      </w:r>
      <w:r>
        <w:rPr>
          <w:sz w:val="21"/>
        </w:rPr>
        <w:t>一</w:t>
      </w:r>
      <w:r>
        <w:rPr>
          <w:spacing w:val="-5"/>
          <w:sz w:val="21"/>
        </w:rPr>
        <w:t>种用</w:t>
      </w:r>
      <w:r>
        <w:rPr>
          <w:sz w:val="21"/>
        </w:rPr>
        <w:t>途是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。</w:t>
      </w:r>
    </w:p>
    <w:p>
      <w:pPr>
        <w:spacing w:after="0" w:line="240" w:lineRule="auto"/>
        <w:jc w:val="left"/>
        <w:rPr>
          <w:sz w:val="21"/>
        </w:rPr>
        <w:sectPr>
          <w:pgSz w:w="11910" w:h="16840"/>
          <w:pgMar w:top="1420" w:right="1580" w:bottom="1160" w:left="1640" w:header="0" w:footer="964"/>
          <w:cols w:space="708"/>
        </w:sectPr>
      </w:pPr>
    </w:p>
    <w:p>
      <w:pPr>
        <w:pStyle w:val="BodyText"/>
        <w:spacing w:before="70" w:line="343" w:lineRule="auto"/>
        <w:ind w:left="476" w:right="1503" w:hanging="316"/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2266377</wp:posOffset>
            </wp:positionH>
            <wp:positionV relativeFrom="paragraph">
              <wp:posOffset>566567</wp:posOffset>
            </wp:positionV>
            <wp:extent cx="2750079" cy="1426082"/>
            <wp:effectExtent l="0" t="0" r="0" b="0"/>
            <wp:wrapTopAndBottom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0079" cy="14260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position w:val="1"/>
        </w:rPr>
        <w:t>31</w:t>
      </w:r>
      <w:r>
        <w:t>．</w:t>
      </w:r>
      <w:r>
        <w:rPr>
          <w:rFonts w:ascii="Times New Roman" w:eastAsia="Times New Roman"/>
          <w:position w:val="1"/>
        </w:rPr>
        <w:t xml:space="preserve">(7 </w:t>
      </w:r>
      <w:r>
        <w:t>分</w:t>
      </w:r>
      <w:r>
        <w:rPr>
          <w:rFonts w:ascii="Times New Roman" w:eastAsia="Times New Roman"/>
          <w:position w:val="1"/>
        </w:rPr>
        <w:t>)</w:t>
      </w:r>
      <w:r>
        <w:t>某化学兴趣小组在老师的指导下开展了氢氧化钠性质的实验研究。</w:t>
      </w:r>
      <w:r>
        <w:rPr>
          <w:b/>
        </w:rPr>
        <w:t>实验一</w:t>
      </w:r>
      <w:r>
        <w:t>：从反应物的角度探究氢氧化钠与二氧化碳能否反应</w:t>
      </w:r>
    </w:p>
    <w:p>
      <w:pPr>
        <w:pStyle w:val="BodyText"/>
        <w:rPr>
          <w:sz w:val="20"/>
        </w:rPr>
      </w:pPr>
    </w:p>
    <w:p>
      <w:pPr>
        <w:pStyle w:val="BodyText"/>
        <w:spacing w:before="151" w:line="350" w:lineRule="auto"/>
        <w:ind w:left="160" w:right="259" w:firstLine="211"/>
      </w:pPr>
      <w:r>
        <w:rPr>
          <w:spacing w:val="-8"/>
        </w:rPr>
        <w:t xml:space="preserve">在圆底烧瓶中充满 </w:t>
      </w:r>
      <w:r>
        <w:rPr>
          <w:rFonts w:ascii="Times New Roman" w:eastAsia="Times New Roman"/>
        </w:rPr>
        <w:t>CO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  <w:vertAlign w:val="baseline"/>
        </w:rPr>
        <w:t xml:space="preserve"> </w:t>
      </w:r>
      <w:r>
        <w:rPr>
          <w:spacing w:val="-7"/>
          <w:vertAlign w:val="baseline"/>
        </w:rPr>
        <w:t xml:space="preserve">，通过注射器向瓶中分别加入同体积水和 </w:t>
      </w:r>
      <w:r>
        <w:rPr>
          <w:rFonts w:ascii="Times New Roman" w:eastAsia="Times New Roman"/>
          <w:vertAlign w:val="baseline"/>
        </w:rPr>
        <w:t xml:space="preserve">NaOH </w:t>
      </w:r>
      <w:r>
        <w:rPr>
          <w:spacing w:val="-4"/>
          <w:vertAlign w:val="baseline"/>
        </w:rPr>
        <w:t>溶液。利用传感</w:t>
      </w:r>
      <w:r>
        <w:rPr>
          <w:spacing w:val="-5"/>
          <w:vertAlign w:val="baseline"/>
        </w:rPr>
        <w:t>器得到的气压变化如图所示。</w:t>
      </w:r>
    </w:p>
    <w:p>
      <w:pPr>
        <w:pStyle w:val="BodyText"/>
        <w:tabs>
          <w:tab w:val="left" w:pos="8038"/>
        </w:tabs>
        <w:spacing w:line="264" w:lineRule="exact"/>
        <w:ind w:left="160"/>
      </w:pPr>
      <w:r>
        <w:t>（</w:t>
      </w:r>
      <w:r>
        <w:rPr>
          <w:rFonts w:ascii="Times New Roman" w:eastAsia="Times New Roman"/>
        </w:rPr>
        <w:t>1</w:t>
      </w:r>
      <w:r>
        <w:t>）</w:t>
      </w:r>
      <w:r>
        <w:rPr>
          <w:spacing w:val="-5"/>
        </w:rPr>
        <w:t>刚</w:t>
      </w:r>
      <w:r>
        <w:t>开</w:t>
      </w:r>
      <w:r>
        <w:rPr>
          <w:spacing w:val="-5"/>
        </w:rPr>
        <w:t>始</w:t>
      </w:r>
      <w:r>
        <w:t>压</w:t>
      </w:r>
      <w:r>
        <w:rPr>
          <w:spacing w:val="-5"/>
        </w:rPr>
        <w:t>强</w:t>
      </w:r>
      <w:r>
        <w:t>增</w:t>
      </w:r>
      <w:r>
        <w:rPr>
          <w:spacing w:val="-5"/>
        </w:rPr>
        <w:t>大</w:t>
      </w:r>
      <w:r>
        <w:t>的</w:t>
      </w:r>
      <w:r>
        <w:rPr>
          <w:spacing w:val="-5"/>
        </w:rPr>
        <w:t>原</w:t>
      </w:r>
      <w:r>
        <w:t>因是</w:t>
      </w:r>
      <w:r>
        <w:rPr>
          <w:u w:val="single"/>
        </w:rPr>
        <w:t xml:space="preserve"> </w:t>
        <w:tab/>
      </w:r>
      <w:r>
        <w:t>；</w:t>
      </w:r>
    </w:p>
    <w:p>
      <w:pPr>
        <w:pStyle w:val="BodyText"/>
        <w:tabs>
          <w:tab w:val="left" w:pos="4018"/>
        </w:tabs>
        <w:spacing w:before="123"/>
        <w:ind w:left="160"/>
      </w:pPr>
      <w:r>
        <w:t>（</w:t>
      </w:r>
      <w:r>
        <w:rPr>
          <w:rFonts w:ascii="Times New Roman" w:eastAsia="Times New Roman" w:hAnsi="Times New Roman"/>
        </w:rPr>
        <w:t>2</w:t>
      </w:r>
      <w:r>
        <w:t>）</w:t>
      </w:r>
      <w:r>
        <w:rPr>
          <w:rFonts w:ascii="Times New Roman" w:eastAsia="Times New Roman" w:hAnsi="Times New Roman"/>
        </w:rPr>
        <w:t>800s</w:t>
      </w:r>
      <w:r>
        <w:rPr>
          <w:rFonts w:ascii="Times New Roman" w:eastAsia="Times New Roman" w:hAnsi="Times New Roman"/>
          <w:spacing w:val="3"/>
        </w:rPr>
        <w:t xml:space="preserve"> </w:t>
      </w:r>
      <w:r>
        <w:t>时</w:t>
      </w:r>
      <w:r>
        <w:rPr>
          <w:spacing w:val="-5"/>
        </w:rPr>
        <w:t>，</w:t>
      </w:r>
      <w:r>
        <w:t>曲</w:t>
      </w:r>
      <w:r>
        <w:rPr>
          <w:spacing w:val="-5"/>
        </w:rPr>
        <w:t>线</w:t>
      </w:r>
      <w:r>
        <w:t>①</w:t>
      </w:r>
      <w:r>
        <w:rPr>
          <w:spacing w:val="-5"/>
        </w:rPr>
        <w:t>表</w:t>
      </w:r>
      <w:r>
        <w:t>示</w:t>
      </w:r>
      <w:r>
        <w:rPr>
          <w:spacing w:val="-5"/>
        </w:rPr>
        <w:t>的</w:t>
      </w:r>
      <w:r>
        <w:t>溶</w:t>
      </w:r>
      <w:r>
        <w:rPr>
          <w:spacing w:val="-5"/>
        </w:rPr>
        <w:t>液</w:t>
      </w:r>
      <w:r>
        <w:t>显</w:t>
      </w:r>
      <w:r>
        <w:rPr>
          <w:u w:val="single"/>
        </w:rPr>
        <w:t xml:space="preserve"> </w:t>
        <w:tab/>
      </w:r>
      <w:r>
        <w:t>（填</w:t>
      </w:r>
      <w:r>
        <w:rPr>
          <w:spacing w:val="-5"/>
        </w:rPr>
        <w:t>“</w:t>
      </w:r>
      <w:r>
        <w:t>酸</w:t>
      </w:r>
      <w:r>
        <w:rPr>
          <w:spacing w:val="-5"/>
        </w:rPr>
        <w:t>”</w:t>
      </w:r>
      <w:r>
        <w:t>或</w:t>
      </w:r>
      <w:r>
        <w:rPr>
          <w:spacing w:val="-5"/>
        </w:rPr>
        <w:t>“</w:t>
      </w:r>
      <w:r>
        <w:t>碱</w:t>
      </w:r>
      <w:r>
        <w:rPr>
          <w:spacing w:val="-3"/>
        </w:rPr>
        <w:t>”）</w:t>
      </w:r>
      <w:r>
        <w:rPr>
          <w:spacing w:val="-5"/>
        </w:rPr>
        <w:t>性</w:t>
      </w:r>
      <w:r>
        <w:t>；</w:t>
      </w:r>
    </w:p>
    <w:p>
      <w:pPr>
        <w:pStyle w:val="ListParagraph"/>
        <w:numPr>
          <w:ilvl w:val="0"/>
          <w:numId w:val="2"/>
        </w:numPr>
        <w:tabs>
          <w:tab w:val="left" w:pos="690"/>
          <w:tab w:val="left" w:pos="3881"/>
        </w:tabs>
        <w:spacing w:before="118" w:after="0" w:line="350" w:lineRule="auto"/>
        <w:ind w:left="580" w:right="279" w:hanging="420"/>
        <w:jc w:val="left"/>
        <w:rPr>
          <w:sz w:val="21"/>
        </w:rPr>
      </w:pPr>
      <w:r>
        <w:rPr>
          <w:spacing w:val="-5"/>
          <w:sz w:val="21"/>
        </w:rPr>
        <w:t>通</w:t>
      </w:r>
      <w:r>
        <w:rPr>
          <w:sz w:val="21"/>
        </w:rPr>
        <w:t>过</w:t>
      </w:r>
      <w:r>
        <w:rPr>
          <w:spacing w:val="-5"/>
          <w:sz w:val="21"/>
        </w:rPr>
        <w:t>对</w:t>
      </w:r>
      <w:r>
        <w:rPr>
          <w:sz w:val="21"/>
        </w:rPr>
        <w:t>比</w:t>
      </w:r>
      <w:r>
        <w:rPr>
          <w:spacing w:val="-5"/>
          <w:sz w:val="21"/>
        </w:rPr>
        <w:t>曲</w:t>
      </w:r>
      <w:r>
        <w:rPr>
          <w:sz w:val="21"/>
        </w:rPr>
        <w:t>线</w:t>
      </w:r>
      <w:r>
        <w:rPr>
          <w:spacing w:val="-5"/>
          <w:sz w:val="21"/>
        </w:rPr>
        <w:t>①</w:t>
      </w:r>
      <w:r>
        <w:rPr>
          <w:sz w:val="21"/>
        </w:rPr>
        <w:t>和</w:t>
      </w:r>
      <w:r>
        <w:rPr>
          <w:spacing w:val="-5"/>
          <w:sz w:val="21"/>
        </w:rPr>
        <w:t>曲</w:t>
      </w:r>
      <w:r>
        <w:rPr>
          <w:sz w:val="21"/>
        </w:rPr>
        <w:t>线</w:t>
      </w:r>
      <w:r>
        <w:rPr>
          <w:spacing w:val="-3"/>
          <w:sz w:val="21"/>
        </w:rPr>
        <w:t>②，</w:t>
      </w:r>
      <w:r>
        <w:rPr>
          <w:spacing w:val="-3"/>
          <w:sz w:val="21"/>
          <w:u w:val="single"/>
        </w:rPr>
        <w:t xml:space="preserve"> </w:t>
        <w:tab/>
      </w:r>
      <w:r>
        <w:rPr>
          <w:spacing w:val="3"/>
          <w:sz w:val="21"/>
        </w:rPr>
        <w:t>（</w:t>
      </w:r>
      <w:r>
        <w:rPr>
          <w:sz w:val="21"/>
        </w:rPr>
        <w:t>填“</w:t>
      </w:r>
      <w:r>
        <w:rPr>
          <w:spacing w:val="-5"/>
          <w:sz w:val="21"/>
        </w:rPr>
        <w:t>不</w:t>
      </w:r>
      <w:r>
        <w:rPr>
          <w:sz w:val="21"/>
        </w:rPr>
        <w:t>能</w:t>
      </w:r>
      <w:r>
        <w:rPr>
          <w:spacing w:val="-5"/>
          <w:sz w:val="21"/>
        </w:rPr>
        <w:t>”</w:t>
      </w:r>
      <w:r>
        <w:rPr>
          <w:sz w:val="21"/>
        </w:rPr>
        <w:t>或</w:t>
      </w:r>
      <w:r>
        <w:rPr>
          <w:spacing w:val="-5"/>
          <w:sz w:val="21"/>
        </w:rPr>
        <w:t>“</w:t>
      </w:r>
      <w:r>
        <w:rPr>
          <w:sz w:val="21"/>
        </w:rPr>
        <w:t>能</w:t>
      </w:r>
      <w:r>
        <w:rPr>
          <w:spacing w:val="-3"/>
          <w:sz w:val="21"/>
        </w:rPr>
        <w:t>”）</w:t>
      </w:r>
      <w:r>
        <w:rPr>
          <w:spacing w:val="-5"/>
          <w:sz w:val="21"/>
        </w:rPr>
        <w:t>证</w:t>
      </w:r>
      <w:r>
        <w:rPr>
          <w:sz w:val="21"/>
        </w:rPr>
        <w:t>明</w:t>
      </w:r>
      <w:r>
        <w:rPr>
          <w:spacing w:val="-44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NaOH</w:t>
      </w:r>
      <w:r>
        <w:rPr>
          <w:rFonts w:ascii="Times New Roman" w:eastAsia="Times New Roman" w:hAnsi="Times New Roman"/>
          <w:spacing w:val="7"/>
          <w:sz w:val="21"/>
        </w:rPr>
        <w:t xml:space="preserve"> </w:t>
      </w:r>
      <w:r>
        <w:rPr>
          <w:sz w:val="21"/>
        </w:rPr>
        <w:t>与</w:t>
      </w:r>
      <w:r>
        <w:rPr>
          <w:spacing w:val="-45"/>
          <w:sz w:val="21"/>
        </w:rPr>
        <w:t xml:space="preserve"> </w:t>
      </w:r>
      <w:r>
        <w:rPr>
          <w:rFonts w:ascii="Times New Roman" w:eastAsia="Times New Roman" w:hAnsi="Times New Roman"/>
          <w:spacing w:val="-3"/>
          <w:sz w:val="21"/>
        </w:rPr>
        <w:t>CO</w:t>
      </w:r>
      <w:r>
        <w:rPr>
          <w:rFonts w:ascii="Times New Roman" w:eastAsia="Times New Roman" w:hAnsi="Times New Roman"/>
          <w:spacing w:val="-3"/>
          <w:sz w:val="21"/>
          <w:vertAlign w:val="subscript"/>
        </w:rPr>
        <w:t>2</w:t>
      </w:r>
      <w:r>
        <w:rPr>
          <w:rFonts w:ascii="Times New Roman" w:eastAsia="Times New Roman" w:hAnsi="Times New Roman"/>
          <w:spacing w:val="-9"/>
          <w:sz w:val="21"/>
          <w:vertAlign w:val="baseline"/>
        </w:rPr>
        <w:t xml:space="preserve"> </w:t>
      </w:r>
      <w:r>
        <w:rPr>
          <w:spacing w:val="-4"/>
          <w:sz w:val="21"/>
          <w:vertAlign w:val="baseline"/>
        </w:rPr>
        <w:t>发生</w:t>
      </w:r>
      <w:r>
        <w:rPr>
          <w:sz w:val="21"/>
          <w:vertAlign w:val="baseline"/>
        </w:rPr>
        <w:t>了化</w:t>
      </w:r>
      <w:r>
        <w:rPr>
          <w:spacing w:val="-5"/>
          <w:sz w:val="21"/>
          <w:vertAlign w:val="baseline"/>
        </w:rPr>
        <w:t>学</w:t>
      </w:r>
      <w:r>
        <w:rPr>
          <w:sz w:val="21"/>
          <w:vertAlign w:val="baseline"/>
        </w:rPr>
        <w:t>反</w:t>
      </w:r>
      <w:r>
        <w:rPr>
          <w:spacing w:val="48"/>
          <w:sz w:val="21"/>
          <w:vertAlign w:val="baseline"/>
        </w:rPr>
        <w:t>应</w:t>
      </w:r>
      <w:r>
        <w:rPr>
          <w:sz w:val="21"/>
          <w:vertAlign w:val="baseline"/>
        </w:rPr>
        <w:t>。</w:t>
      </w:r>
    </w:p>
    <w:p>
      <w:pPr>
        <w:pStyle w:val="BodyText"/>
        <w:spacing w:line="264" w:lineRule="exact"/>
        <w:ind w:left="160"/>
      </w:pPr>
      <w:r>
        <w:rPr>
          <w:b/>
        </w:rPr>
        <w:t>实验二</w:t>
      </w:r>
      <w:r>
        <w:t>：从生成物的角度探究氢氧化钠与二氧化碳能否反应</w:t>
      </w:r>
    </w:p>
    <w:p>
      <w:pPr>
        <w:pStyle w:val="BodyText"/>
        <w:spacing w:before="124"/>
        <w:ind w:left="372"/>
      </w:pPr>
      <w:r>
        <w:t>查阅资料知：常温下</w:t>
      </w:r>
      <w:r>
        <w:rPr>
          <w:rFonts w:ascii="Times New Roman" w:eastAsia="Times New Roman"/>
        </w:rPr>
        <w:t>NaOH</w:t>
      </w:r>
      <w:r>
        <w:t>、</w:t>
      </w:r>
      <w:r>
        <w:rPr>
          <w:rFonts w:ascii="Times New Roman" w:eastAsia="Times New Roman"/>
        </w:rPr>
        <w:t>Na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  <w:vertAlign w:val="baseline"/>
        </w:rPr>
        <w:t>CO</w:t>
      </w:r>
      <w:r>
        <w:rPr>
          <w:rFonts w:ascii="Times New Roman" w:eastAsia="Times New Roman"/>
          <w:vertAlign w:val="subscript"/>
        </w:rPr>
        <w:t>3</w:t>
      </w:r>
      <w:r>
        <w:rPr>
          <w:rFonts w:ascii="Times New Roman" w:eastAsia="Times New Roman"/>
          <w:vertAlign w:val="baseline"/>
        </w:rPr>
        <w:t xml:space="preserve"> </w:t>
      </w:r>
      <w:r>
        <w:rPr>
          <w:vertAlign w:val="baseline"/>
        </w:rPr>
        <w:t>分别在乙醇中的溶解度（</w:t>
      </w:r>
      <w:r>
        <w:rPr>
          <w:rFonts w:ascii="Times New Roman" w:eastAsia="Times New Roman"/>
          <w:vertAlign w:val="baseline"/>
        </w:rPr>
        <w:t>S/g</w:t>
      </w:r>
      <w:r>
        <w:rPr>
          <w:vertAlign w:val="baseline"/>
        </w:rPr>
        <w:t>）如下表所示：</w:t>
      </w:r>
    </w:p>
    <w:p>
      <w:pPr>
        <w:pStyle w:val="BodyText"/>
        <w:tabs>
          <w:tab w:val="left" w:pos="5081"/>
        </w:tabs>
        <w:spacing w:before="202" w:line="249" w:lineRule="auto"/>
        <w:ind w:left="304" w:right="1086" w:firstLine="67"/>
      </w:pPr>
      <w:r>
        <w:pict>
          <v:shape id="_x0000_s1046" type="#_x0000_t202" style="width:150.05pt;height:52.8pt;margin-top:11.25pt;margin-left:137.85pt;mso-position-horizontal-relative:page;position:absolute;z-index:251671552" filled="f" stroked="f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999999"/>
                      <w:left w:val="single" w:sz="4" w:space="0" w:color="999999"/>
                      <w:bottom w:val="single" w:sz="4" w:space="0" w:color="999999"/>
                      <w:right w:val="single" w:sz="4" w:space="0" w:color="999999"/>
                      <w:insideH w:val="single" w:sz="4" w:space="0" w:color="999999"/>
                      <w:insideV w:val="single" w:sz="4" w:space="0" w:color="999999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357"/>
                    <w:gridCol w:w="1633"/>
                  </w:tblGrid>
                  <w:tr>
                    <w:tblPrEx>
                      <w:tblW w:w="0" w:type="auto"/>
                      <w:jc w:val="left"/>
                      <w:tblInd w:w="5" w:type="dxa"/>
                      <w:tblBorders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  <w:insideH w:val="single" w:sz="4" w:space="0" w:color="999999"/>
                        <w:insideV w:val="single" w:sz="4" w:space="0" w:color="999999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570"/>
                      <w:jc w:val="left"/>
                    </w:trPr>
                    <w:tc>
                      <w:tcPr>
                        <w:tcW w:w="1357" w:type="dxa"/>
                        <w:shd w:val="clear" w:color="auto" w:fill="F5F5F5"/>
                      </w:tcPr>
                      <w:p>
                        <w:pPr>
                          <w:pStyle w:val="TableParagraph"/>
                          <w:spacing w:before="183"/>
                          <w:ind w:left="404" w:right="353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NaOH</w:t>
                        </w:r>
                      </w:p>
                    </w:tc>
                    <w:tc>
                      <w:tcPr>
                        <w:tcW w:w="1633" w:type="dxa"/>
                        <w:shd w:val="clear" w:color="auto" w:fill="F5F5F5"/>
                      </w:tcPr>
                      <w:p>
                        <w:pPr>
                          <w:pStyle w:val="TableParagraph"/>
                          <w:spacing w:before="183"/>
                          <w:ind w:left="476" w:right="432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  <w:shd w:val="clear" w:color="auto" w:fill="FFFFFF"/>
                          </w:rPr>
                          <w:t>Na</w:t>
                        </w:r>
                        <w:r>
                          <w:rPr>
                            <w:sz w:val="21"/>
                            <w:shd w:val="clear" w:color="auto" w:fill="FFFFFF"/>
                            <w:vertAlign w:val="subscript"/>
                          </w:rPr>
                          <w:t>2</w:t>
                        </w:r>
                        <w:r>
                          <w:rPr>
                            <w:sz w:val="21"/>
                            <w:shd w:val="clear" w:color="auto" w:fill="FFFFFF"/>
                            <w:vertAlign w:val="baseline"/>
                          </w:rPr>
                          <w:t>CO</w:t>
                        </w:r>
                        <w:r>
                          <w:rPr>
                            <w:sz w:val="21"/>
                            <w:shd w:val="clear" w:color="auto" w:fill="FFFFFF"/>
                            <w:vertAlign w:val="subscript"/>
                          </w:rPr>
                          <w:t>3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val="458"/>
                      <w:jc w:val="left"/>
                    </w:trPr>
                    <w:tc>
                      <w:tcPr>
                        <w:tcW w:w="1357" w:type="dxa"/>
                      </w:tcPr>
                      <w:p>
                        <w:pPr>
                          <w:pStyle w:val="TableParagraph"/>
                          <w:spacing w:before="127"/>
                          <w:ind w:left="404" w:right="352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17.3</w:t>
                        </w:r>
                      </w:p>
                    </w:tc>
                    <w:tc>
                      <w:tcPr>
                        <w:tcW w:w="1633" w:type="dxa"/>
                      </w:tcPr>
                      <w:p>
                        <w:pPr>
                          <w:pStyle w:val="TableParagraph"/>
                          <w:spacing w:before="127"/>
                          <w:ind w:left="475" w:right="432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&lt;0.01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t>该化</w:t>
      </w:r>
      <w:r>
        <w:rPr>
          <w:spacing w:val="-5"/>
        </w:rPr>
        <w:t>学</w:t>
      </w:r>
      <w:r>
        <w:t>兴</w:t>
      </w:r>
      <w:r>
        <w:rPr>
          <w:spacing w:val="-5"/>
        </w:rPr>
        <w:t>趣</w:t>
      </w:r>
      <w:r>
        <w:t>小</w:t>
      </w:r>
      <w:r>
        <w:rPr>
          <w:spacing w:val="-5"/>
        </w:rPr>
        <w:t>组</w:t>
      </w:r>
      <w:r>
        <w:t>按</w:t>
      </w:r>
      <w:r>
        <w:rPr>
          <w:spacing w:val="-4"/>
        </w:rPr>
        <w:t>如</w:t>
      </w:r>
      <w:r>
        <w:t>图</w:t>
      </w:r>
      <w:r>
        <w:rPr>
          <w:spacing w:val="-5"/>
        </w:rPr>
        <w:t>所</w:t>
      </w:r>
      <w:r>
        <w:t>示</w:t>
      </w:r>
      <w:r>
        <w:rPr>
          <w:spacing w:val="-5"/>
        </w:rPr>
        <w:t>装</w:t>
      </w:r>
      <w:r>
        <w:t>置</w:t>
      </w:r>
      <w:r>
        <w:rPr>
          <w:spacing w:val="-5"/>
        </w:rPr>
        <w:t>进</w:t>
      </w:r>
      <w:r>
        <w:t>行</w:t>
      </w:r>
      <w:r>
        <w:rPr>
          <w:spacing w:val="-5"/>
        </w:rPr>
        <w:t>实</w:t>
      </w:r>
      <w:r>
        <w:t>验，</w:t>
        <w:tab/>
      </w:r>
      <w:r>
        <w:rPr>
          <w:spacing w:val="-18"/>
          <w:position w:val="-4"/>
        </w:rPr>
        <w:drawing>
          <wp:inline distT="0" distB="0" distL="0" distR="0">
            <wp:extent cx="1599191" cy="1849754"/>
            <wp:effectExtent l="0" t="0" r="0" b="0"/>
            <wp:docPr id="1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9191" cy="1849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4"/>
        </w:rPr>
        <w:t xml:space="preserve">     </w:t>
      </w:r>
      <w:r>
        <w:t>其实</w:t>
      </w:r>
      <w:r>
        <w:rPr>
          <w:spacing w:val="-5"/>
        </w:rPr>
        <w:t>验</w:t>
      </w:r>
      <w:r>
        <w:t>步</w:t>
      </w:r>
      <w:r>
        <w:rPr>
          <w:spacing w:val="-5"/>
        </w:rPr>
        <w:t>骤</w:t>
      </w:r>
      <w:r>
        <w:t>如</w:t>
      </w:r>
      <w:r>
        <w:rPr>
          <w:spacing w:val="-5"/>
        </w:rPr>
        <w:t>下</w:t>
      </w:r>
      <w:r>
        <w:t>：</w:t>
      </w:r>
    </w:p>
    <w:p>
      <w:pPr>
        <w:pStyle w:val="ListParagraph"/>
        <w:numPr>
          <w:ilvl w:val="1"/>
          <w:numId w:val="2"/>
        </w:numPr>
        <w:tabs>
          <w:tab w:val="left" w:pos="654"/>
        </w:tabs>
        <w:spacing w:before="114" w:after="0" w:line="348" w:lineRule="auto"/>
        <w:ind w:left="372" w:right="1544" w:firstLine="0"/>
        <w:jc w:val="both"/>
        <w:rPr>
          <w:sz w:val="21"/>
        </w:rPr>
      </w:pPr>
      <w:r>
        <w:rPr>
          <w:spacing w:val="52"/>
          <w:sz w:val="21"/>
        </w:rPr>
        <w:t>将</w:t>
      </w:r>
      <w:r>
        <w:rPr>
          <w:rFonts w:ascii="Times New Roman" w:eastAsia="Times New Roman" w:hAnsi="Times New Roman"/>
          <w:sz w:val="21"/>
        </w:rPr>
        <w:t>m</w:t>
      </w:r>
      <w:r>
        <w:rPr>
          <w:rFonts w:ascii="Times New Roman" w:eastAsia="Times New Roman" w:hAnsi="Times New Roman"/>
          <w:sz w:val="21"/>
          <w:vertAlign w:val="subscript"/>
        </w:rPr>
        <w:t>1</w:t>
      </w:r>
      <w:r>
        <w:rPr>
          <w:rFonts w:ascii="Times New Roman" w:eastAsia="Times New Roman" w:hAnsi="Times New Roman"/>
          <w:sz w:val="21"/>
          <w:vertAlign w:val="baseline"/>
        </w:rPr>
        <w:t>gCO</w:t>
      </w:r>
      <w:r>
        <w:rPr>
          <w:rFonts w:ascii="Times New Roman" w:eastAsia="Times New Roman" w:hAnsi="Times New Roman"/>
          <w:sz w:val="21"/>
          <w:vertAlign w:val="subscript"/>
        </w:rPr>
        <w:t>2</w:t>
      </w:r>
      <w:r>
        <w:rPr>
          <w:rFonts w:ascii="Times New Roman" w:eastAsia="Times New Roman" w:hAnsi="Times New Roman"/>
          <w:spacing w:val="-3"/>
          <w:sz w:val="21"/>
          <w:vertAlign w:val="baseline"/>
        </w:rPr>
        <w:t xml:space="preserve"> </w:t>
      </w:r>
      <w:r>
        <w:rPr>
          <w:spacing w:val="4"/>
          <w:sz w:val="21"/>
          <w:vertAlign w:val="baseline"/>
        </w:rPr>
        <w:t>通入过量的饱和</w:t>
      </w:r>
      <w:r>
        <w:rPr>
          <w:rFonts w:ascii="Times New Roman" w:eastAsia="Times New Roman" w:hAnsi="Times New Roman"/>
          <w:sz w:val="21"/>
          <w:vertAlign w:val="baseline"/>
        </w:rPr>
        <w:t>NaOH</w:t>
      </w:r>
      <w:r>
        <w:rPr>
          <w:rFonts w:ascii="Times New Roman" w:eastAsia="Times New Roman" w:hAnsi="Times New Roman"/>
          <w:spacing w:val="15"/>
          <w:sz w:val="21"/>
          <w:vertAlign w:val="baseline"/>
        </w:rPr>
        <w:t xml:space="preserve"> </w:t>
      </w:r>
      <w:r>
        <w:rPr>
          <w:spacing w:val="-5"/>
          <w:sz w:val="21"/>
          <w:vertAlign w:val="baseline"/>
        </w:rPr>
        <w:t>的乙醇溶液中，试管中产生沉淀物； Ⅱ．打开分液漏斗活塞，使稀盐酸缓缓滴入试管中，试管中有气泡产生； Ⅲ．利用化学方程式计算碳酸钠的质量。</w:t>
      </w:r>
    </w:p>
    <w:p>
      <w:pPr>
        <w:pStyle w:val="ListParagraph"/>
        <w:numPr>
          <w:ilvl w:val="0"/>
          <w:numId w:val="2"/>
        </w:numPr>
        <w:tabs>
          <w:tab w:val="left" w:pos="690"/>
          <w:tab w:val="left" w:pos="8258"/>
        </w:tabs>
        <w:spacing w:before="0" w:after="0" w:line="267" w:lineRule="exact"/>
        <w:ind w:left="689" w:right="0" w:hanging="530"/>
        <w:jc w:val="left"/>
        <w:rPr>
          <w:sz w:val="21"/>
        </w:rPr>
      </w:pPr>
      <w:r>
        <w:rPr>
          <w:spacing w:val="-5"/>
          <w:sz w:val="21"/>
        </w:rPr>
        <w:t>步</w:t>
      </w:r>
      <w:r>
        <w:rPr>
          <w:sz w:val="21"/>
        </w:rPr>
        <w:t>骤</w:t>
      </w:r>
      <w:r>
        <w:rPr>
          <w:spacing w:val="-23"/>
          <w:sz w:val="21"/>
        </w:rPr>
        <w:t xml:space="preserve"> </w:t>
      </w:r>
      <w:r>
        <w:rPr>
          <w:rFonts w:ascii="Times New Roman" w:eastAsia="Times New Roman"/>
          <w:spacing w:val="-30"/>
          <w:sz w:val="21"/>
        </w:rPr>
        <w:t>I</w:t>
      </w:r>
      <w:r>
        <w:rPr>
          <w:spacing w:val="-30"/>
          <w:sz w:val="21"/>
        </w:rPr>
        <w:t>，</w:t>
      </w:r>
      <w:r>
        <w:rPr>
          <w:sz w:val="21"/>
        </w:rPr>
        <w:t>试</w:t>
      </w:r>
      <w:r>
        <w:rPr>
          <w:spacing w:val="-5"/>
          <w:sz w:val="21"/>
        </w:rPr>
        <w:t>管</w:t>
      </w:r>
      <w:r>
        <w:rPr>
          <w:sz w:val="21"/>
        </w:rPr>
        <w:t>中</w:t>
      </w:r>
      <w:r>
        <w:rPr>
          <w:spacing w:val="-5"/>
          <w:sz w:val="21"/>
        </w:rPr>
        <w:t>产</w:t>
      </w:r>
      <w:r>
        <w:rPr>
          <w:sz w:val="21"/>
        </w:rPr>
        <w:t>生</w:t>
      </w:r>
      <w:r>
        <w:rPr>
          <w:spacing w:val="-5"/>
          <w:sz w:val="21"/>
        </w:rPr>
        <w:t>沉</w:t>
      </w:r>
      <w:r>
        <w:rPr>
          <w:sz w:val="21"/>
        </w:rPr>
        <w:t>淀</w:t>
      </w:r>
      <w:r>
        <w:rPr>
          <w:spacing w:val="-5"/>
          <w:sz w:val="21"/>
        </w:rPr>
        <w:t>物</w:t>
      </w:r>
      <w:r>
        <w:rPr>
          <w:sz w:val="21"/>
        </w:rPr>
        <w:t>的</w:t>
      </w:r>
      <w:r>
        <w:rPr>
          <w:spacing w:val="-5"/>
          <w:sz w:val="21"/>
        </w:rPr>
        <w:t>原</w:t>
      </w:r>
      <w:r>
        <w:rPr>
          <w:sz w:val="21"/>
        </w:rPr>
        <w:t>因是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；</w:t>
      </w:r>
    </w:p>
    <w:p>
      <w:pPr>
        <w:pStyle w:val="ListParagraph"/>
        <w:numPr>
          <w:ilvl w:val="0"/>
          <w:numId w:val="2"/>
        </w:numPr>
        <w:tabs>
          <w:tab w:val="left" w:pos="690"/>
          <w:tab w:val="left" w:pos="7978"/>
        </w:tabs>
        <w:spacing w:before="123" w:after="0" w:line="345" w:lineRule="auto"/>
        <w:ind w:left="160" w:right="212" w:firstLine="0"/>
        <w:jc w:val="left"/>
        <w:rPr>
          <w:sz w:val="21"/>
        </w:rPr>
      </w:pPr>
      <w:r>
        <w:rPr>
          <w:sz w:val="21"/>
        </w:rPr>
        <w:t>步</w:t>
      </w:r>
      <w:r>
        <w:rPr>
          <w:spacing w:val="-5"/>
          <w:sz w:val="21"/>
        </w:rPr>
        <w:t>骤</w:t>
      </w:r>
      <w:r>
        <w:rPr>
          <w:spacing w:val="-3"/>
          <w:sz w:val="21"/>
        </w:rPr>
        <w:t>Ⅱ，</w:t>
      </w:r>
      <w:r>
        <w:rPr>
          <w:sz w:val="21"/>
        </w:rPr>
        <w:t>向</w:t>
      </w:r>
      <w:r>
        <w:rPr>
          <w:spacing w:val="-5"/>
          <w:sz w:val="21"/>
        </w:rPr>
        <w:t>试</w:t>
      </w:r>
      <w:r>
        <w:rPr>
          <w:sz w:val="21"/>
        </w:rPr>
        <w:t>管中</w:t>
      </w:r>
      <w:r>
        <w:rPr>
          <w:spacing w:val="-5"/>
          <w:sz w:val="21"/>
        </w:rPr>
        <w:t>滴</w:t>
      </w:r>
      <w:r>
        <w:rPr>
          <w:sz w:val="21"/>
        </w:rPr>
        <w:t>加</w:t>
      </w:r>
      <w:r>
        <w:rPr>
          <w:spacing w:val="-5"/>
          <w:sz w:val="21"/>
        </w:rPr>
        <w:t>稀</w:t>
      </w:r>
      <w:r>
        <w:rPr>
          <w:sz w:val="21"/>
        </w:rPr>
        <w:t>盐</w:t>
      </w:r>
      <w:r>
        <w:rPr>
          <w:spacing w:val="-5"/>
          <w:sz w:val="21"/>
        </w:rPr>
        <w:t>酸</w:t>
      </w:r>
      <w:r>
        <w:rPr>
          <w:sz w:val="21"/>
        </w:rPr>
        <w:t>，其</w:t>
      </w:r>
      <w:r>
        <w:rPr>
          <w:spacing w:val="-5"/>
          <w:sz w:val="21"/>
        </w:rPr>
        <w:t>目</w:t>
      </w:r>
      <w:r>
        <w:rPr>
          <w:sz w:val="21"/>
        </w:rPr>
        <w:t>的是</w:t>
      </w:r>
      <w:r>
        <w:rPr>
          <w:spacing w:val="-5"/>
          <w:sz w:val="21"/>
        </w:rPr>
        <w:t>检</w:t>
      </w:r>
      <w:r>
        <w:rPr>
          <w:sz w:val="21"/>
        </w:rPr>
        <w:t>验</w:t>
      </w:r>
      <w:r>
        <w:rPr>
          <w:spacing w:val="-5"/>
          <w:sz w:val="21"/>
        </w:rPr>
        <w:t>氢</w:t>
      </w:r>
      <w:r>
        <w:rPr>
          <w:sz w:val="21"/>
        </w:rPr>
        <w:t>氧化</w:t>
      </w:r>
      <w:r>
        <w:rPr>
          <w:spacing w:val="-5"/>
          <w:sz w:val="21"/>
        </w:rPr>
        <w:t>钠</w:t>
      </w:r>
      <w:r>
        <w:rPr>
          <w:sz w:val="21"/>
        </w:rPr>
        <w:t>与</w:t>
      </w:r>
      <w:r>
        <w:rPr>
          <w:spacing w:val="-5"/>
          <w:sz w:val="21"/>
        </w:rPr>
        <w:t>二</w:t>
      </w:r>
      <w:r>
        <w:rPr>
          <w:sz w:val="21"/>
        </w:rPr>
        <w:t>氧</w:t>
      </w:r>
      <w:r>
        <w:rPr>
          <w:spacing w:val="-5"/>
          <w:sz w:val="21"/>
        </w:rPr>
        <w:t>化</w:t>
      </w:r>
      <w:r>
        <w:rPr>
          <w:sz w:val="21"/>
        </w:rPr>
        <w:t>碳反</w:t>
      </w:r>
      <w:r>
        <w:rPr>
          <w:spacing w:val="-5"/>
          <w:sz w:val="21"/>
        </w:rPr>
        <w:t>应</w:t>
      </w:r>
      <w:r>
        <w:rPr>
          <w:sz w:val="21"/>
        </w:rPr>
        <w:t>后</w:t>
      </w:r>
      <w:r>
        <w:rPr>
          <w:spacing w:val="-5"/>
          <w:sz w:val="21"/>
        </w:rPr>
        <w:t>的</w:t>
      </w:r>
      <w:r>
        <w:rPr>
          <w:sz w:val="21"/>
        </w:rPr>
        <w:t>生</w:t>
      </w:r>
      <w:r>
        <w:rPr>
          <w:spacing w:val="-5"/>
          <w:sz w:val="21"/>
        </w:rPr>
        <w:t>成</w:t>
      </w:r>
      <w:r>
        <w:rPr>
          <w:sz w:val="21"/>
        </w:rPr>
        <w:t>物， 请写</w:t>
      </w:r>
      <w:r>
        <w:rPr>
          <w:spacing w:val="-5"/>
          <w:sz w:val="21"/>
        </w:rPr>
        <w:t>出</w:t>
      </w:r>
      <w:r>
        <w:rPr>
          <w:sz w:val="21"/>
        </w:rPr>
        <w:t>碳</w:t>
      </w:r>
      <w:r>
        <w:rPr>
          <w:spacing w:val="-5"/>
          <w:sz w:val="21"/>
        </w:rPr>
        <w:t>酸</w:t>
      </w:r>
      <w:r>
        <w:rPr>
          <w:sz w:val="21"/>
        </w:rPr>
        <w:t>钠</w:t>
      </w:r>
      <w:r>
        <w:rPr>
          <w:spacing w:val="-5"/>
          <w:sz w:val="21"/>
        </w:rPr>
        <w:t>与</w:t>
      </w:r>
      <w:r>
        <w:rPr>
          <w:sz w:val="21"/>
        </w:rPr>
        <w:t>盐</w:t>
      </w:r>
      <w:r>
        <w:rPr>
          <w:spacing w:val="-5"/>
          <w:sz w:val="21"/>
        </w:rPr>
        <w:t>酸</w:t>
      </w:r>
      <w:r>
        <w:rPr>
          <w:sz w:val="21"/>
        </w:rPr>
        <w:t>反</w:t>
      </w:r>
      <w:r>
        <w:rPr>
          <w:spacing w:val="-5"/>
          <w:sz w:val="21"/>
        </w:rPr>
        <w:t>应</w:t>
      </w:r>
      <w:r>
        <w:rPr>
          <w:sz w:val="21"/>
        </w:rPr>
        <w:t>的</w:t>
      </w:r>
      <w:r>
        <w:rPr>
          <w:spacing w:val="-5"/>
          <w:sz w:val="21"/>
        </w:rPr>
        <w:t>化</w:t>
      </w:r>
      <w:r>
        <w:rPr>
          <w:sz w:val="21"/>
        </w:rPr>
        <w:t>学</w:t>
      </w:r>
      <w:r>
        <w:rPr>
          <w:spacing w:val="-5"/>
          <w:sz w:val="21"/>
        </w:rPr>
        <w:t>方</w:t>
      </w:r>
      <w:r>
        <w:rPr>
          <w:sz w:val="21"/>
        </w:rPr>
        <w:t>程</w:t>
      </w:r>
      <w:r>
        <w:rPr>
          <w:spacing w:val="-5"/>
          <w:sz w:val="21"/>
        </w:rPr>
        <w:t>式</w:t>
      </w:r>
      <w:r>
        <w:rPr>
          <w:sz w:val="21"/>
        </w:rPr>
        <w:t>：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；</w:t>
      </w:r>
    </w:p>
    <w:p>
      <w:pPr>
        <w:pStyle w:val="ListParagraph"/>
        <w:numPr>
          <w:ilvl w:val="0"/>
          <w:numId w:val="2"/>
        </w:numPr>
        <w:tabs>
          <w:tab w:val="left" w:pos="690"/>
          <w:tab w:val="left" w:pos="5561"/>
        </w:tabs>
        <w:spacing w:before="5" w:after="0" w:line="240" w:lineRule="auto"/>
        <w:ind w:left="689" w:right="0" w:hanging="530"/>
        <w:jc w:val="left"/>
        <w:rPr>
          <w:sz w:val="21"/>
        </w:rPr>
      </w:pPr>
      <w:r>
        <w:rPr>
          <w:spacing w:val="-5"/>
          <w:sz w:val="21"/>
        </w:rPr>
        <w:t>理</w:t>
      </w:r>
      <w:r>
        <w:rPr>
          <w:sz w:val="21"/>
        </w:rPr>
        <w:t>论</w:t>
      </w:r>
      <w:r>
        <w:rPr>
          <w:spacing w:val="-5"/>
          <w:sz w:val="21"/>
        </w:rPr>
        <w:t>上</w:t>
      </w:r>
      <w:r>
        <w:rPr>
          <w:sz w:val="21"/>
        </w:rPr>
        <w:t>生</w:t>
      </w:r>
      <w:r>
        <w:rPr>
          <w:spacing w:val="-5"/>
          <w:sz w:val="21"/>
        </w:rPr>
        <w:t>成</w:t>
      </w:r>
      <w:r>
        <w:rPr>
          <w:sz w:val="21"/>
        </w:rPr>
        <w:t>碳</w:t>
      </w:r>
      <w:r>
        <w:rPr>
          <w:spacing w:val="-5"/>
          <w:sz w:val="21"/>
        </w:rPr>
        <w:t>酸</w:t>
      </w:r>
      <w:r>
        <w:rPr>
          <w:sz w:val="21"/>
        </w:rPr>
        <w:t>钠</w:t>
      </w:r>
      <w:r>
        <w:rPr>
          <w:spacing w:val="-5"/>
          <w:sz w:val="21"/>
        </w:rPr>
        <w:t>的</w:t>
      </w:r>
      <w:r>
        <w:rPr>
          <w:sz w:val="21"/>
        </w:rPr>
        <w:t>质</w:t>
      </w:r>
      <w:r>
        <w:rPr>
          <w:spacing w:val="-5"/>
          <w:sz w:val="21"/>
        </w:rPr>
        <w:t>量</w:t>
      </w:r>
      <w:r>
        <w:rPr>
          <w:sz w:val="21"/>
        </w:rPr>
        <w:t>为</w:t>
      </w:r>
      <w:r>
        <w:rPr>
          <w:spacing w:val="-5"/>
          <w:sz w:val="21"/>
        </w:rPr>
        <w:t>（</w:t>
      </w:r>
      <w:r>
        <w:rPr>
          <w:sz w:val="21"/>
        </w:rPr>
        <w:t>用</w:t>
      </w:r>
      <w:r>
        <w:rPr>
          <w:spacing w:val="-5"/>
          <w:sz w:val="21"/>
        </w:rPr>
        <w:t>代数</w:t>
      </w:r>
      <w:r>
        <w:rPr>
          <w:sz w:val="21"/>
        </w:rPr>
        <w:t>式表</w:t>
      </w:r>
      <w:r>
        <w:rPr>
          <w:spacing w:val="-5"/>
          <w:sz w:val="21"/>
        </w:rPr>
        <w:t>示</w:t>
      </w:r>
      <w:r>
        <w:rPr>
          <w:sz w:val="21"/>
        </w:rPr>
        <w:t>）</w:t>
      </w:r>
      <w:r>
        <w:rPr>
          <w:sz w:val="21"/>
          <w:u w:val="single"/>
        </w:rPr>
        <w:t xml:space="preserve"> </w:t>
        <w:tab/>
      </w:r>
      <w:r>
        <w:rPr>
          <w:rFonts w:ascii="Times New Roman" w:eastAsia="Times New Roman"/>
          <w:sz w:val="21"/>
        </w:rPr>
        <w:t>g</w:t>
      </w:r>
      <w:r>
        <w:rPr>
          <w:sz w:val="21"/>
        </w:rPr>
        <w:t>。</w:t>
      </w:r>
    </w:p>
    <w:p>
      <w:pPr>
        <w:spacing w:after="0" w:line="240" w:lineRule="auto"/>
        <w:jc w:val="left"/>
        <w:rPr>
          <w:sz w:val="21"/>
        </w:rPr>
        <w:sectPr>
          <w:pgSz w:w="11910" w:h="16840"/>
          <w:pgMar w:top="1420" w:right="1580" w:bottom="1160" w:left="1640" w:header="0" w:footer="964"/>
          <w:cols w:space="708"/>
        </w:sectPr>
      </w:pPr>
    </w:p>
    <w:p>
      <w:pPr>
        <w:pStyle w:val="BodyText"/>
        <w:spacing w:before="44" w:line="319" w:lineRule="auto"/>
        <w:ind w:left="372" w:right="285" w:hanging="212"/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1270459</wp:posOffset>
            </wp:positionH>
            <wp:positionV relativeFrom="paragraph">
              <wp:posOffset>558237</wp:posOffset>
            </wp:positionV>
            <wp:extent cx="4868897" cy="1049274"/>
            <wp:effectExtent l="0" t="0" r="0" b="0"/>
            <wp:wrapTopAndBottom/>
            <wp:docPr id="1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2.pn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8897" cy="10492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32</w:t>
      </w:r>
      <w:r>
        <w:rPr>
          <w:sz w:val="24"/>
        </w:rPr>
        <w:t>．</w:t>
      </w:r>
      <w:r>
        <w:rPr>
          <w:rFonts w:ascii="Times New Roman" w:eastAsia="Times New Roman"/>
        </w:rPr>
        <w:t>(6</w:t>
      </w:r>
      <w:r>
        <w:rPr>
          <w:rFonts w:ascii="Times New Roman" w:eastAsia="Times New Roman"/>
          <w:spacing w:val="52"/>
        </w:rPr>
        <w:t xml:space="preserve"> </w:t>
      </w:r>
      <w:r>
        <w:rPr>
          <w:spacing w:val="-4"/>
        </w:rPr>
        <w:t>分</w:t>
      </w:r>
      <w:r>
        <w:t>）</w:t>
      </w:r>
      <w:r>
        <w:rPr>
          <w:spacing w:val="-5"/>
        </w:rPr>
        <w:t>某同学在实验室用氯酸钾和二氧化锰的混合物制取氧气，并对反应后固体剩余物进行回收、利用，实验操作流程及数据记录如下：</w:t>
      </w:r>
    </w:p>
    <w:p>
      <w:pPr>
        <w:pStyle w:val="BodyText"/>
        <w:spacing w:before="70" w:line="350" w:lineRule="auto"/>
        <w:ind w:left="372" w:right="3794"/>
      </w:pPr>
      <w:r>
        <w:rPr>
          <w:spacing w:val="-5"/>
        </w:rPr>
        <w:t>小资料：氯化钾易溶于水，二氧化锰难溶于水。</w:t>
      </w:r>
      <w:r>
        <w:rPr>
          <w:spacing w:val="-4"/>
        </w:rPr>
        <w:t>请回答下列问题：</w:t>
      </w:r>
    </w:p>
    <w:p>
      <w:pPr>
        <w:pStyle w:val="ListParagraph"/>
        <w:numPr>
          <w:ilvl w:val="0"/>
          <w:numId w:val="1"/>
        </w:numPr>
        <w:tabs>
          <w:tab w:val="left" w:pos="690"/>
          <w:tab w:val="left" w:pos="3673"/>
        </w:tabs>
        <w:spacing w:before="0" w:after="0" w:line="263" w:lineRule="exact"/>
        <w:ind w:left="689" w:right="0" w:hanging="530"/>
        <w:jc w:val="left"/>
        <w:rPr>
          <w:sz w:val="21"/>
        </w:rPr>
      </w:pPr>
      <w:r>
        <w:rPr>
          <w:spacing w:val="-5"/>
          <w:sz w:val="21"/>
        </w:rPr>
        <w:t>该</w:t>
      </w:r>
      <w:r>
        <w:rPr>
          <w:sz w:val="21"/>
        </w:rPr>
        <w:t>同</w:t>
      </w:r>
      <w:r>
        <w:rPr>
          <w:spacing w:val="-5"/>
          <w:sz w:val="21"/>
        </w:rPr>
        <w:t>学</w:t>
      </w:r>
      <w:r>
        <w:rPr>
          <w:sz w:val="21"/>
        </w:rPr>
        <w:t>制</w:t>
      </w:r>
      <w:r>
        <w:rPr>
          <w:spacing w:val="-5"/>
          <w:sz w:val="21"/>
        </w:rPr>
        <w:t>得</w:t>
      </w:r>
      <w:r>
        <w:rPr>
          <w:sz w:val="21"/>
        </w:rPr>
        <w:t>氧</w:t>
      </w:r>
      <w:r>
        <w:rPr>
          <w:spacing w:val="-5"/>
          <w:sz w:val="21"/>
        </w:rPr>
        <w:t>气</w:t>
      </w:r>
      <w:r>
        <w:rPr>
          <w:sz w:val="21"/>
        </w:rPr>
        <w:t>的</w:t>
      </w:r>
      <w:r>
        <w:rPr>
          <w:spacing w:val="-5"/>
          <w:sz w:val="21"/>
        </w:rPr>
        <w:t>质</w:t>
      </w:r>
      <w:r>
        <w:rPr>
          <w:sz w:val="21"/>
        </w:rPr>
        <w:t>量为</w:t>
      </w:r>
      <w:r>
        <w:rPr>
          <w:sz w:val="21"/>
          <w:u w:val="single"/>
        </w:rPr>
        <w:t xml:space="preserve"> </w:t>
        <w:tab/>
      </w:r>
      <w:r>
        <w:rPr>
          <w:rFonts w:ascii="Times New Roman" w:eastAsia="Times New Roman"/>
          <w:sz w:val="21"/>
        </w:rPr>
        <w:t>g</w:t>
      </w:r>
      <w:r>
        <w:rPr>
          <w:sz w:val="21"/>
        </w:rPr>
        <w:t>。</w:t>
      </w:r>
    </w:p>
    <w:p>
      <w:pPr>
        <w:pStyle w:val="ListParagraph"/>
        <w:numPr>
          <w:ilvl w:val="0"/>
          <w:numId w:val="1"/>
        </w:numPr>
        <w:tabs>
          <w:tab w:val="left" w:pos="690"/>
        </w:tabs>
        <w:spacing w:before="123" w:after="0" w:line="240" w:lineRule="auto"/>
        <w:ind w:left="689" w:right="0" w:hanging="530"/>
        <w:jc w:val="left"/>
        <w:rPr>
          <w:sz w:val="21"/>
        </w:rPr>
      </w:pPr>
      <w:r>
        <w:rPr>
          <w:spacing w:val="-5"/>
          <w:sz w:val="21"/>
        </w:rPr>
        <w:t>计算滤液中溶质质量分数。（</w:t>
      </w:r>
      <w:r>
        <w:rPr>
          <w:spacing w:val="-11"/>
          <w:sz w:val="21"/>
        </w:rPr>
        <w:t xml:space="preserve">计算结果精确到 </w:t>
      </w:r>
      <w:r>
        <w:rPr>
          <w:rFonts w:ascii="Times New Roman" w:eastAsia="Times New Roman"/>
          <w:sz w:val="21"/>
        </w:rPr>
        <w:t>0.1%</w:t>
      </w:r>
      <w:r>
        <w:rPr>
          <w:sz w:val="21"/>
        </w:rPr>
        <w:t>）</w:t>
      </w:r>
    </w:p>
    <w:sectPr>
      <w:pgSz w:w="11910" w:h="16840"/>
      <w:pgMar w:top="1420" w:right="1580" w:bottom="1160" w:left="1640" w:header="0" w:footer="96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宋体">
    <w:altName w:val="宋体"/>
    <w:charset w:val="86"/>
    <w:family w:val="auto"/>
    <w:pitch w:val="variable"/>
  </w:font>
  <w:font w:name="Calibri">
    <w:altName w:val="Calibri"/>
    <w:charset w:val="0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8.6pt;height:11pt;margin-top:782.62pt;margin-left:293.5pt;mso-position-horizontal-relative:page;mso-position-vertical-relative:page;position:absolute;z-index:-251658240" filled="f" stroked="f">
          <v:textbox inset="0,0,0,0">
            <w:txbxContent>
              <w:p>
                <w:pPr>
                  <w:spacing w:before="0" w:line="203" w:lineRule="exact"/>
                  <w:ind w:left="4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B37A2"/>
    <w:multiLevelType w:val="hybridMultilevel"/>
    <w:tmpl w:val="00000000"/>
    <w:lvl w:ilvl="0">
      <w:start w:val="1"/>
      <w:numFmt w:val="decimal"/>
      <w:lvlText w:val="（%1）"/>
      <w:lvlJc w:val="left"/>
      <w:pPr>
        <w:ind w:left="689" w:hanging="529"/>
        <w:jc w:val="left"/>
      </w:pPr>
      <w:rPr>
        <w:rFonts w:ascii="宋体" w:eastAsia="宋体" w:hAnsi="宋体" w:cs="宋体" w:hint="default"/>
        <w:spacing w:val="-2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8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81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82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83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84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84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85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86" w:hanging="529"/>
      </w:pPr>
      <w:rPr>
        <w:rFonts w:hint="default"/>
        <w:lang w:val="zh-CN" w:eastAsia="zh-CN" w:bidi="zh-CN"/>
      </w:rPr>
    </w:lvl>
  </w:abstractNum>
  <w:abstractNum w:abstractNumId="1">
    <w:nsid w:val="12DC81D8"/>
    <w:multiLevelType w:val="hybridMultilevel"/>
    <w:tmpl w:val="00000000"/>
    <w:lvl w:ilvl="0">
      <w:start w:val="3"/>
      <w:numFmt w:val="decimal"/>
      <w:lvlText w:val="（%1）"/>
      <w:lvlJc w:val="left"/>
      <w:pPr>
        <w:ind w:left="580" w:hanging="529"/>
        <w:jc w:val="left"/>
      </w:pPr>
      <w:rPr>
        <w:rFonts w:ascii="宋体" w:eastAsia="宋体" w:hAnsi="宋体" w:cs="宋体" w:hint="default"/>
        <w:spacing w:val="-2"/>
        <w:w w:val="100"/>
        <w:sz w:val="19"/>
        <w:szCs w:val="19"/>
        <w:lang w:val="zh-CN" w:eastAsia="zh-CN" w:bidi="zh-CN"/>
      </w:rPr>
    </w:lvl>
    <w:lvl w:ilvl="1">
      <w:start w:val="1"/>
      <w:numFmt w:val="upperRoman"/>
      <w:lvlText w:val="%2."/>
      <w:lvlJc w:val="left"/>
      <w:pPr>
        <w:ind w:left="372" w:hanging="28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80" w:hanging="28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381" w:hanging="28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282" w:hanging="28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183" w:hanging="28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084" w:hanging="28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985" w:hanging="28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886" w:hanging="281"/>
      </w:pPr>
      <w:rPr>
        <w:rFonts w:hint="default"/>
        <w:lang w:val="zh-CN" w:eastAsia="zh-CN" w:bidi="zh-CN"/>
      </w:rPr>
    </w:lvl>
  </w:abstractNum>
  <w:abstractNum w:abstractNumId="2">
    <w:nsid w:val="2057E82C"/>
    <w:multiLevelType w:val="hybridMultilevel"/>
    <w:tmpl w:val="00000000"/>
    <w:lvl w:ilvl="0">
      <w:start w:val="3"/>
      <w:numFmt w:val="decimal"/>
      <w:lvlText w:val="%1."/>
      <w:lvlJc w:val="left"/>
      <w:pPr>
        <w:ind w:left="481" w:hanging="32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480" w:hanging="32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392" w:hanging="32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304" w:hanging="32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216" w:hanging="32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128" w:hanging="32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040" w:hanging="32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952" w:hanging="32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864" w:hanging="321"/>
      </w:pPr>
      <w:rPr>
        <w:rFonts w:hint="default"/>
        <w:lang w:val="zh-CN" w:eastAsia="zh-CN" w:bidi="zh-CN"/>
      </w:rPr>
    </w:lvl>
  </w:abstractNum>
  <w:abstractNum w:abstractNumId="3">
    <w:nsid w:val="50AB56D9"/>
    <w:multiLevelType w:val="hybridMultilevel"/>
    <w:tmpl w:val="00000000"/>
    <w:lvl w:ilvl="0">
      <w:start w:val="1"/>
      <w:numFmt w:val="decimal"/>
      <w:lvlText w:val="（%1）"/>
      <w:lvlJc w:val="left"/>
      <w:pPr>
        <w:ind w:left="689" w:hanging="529"/>
        <w:jc w:val="left"/>
      </w:pPr>
      <w:rPr>
        <w:rFonts w:ascii="宋体" w:eastAsia="宋体" w:hAnsi="宋体" w:cs="宋体" w:hint="default"/>
        <w:spacing w:val="-2"/>
        <w:w w:val="100"/>
        <w:sz w:val="19"/>
        <w:szCs w:val="19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1110" w:hanging="530"/>
        <w:jc w:val="left"/>
      </w:pPr>
      <w:rPr>
        <w:rFonts w:ascii="宋体" w:eastAsia="宋体" w:hAnsi="宋体" w:cs="宋体" w:hint="default"/>
        <w:spacing w:val="-2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60" w:hanging="53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01" w:hanging="53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42" w:hanging="53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83" w:hanging="53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24" w:hanging="53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65" w:hanging="53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06" w:hanging="530"/>
      </w:pPr>
      <w:rPr>
        <w:rFonts w:hint="default"/>
        <w:lang w:val="zh-CN" w:eastAsia="zh-CN" w:bidi="zh-CN"/>
      </w:rPr>
    </w:lvl>
  </w:abstractNum>
  <w:abstractNum w:abstractNumId="4">
    <w:nsid w:val="6F042403"/>
    <w:multiLevelType w:val="hybridMultilevel"/>
    <w:tmpl w:val="00000000"/>
    <w:lvl w:ilvl="0">
      <w:start w:val="2"/>
      <w:numFmt w:val="upperLetter"/>
      <w:lvlText w:val="%1."/>
      <w:lvlJc w:val="left"/>
      <w:pPr>
        <w:ind w:left="829" w:hanging="353"/>
        <w:jc w:val="left"/>
      </w:pPr>
      <w:rPr>
        <w:rFonts w:ascii="Times New Roman" w:eastAsia="Times New Roman" w:hAnsi="Times New Roman" w:cs="Times New Roman" w:hint="default"/>
        <w:spacing w:val="-5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20" w:hanging="3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94" w:hanging="3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68" w:hanging="3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442" w:hanging="3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316" w:hanging="3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191" w:hanging="3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65" w:hanging="3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39" w:hanging="353"/>
      </w:pPr>
      <w:rPr>
        <w:rFonts w:hint="default"/>
        <w:lang w:val="zh-CN" w:eastAsia="zh-CN" w:bidi="zh-CN"/>
      </w:rPr>
    </w:lvl>
  </w:abstractNum>
  <w:abstractNum w:abstractNumId="5">
    <w:nsid w:val="745C492D"/>
    <w:multiLevelType w:val="hybridMultilevel"/>
    <w:tmpl w:val="00000000"/>
    <w:lvl w:ilvl="0">
      <w:start w:val="1"/>
      <w:numFmt w:val="decimal"/>
      <w:lvlText w:val="（%1）"/>
      <w:lvlJc w:val="left"/>
      <w:pPr>
        <w:ind w:left="689" w:hanging="529"/>
        <w:jc w:val="left"/>
      </w:pPr>
      <w:rPr>
        <w:rFonts w:ascii="宋体" w:eastAsia="宋体" w:hAnsi="宋体" w:cs="宋体" w:hint="default"/>
        <w:spacing w:val="-2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8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81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82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83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84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84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85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86" w:hanging="529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宋体" w:eastAsia="宋体" w:hAnsi="宋体" w:cs="宋体"/>
      <w:sz w:val="21"/>
      <w:szCs w:val="21"/>
      <w:lang w:val="zh-CN" w:eastAsia="zh-CN" w:bidi="zh-CN"/>
    </w:rPr>
  </w:style>
  <w:style w:type="paragraph" w:customStyle="1" w:styleId="Heading1">
    <w:name w:val="Heading 1"/>
    <w:basedOn w:val="Normal"/>
    <w:uiPriority w:val="1"/>
    <w:qFormat/>
    <w:pPr>
      <w:ind w:left="2837"/>
      <w:outlineLvl w:val="1"/>
    </w:pPr>
    <w:rPr>
      <w:rFonts w:ascii="宋体" w:eastAsia="宋体" w:hAnsi="宋体" w:cs="宋体"/>
      <w:b/>
      <w:bCs/>
      <w:sz w:val="21"/>
      <w:szCs w:val="21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ind w:left="689" w:hanging="530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jpeg" /><Relationship Id="rId17" Type="http://schemas.openxmlformats.org/officeDocument/2006/relationships/image" Target="media/image13.png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footer" Target="footer1.xml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2017-2018学年度武汉市九年级四月调考化学试卷</dc:title>
  <dc:creator>ljq</dc:creator>
  <cp:revision>0</cp:revision>
  <dcterms:created xsi:type="dcterms:W3CDTF">2020-04-02T14:37:45Z</dcterms:created>
  <dcterms:modified xsi:type="dcterms:W3CDTF">2020-04-02T14:37:45Z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2020-03-28T00:00:00Z</vt:filetime>
  </property>
  <property fmtid="{D5CDD505-2E9C-101B-9397-08002B2CF9AE}" pid="3" name="Creator">
    <vt:lpwstr>Microsoft® Word 适用于 Office 365</vt:lpwstr>
  </property>
  <property fmtid="{D5CDD505-2E9C-101B-9397-08002B2CF9AE}" pid="4" name="LastSaved">
    <vt:filetime>2020-04-02T00:00:00Z</vt:filetime>
  </property>
</Properties>
</file>