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D2B21" w:rsidRPr="005D2B21" w:rsidP="005D2B21">
      <w:pPr>
        <w:spacing w:line="360" w:lineRule="auto"/>
        <w:jc w:val="center"/>
        <w:rPr>
          <w:rFonts w:ascii="宋体" w:eastAsia="宋体" w:hAnsi="宋体" w:cs="Times New Roman"/>
          <w:b/>
          <w:bCs/>
          <w:color w:val="000000"/>
          <w:sz w:val="29"/>
          <w:szCs w:val="21"/>
        </w:rPr>
      </w:pPr>
      <w:r w:rsidRPr="005D2B21">
        <w:rPr>
          <w:rFonts w:ascii="宋体" w:eastAsia="宋体" w:hAnsi="宋体" w:cs="Times New Roman" w:hint="eastAsia"/>
          <w:b/>
          <w:bCs/>
          <w:color w:val="000000"/>
          <w:sz w:val="29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11468100</wp:posOffset>
            </wp:positionH>
            <wp:positionV relativeFrom="topMargin">
              <wp:posOffset>10756900</wp:posOffset>
            </wp:positionV>
            <wp:extent cx="381000" cy="3048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7194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5D2B21">
        <w:rPr>
          <w:rFonts w:ascii="宋体" w:eastAsia="宋体" w:hAnsi="宋体" w:cs="Times New Roman" w:hint="eastAsia"/>
          <w:b/>
          <w:bCs/>
          <w:color w:val="000000"/>
          <w:sz w:val="29"/>
          <w:szCs w:val="21"/>
        </w:rPr>
        <w:t>参考答案</w:t>
      </w:r>
    </w:p>
    <w:p w:rsidR="005D2B21" w:rsidRPr="005D2B21" w:rsidP="005D2B21">
      <w:pPr>
        <w:numPr>
          <w:ilvl w:val="0"/>
          <w:numId w:val="1"/>
        </w:num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积累与运用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1.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10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分，每空各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分，错别字，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添字漏字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，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该空不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得分）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）到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乡翻似烂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柯人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   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2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何日遣冯唐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 xml:space="preserve">八十始得归 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      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4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湖中人鸟俱绝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5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）年少万兜鍪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       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6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）毅魄归来日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7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）山河千古在，城郭一时非。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8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以中有足乐者，不知口体之奉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不若人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也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bCs/>
          <w:color w:val="000000"/>
          <w:szCs w:val="24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2.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>C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（A“场面”应为“场所”， B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“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超过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”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“以上”重复， D“不是...而是”改为“既...也”）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3.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7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/>
          <w:color w:val="000000"/>
          <w:szCs w:val="21"/>
        </w:rPr>
        <w:t>(2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</w:t>
      </w:r>
      <w:r w:rsidRPr="005D2B21">
        <w:rPr>
          <w:rFonts w:ascii="宋体" w:eastAsia="宋体" w:hAnsi="宋体" w:cs="Times New Roman"/>
          <w:color w:val="000000"/>
          <w:szCs w:val="21"/>
        </w:rPr>
        <w:t>)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①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A 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②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B  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2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</w:t>
      </w:r>
      <w:r w:rsidRPr="005D2B21">
        <w:rPr>
          <w:rFonts w:ascii="宋体" w:eastAsia="宋体" w:hAnsi="宋体" w:cs="Times New Roman"/>
          <w:color w:val="000000"/>
          <w:szCs w:val="21"/>
        </w:rPr>
        <w:t>(2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</w:t>
      </w:r>
      <w:r w:rsidRPr="005D2B21">
        <w:rPr>
          <w:rFonts w:ascii="宋体" w:eastAsia="宋体" w:hAnsi="宋体" w:cs="Times New Roman"/>
          <w:color w:val="000000"/>
          <w:szCs w:val="21"/>
        </w:rPr>
        <w:t>)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甲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B 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乙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A  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>B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二、阅读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4.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>C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【简析】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友人“返京”而非“将远赴塞外”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5.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分）示例：凛冽的寒风刮扯着，被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冰冻结住的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鲜艳旗帜，依然毫不动摇，在白雪中显得异常绚丽。（描述得分点：红、白、不动，或类似的近义词）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6 .B（3分）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7.（4分）</w:t>
      </w: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(1)通“悦”，高兴   (2)都/全   (3)恼火/恼怒/生气   (4)道歉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（每小题1分）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8.（4分）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bCs/>
          <w:color w:val="000000"/>
          <w:szCs w:val="24"/>
        </w:rPr>
      </w:pP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 xml:space="preserve">（2分）(1)王生喜欢学习，却没有正确的学习方法。 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bCs/>
          <w:color w:val="000000"/>
          <w:szCs w:val="24"/>
        </w:rPr>
      </w:pPr>
      <w:r w:rsidRPr="005D2B21">
        <w:rPr>
          <w:rFonts w:ascii="宋体" w:eastAsia="宋体" w:hAnsi="宋体" w:cs="Times New Roman" w:hint="eastAsia"/>
          <w:bCs/>
          <w:color w:val="000000"/>
          <w:szCs w:val="24"/>
        </w:rPr>
        <w:t>（2分）(2)有的人说你不善于学习，确实是这样吗？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9.（4分）示例：</w:t>
      </w:r>
      <w:r w:rsidRPr="005D2B21">
        <w:rPr>
          <w:rFonts w:ascii="宋体" w:eastAsia="宋体" w:hAnsi="宋体" w:cs="Times New Roman"/>
          <w:color w:val="000000"/>
          <w:szCs w:val="21"/>
        </w:rPr>
        <w:t>学习要善于思考，学习要注意方法，要勇于向别人请教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，虚心接受别人的意见</w:t>
      </w:r>
      <w:r w:rsidRPr="005D2B21">
        <w:rPr>
          <w:rFonts w:ascii="宋体" w:eastAsia="宋体" w:hAnsi="宋体" w:cs="Times New Roman"/>
          <w:color w:val="000000"/>
          <w:szCs w:val="21"/>
        </w:rPr>
        <w:t>。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（或</w:t>
      </w:r>
      <w:r w:rsidRPr="005D2B21">
        <w:rPr>
          <w:rFonts w:ascii="宋体" w:eastAsia="宋体" w:hAnsi="宋体" w:cs="Times New Roman"/>
          <w:color w:val="000000"/>
          <w:szCs w:val="21"/>
        </w:rPr>
        <w:t>学贵善思；不耻不问；择善而从之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，虚心接受别人意见</w:t>
      </w:r>
      <w:r w:rsidRPr="005D2B21">
        <w:rPr>
          <w:rFonts w:ascii="宋体" w:eastAsia="宋体" w:hAnsi="宋体" w:cs="Times New Roman"/>
          <w:color w:val="000000"/>
          <w:szCs w:val="21"/>
        </w:rPr>
        <w:t>。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）（意对即可，每点2分）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译文：</w:t>
      </w:r>
    </w:p>
    <w:p w:rsidR="005D2B21" w:rsidRPr="005D2B21" w:rsidP="005D2B21">
      <w:pPr>
        <w:spacing w:line="360" w:lineRule="auto"/>
        <w:rPr>
          <w:rFonts w:ascii="楷体_GB2312" w:eastAsia="楷体_GB2312" w:hAnsi="宋体" w:cs="Times New Roman"/>
          <w:color w:val="000000"/>
          <w:szCs w:val="21"/>
        </w:rPr>
      </w:pP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　　王生喜欢学习，却没有正确的学习方法。他的朋友李生问他说：“有人说你不善于学习，确实是这样吗？”王生不高兴，说：“凡是老师所讲的，我都能记下来，这难道不也是善于学习吗？”李生劝他说：“孔子说‘只学习而不思考就会感到迷茫而无所适人’,学习贵在善于思考，你只是记住老</w:t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师所讲的知识，但没有去思考</w:t>
      </w:r>
      <w:r>
        <w:rPr>
          <w:rFonts w:ascii="楷体_GB2312" w:eastAsia="楷体_GB2312" w:hAnsi="宋体" w:cs="Times New Roman" w:hint="eastAsia"/>
          <w:noProof/>
          <w:color w:val="000000"/>
          <w:szCs w:val="21"/>
        </w:rPr>
        <w:drawing>
          <wp:inline distT="0" distB="0" distL="0" distR="0">
            <wp:extent cx="19050" cy="190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249327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，最终一定不会有什么成就，怎么能说这是善于学习呢？”王</w:t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生更加</w:t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生气，不回答李生的话转身就跑开了。过了五天，李生特意找到王生，告诉他说：“那些善于学习的人不把向地位比自己低的人请教当成耻辱，选择优秀的人而跟随他，是希望听到真理啊！我话还没说完，你就变了脸色离开，几乎想把人挡在千里之外，难道是擅于学习的人所应该具有的（态度）吗？学习最忌讳的，没有超过自我满足的，你为什么不改正呢？（如果）不这样，等到你年纪大了，即使想改过自勉，恐怕也来不及了！”王生这才醒悟过来，道歉说：“我真不聪明，现在才知道你说得对。请允许我把你的话刻在我座位的右侧，用来展示明显的警</w:t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诫</w:t>
      </w:r>
      <w:r w:rsidRPr="005D2B21">
        <w:rPr>
          <w:rFonts w:ascii="楷体_GB2312" w:eastAsia="楷体_GB2312" w:hAnsi="宋体" w:cs="Times New Roman" w:hint="eastAsia"/>
          <w:color w:val="000000"/>
          <w:szCs w:val="21"/>
        </w:rPr>
        <w:t>。”</w:t>
      </w:r>
    </w:p>
    <w:p w:rsidR="005D2B21" w:rsidRPr="005D2B21" w:rsidP="005D2B21">
      <w:pPr>
        <w:numPr>
          <w:ilvl w:val="0"/>
          <w:numId w:val="2"/>
        </w:num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C(3分)（也有侧面描写）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11.（3分）示例：关心学生，责任心强，关心学生终生发展，在学生遇到困难时给予鼓励和关怀，给予学生“润物细无声”般的呵护。（一个点1分，符合题意即可）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12.（6分）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3分）示例：(1)以“灿烂”修饰学生的笑容，形容他笑得很开心，因为“我”把他当成与博士生同列的学生，他感到自豪，所以灿烂。（1分）以“无比”修饰“我”的温暖，表明他成为“我”的能回报社会的得意高徒，是我“我”教育的成功，所以我觉得很欣慰、温暖。（1分）表现了师生之间深情厚意。（1分）（符合题意即可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（3分）(2)这句运用环境描写，（1分）描写的是店周围环境和店内的装饰，（1分）</w:t>
      </w:r>
      <w:r>
        <w:rPr>
          <w:rFonts w:ascii="宋体" w:eastAsia="宋体" w:hAnsi="宋体" w:cs="Times New Roman" w:hint="eastAsia"/>
          <w:noProof/>
          <w:color w:val="000000"/>
          <w:szCs w:val="21"/>
        </w:rPr>
        <w:drawing>
          <wp:inline distT="0" distB="0" distL="0" distR="0">
            <wp:extent cx="19050" cy="9525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739962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2B21">
        <w:rPr>
          <w:rFonts w:ascii="宋体" w:eastAsia="宋体" w:hAnsi="宋体" w:cs="Times New Roman" w:hint="eastAsia"/>
          <w:color w:val="000000"/>
          <w:szCs w:val="21"/>
        </w:rPr>
        <w:t>突出面包让老板是很有品位的，也暗示了他创业成功。（1分）（符合题意即可）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13.(4分）示例：(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)不知名的人送面包给“我”；(2)“我”到面包店受到特别照顾；(3)“我”享受下午茶时，大师傅说更精彩的还在后面；(4)老板没有来，一个小伙子拿来一个大信封，里面是心算考题。（每点2分，答对其中两点即可</w:t>
      </w:r>
      <w:r w:rsidRPr="005D2B21">
        <w:rPr>
          <w:rFonts w:ascii="宋体" w:eastAsia="宋体" w:hAnsi="宋体" w:cs="Times New Roman"/>
          <w:color w:val="000000"/>
          <w:szCs w:val="21"/>
        </w:rPr>
        <w:t>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14.（6分）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示例：(1)老师去看他时，给他买了很多面包，这飘香的面包温暖了他的心灵，点燃了他一生奋斗的激情。（2分）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(2)和老师见面时，学生送给老师面包，这飘香的面包也感动了老师，现在的他不仅手艺高超而且人品好，是学生创</w:t>
      </w:r>
      <w:r>
        <w:rPr>
          <w:rFonts w:ascii="宋体" w:eastAsia="宋体" w:hAnsi="宋体" w:cs="Times New Roman" w:hint="eastAsia"/>
          <w:noProof/>
          <w:color w:val="000000"/>
          <w:szCs w:val="21"/>
        </w:rPr>
        <w:drawing>
          <wp:inline distT="0" distB="0" distL="0" distR="0">
            <wp:extent cx="19050" cy="190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598621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2B21">
        <w:rPr>
          <w:rFonts w:ascii="宋体" w:eastAsia="宋体" w:hAnsi="宋体" w:cs="Times New Roman" w:hint="eastAsia"/>
          <w:color w:val="000000"/>
          <w:szCs w:val="21"/>
        </w:rPr>
        <w:t>业成功使得面包飘香。（2分）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(3)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浓深的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师生情谊使面包飘香。（2分）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（符合题意即可）</w:t>
      </w:r>
    </w:p>
    <w:p w:rsidR="005D2B21" w:rsidRPr="005D2B21" w:rsidP="005D2B21">
      <w:pPr>
        <w:numPr>
          <w:ilvl w:val="0"/>
          <w:numId w:val="3"/>
        </w:num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>D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【简析】A.“灯彩既是日常的实用性灯具”有误，灯彩不是日常的实用性灯具。 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B.“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长信宫灯是汉代百姓普遍使用的灯具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”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有误，长信宫灯应为汉代皇室贵族使用。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C.“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到了现代才有些落伍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”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有误，中国古代灯具从近代开始就已“有些落伍”。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16.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4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分）示例：因为这一松枝遗存距今已有</w:t>
      </w:r>
      <w:r w:rsidRPr="005D2B21">
        <w:rPr>
          <w:rFonts w:ascii="宋体" w:eastAsia="宋体" w:hAnsi="宋体" w:cs="Times New Roman"/>
          <w:color w:val="000000"/>
          <w:szCs w:val="21"/>
        </w:rPr>
        <w:t>4000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多年历史（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分），介绍它可以具体有力地说明“中国是世界上最先发明灯具的国家之一”（2分），从而体现出中国古代灯具文化的历史悠久（以及中国古代人民的智慧）（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分）。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17.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4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分）示例：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1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①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有助于了解古代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灯文化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的发展过程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2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②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有助于研究古代历史与文化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3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③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有助于研究古代社会生活形态或面貌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4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④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有助于认识古代劳动人民的技术和智慧）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5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⑤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有助于在古灯技术基础上推陈出新（推动技术创新），丰富人们的生活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6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⑥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有助于更好地传承优秀的传统文化（写出一点给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分，其它答案合理也可给分，满分</w:t>
      </w:r>
      <w:r w:rsidRPr="005D2B21">
        <w:rPr>
          <w:rFonts w:ascii="宋体" w:eastAsia="宋体" w:hAnsi="宋体" w:cs="Times New Roman"/>
          <w:color w:val="000000"/>
          <w:szCs w:val="21"/>
        </w:rPr>
        <w:t>4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18.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>B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【简析】“无感染者”应为“无症状感染者”。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19.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4分）中国政府采取了最全面、最严格的防控举措，全民战“疫”；一线医护人员无私奉献；军队全力支援战“疫”；无数人居守家中，支持战“疫”；爱心人士积极捐助等等（契合材料，符合题意即可，一点2分，有答到两点即给满分）。</w:t>
      </w:r>
    </w:p>
    <w:p w:rsidR="005D2B21" w:rsidRPr="005D2B21" w:rsidP="005D2B21">
      <w:pPr>
        <w:spacing w:line="360" w:lineRule="auto"/>
        <w:rPr>
          <w:rFonts w:ascii="Times New Roman" w:eastAsia="宋体" w:hAnsi="Times New Roman" w:cs="Times New Roman"/>
          <w:color w:val="000000"/>
          <w:szCs w:val="24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20.（3分）示例：</w:t>
      </w:r>
      <w:r w:rsidRPr="005D2B21">
        <w:rPr>
          <w:rFonts w:ascii="Times New Roman" w:eastAsia="宋体" w:hAnsi="Times New Roman" w:cs="Times New Roman" w:hint="eastAsia"/>
          <w:color w:val="000000"/>
          <w:szCs w:val="24"/>
        </w:rPr>
        <w:t>中国新增新冠疑似病例在</w:t>
      </w:r>
      <w:r w:rsidRPr="005D2B21">
        <w:rPr>
          <w:rFonts w:ascii="Times New Roman" w:eastAsia="宋体" w:hAnsi="Times New Roman" w:cs="Times New Roman" w:hint="eastAsia"/>
          <w:color w:val="000000"/>
          <w:szCs w:val="24"/>
        </w:rPr>
        <w:t>2</w:t>
      </w:r>
      <w:r w:rsidRPr="005D2B21">
        <w:rPr>
          <w:rFonts w:ascii="Times New Roman" w:eastAsia="宋体" w:hAnsi="Times New Roman" w:cs="Times New Roman" w:hint="eastAsia"/>
          <w:color w:val="000000"/>
          <w:szCs w:val="24"/>
        </w:rPr>
        <w:t>月上旬处于高位起伏，中下旬整体呈下降趋势。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（符合题意即可）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21.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隐鼠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五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猖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会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红房子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/>
          <w:color w:val="000000"/>
          <w:szCs w:val="21"/>
        </w:rPr>
        <w:t>22.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（</w:t>
      </w:r>
      <w:r w:rsidRPr="005D2B21">
        <w:rPr>
          <w:rFonts w:ascii="宋体" w:eastAsia="宋体" w:hAnsi="宋体" w:cs="Times New Roman"/>
          <w:color w:val="000000"/>
          <w:szCs w:val="21"/>
        </w:rPr>
        <w:t>3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问题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一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：林冲（</w:t>
      </w:r>
      <w:r w:rsidRPr="005D2B21">
        <w:rPr>
          <w:rFonts w:ascii="宋体" w:eastAsia="宋体" w:hAnsi="宋体" w:cs="Times New Roman"/>
          <w:color w:val="000000"/>
          <w:szCs w:val="21"/>
        </w:rPr>
        <w:t>1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  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问题二：示例</w:t>
      </w:r>
      <w:r w:rsidRPr="005D2B21">
        <w:rPr>
          <w:rFonts w:ascii="宋体" w:eastAsia="宋体" w:hAnsi="宋体" w:cs="Times New Roman"/>
          <w:color w:val="000000"/>
          <w:szCs w:val="21"/>
        </w:rPr>
        <w:t xml:space="preserve"> 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1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①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高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俅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之子高衙内垂涎林冲妻子的美貌，设毒计要置林冲于死地；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begin"/>
      </w:r>
      <w:r w:rsidRPr="005D2B21">
        <w:rPr>
          <w:rFonts w:ascii="宋体" w:eastAsia="宋体" w:hAnsi="宋体" w:cs="Times New Roman"/>
          <w:color w:val="000000"/>
          <w:szCs w:val="21"/>
        </w:rPr>
        <w:instrText xml:space="preserve"> = 2 \* GB3 \* MERGEFORMAT </w:instrTex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separate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②</w:t>
      </w:r>
      <w:r w:rsidRPr="005D2B21">
        <w:rPr>
          <w:rFonts w:ascii="宋体" w:eastAsia="宋体" w:hAnsi="宋体" w:cs="Times New Roman"/>
          <w:color w:val="000000"/>
          <w:szCs w:val="21"/>
        </w:rPr>
        <w:fldChar w:fldCharType="end"/>
      </w:r>
      <w:r w:rsidRPr="005D2B21">
        <w:rPr>
          <w:rFonts w:ascii="宋体" w:eastAsia="宋体" w:hAnsi="宋体" w:cs="Times New Roman" w:hint="eastAsia"/>
          <w:color w:val="000000"/>
          <w:szCs w:val="21"/>
        </w:rPr>
        <w:t>高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俅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派手下将一口宝刀卖与林冲，再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以赏刀为名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派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陆谦召林冲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进殿帅府，然后将其引入白虎堂。（</w:t>
      </w:r>
      <w:r w:rsidRPr="005D2B21">
        <w:rPr>
          <w:rFonts w:ascii="宋体" w:eastAsia="宋体" w:hAnsi="宋体" w:cs="Times New Roman"/>
          <w:color w:val="000000"/>
          <w:szCs w:val="21"/>
        </w:rPr>
        <w:t>2</w:t>
      </w:r>
      <w:r w:rsidRPr="005D2B21">
        <w:rPr>
          <w:rFonts w:ascii="宋体" w:eastAsia="宋体" w:hAnsi="宋体" w:cs="Times New Roman" w:hint="eastAsia"/>
          <w:color w:val="000000"/>
          <w:szCs w:val="21"/>
        </w:rPr>
        <w:t>分）</w:t>
      </w:r>
    </w:p>
    <w:p w:rsidR="005D2B21" w:rsidRPr="005D2B21" w:rsidP="005D2B21">
      <w:pPr>
        <w:spacing w:line="360" w:lineRule="auto"/>
        <w:rPr>
          <w:rFonts w:ascii="宋体" w:eastAsia="宋体" w:hAnsi="宋体" w:cs="Times New Roman"/>
          <w:color w:val="000000"/>
          <w:szCs w:val="21"/>
        </w:rPr>
      </w:pPr>
      <w:r w:rsidRPr="005D2B21">
        <w:rPr>
          <w:rFonts w:ascii="宋体" w:eastAsia="宋体" w:hAnsi="宋体" w:cs="Times New Roman" w:hint="eastAsia"/>
          <w:color w:val="000000"/>
          <w:szCs w:val="21"/>
        </w:rPr>
        <w:t>三、23.写作（60分），切入分46分，参考中考评分标准。</w:t>
      </w:r>
    </w:p>
    <w:p w:rsidR="005D2B21" w:rsidRPr="005D2B21" w:rsidP="005D2B21"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Times New Roman"/>
          <w:color w:val="000000"/>
          <w:szCs w:val="24"/>
        </w:rPr>
      </w:pPr>
    </w:p>
    <w:p w:rsidR="00FF047B" w:rsidRPr="005D2B21"/>
    <w:sectPr w:rsidSect="006B6E9F">
      <w:pgSz w:w="11906" w:h="16838"/>
      <w:pgMar w:top="1417" w:right="1417" w:bottom="1417" w:left="1417" w:header="850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00DE03A"/>
    <w:multiLevelType w:val="singleLevel"/>
    <w:tmpl w:val="C00DE03A"/>
    <w:lvl w:ilvl="0">
      <w:start w:val="10"/>
      <w:numFmt w:val="decimal"/>
      <w:suff w:val="space"/>
      <w:lvlText w:val="%1."/>
      <w:lvlJc w:val="left"/>
    </w:lvl>
  </w:abstractNum>
  <w:abstractNum w:abstractNumId="1">
    <w:nsid w:val="F71A709D"/>
    <w:multiLevelType w:val="singleLevel"/>
    <w:tmpl w:val="F71A709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74905B"/>
    <w:multiLevelType w:val="singleLevel"/>
    <w:tmpl w:val="6074905B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2BF"/>
    <w:rsid w:val="0006351B"/>
    <w:rsid w:val="00370A37"/>
    <w:rsid w:val="005D2B21"/>
    <w:rsid w:val="006F02BF"/>
    <w:rsid w:val="009611C1"/>
    <w:rsid w:val="00EA68E4"/>
    <w:rsid w:val="00FF04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5D2B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5D2B2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5D2B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5D2B2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5D2B2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D2B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1263</Words>
  <Characters>1314</Characters>
  <Application>Microsoft Office Word</Application>
  <DocSecurity>0</DocSecurity>
  <Lines>46</Lines>
  <Paragraphs>52</Paragraphs>
  <ScaleCrop>false</ScaleCrop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dreamsummit</cp:lastModifiedBy>
  <cp:revision>4</cp:revision>
  <dcterms:created xsi:type="dcterms:W3CDTF">2020-03-10T05:45:00Z</dcterms:created>
  <dcterms:modified xsi:type="dcterms:W3CDTF">2020-04-09T03:51:00Z</dcterms:modified>
</cp:coreProperties>
</file>