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382A48" w:rsidP="00382A48">
      <w:pPr>
        <w:snapToGrid w:val="0"/>
        <w:ind w:firstLine="1280" w:firstLineChars="400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12395200</wp:posOffset>
            </wp:positionV>
            <wp:extent cx="4445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471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32"/>
          <w:szCs w:val="32"/>
        </w:rPr>
        <w:t>2019-2020学年度第二学期第二次学情检测</w:t>
      </w:r>
    </w:p>
    <w:p w:rsidR="00382A48" w:rsidP="00382A48">
      <w:pPr>
        <w:ind w:firstLine="2080" w:firstLineChars="650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七年级语文试题 参考答案</w:t>
      </w:r>
    </w:p>
    <w:p w:rsidR="00382A48" w:rsidP="00382A48">
      <w:pPr>
        <w:snapToGrid w:val="0"/>
        <w:rPr>
          <w:rFonts w:ascii="宋体" w:hint="eastAsia"/>
          <w:b/>
          <w:bCs/>
        </w:rPr>
      </w:pPr>
      <w:r>
        <w:rPr>
          <w:rFonts w:ascii="宋体" w:hAnsi="宋体" w:hint="eastAsia"/>
          <w:b/>
          <w:bCs/>
        </w:rPr>
        <w:t>一、积累</w:t>
      </w:r>
      <w:r>
        <w:rPr>
          <w:rFonts w:ascii="宋体" w:hint="eastAsia"/>
          <w:b/>
          <w:bCs/>
        </w:rPr>
        <w:t>·运用（ 44</w:t>
      </w:r>
      <w:r>
        <w:rPr>
          <w:rFonts w:ascii="宋体" w:hAnsi="宋体" w:hint="eastAsia"/>
          <w:b/>
          <w:bCs/>
        </w:rPr>
        <w:t>分）</w:t>
      </w:r>
      <w:r>
        <w:rPr>
          <w:rFonts w:ascii="宋体" w:hAnsi="宋体" w:hint="eastAsia"/>
          <w:b/>
          <w:bCs/>
        </w:rPr>
        <w:tab/>
      </w:r>
      <w:r>
        <w:rPr>
          <w:rFonts w:ascii="宋体" w:hAnsi="宋体" w:hint="eastAsia"/>
          <w:b/>
          <w:bCs/>
        </w:rPr>
        <w:tab/>
      </w:r>
      <w:r>
        <w:rPr>
          <w:rFonts w:ascii="宋体" w:hAnsi="宋体" w:hint="eastAsia"/>
          <w:b/>
          <w:bCs/>
        </w:rPr>
        <w:tab/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cs="Times New Roman" w:hint="eastAsia"/>
          <w:b/>
          <w:bCs/>
          <w:color w:val="FF0000"/>
        </w:rPr>
        <w:t xml:space="preserve"> </w:t>
      </w:r>
      <w:r>
        <w:rPr>
          <w:rFonts w:ascii="宋体" w:hAnsi="宋体" w:hint="eastAsia"/>
        </w:rPr>
        <w:t>1.请依据拼音写出对应的汉字 。（8分）</w:t>
      </w:r>
    </w:p>
    <w:p w:rsidR="00382A48" w:rsidP="00382A48">
      <w:pPr>
        <w:ind w:firstLine="315" w:firstLineChars="150"/>
        <w:rPr>
          <w:rFonts w:hint="eastAsia"/>
        </w:rPr>
      </w:pPr>
      <w:r>
        <w:rPr>
          <w:rFonts w:ascii="宋体" w:hAnsi="宋体" w:hint="eastAsia"/>
        </w:rPr>
        <w:t>迥  誓  悚  沛  锲  矜  躁  瘁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int="eastAsia"/>
        </w:rPr>
        <w:t>2</w:t>
      </w:r>
      <w:r>
        <w:rPr>
          <w:rFonts w:ascii="宋体" w:hAnsi="宋体" w:hint="eastAsia"/>
        </w:rPr>
        <w:t>．诗词是我国传统文化瑰宝。请在下列各小题的横线上，写出相应的诗文、名句或作家。（</w:t>
      </w:r>
      <w:r>
        <w:rPr>
          <w:rFonts w:ascii="宋体" w:hint="eastAsia"/>
        </w:rPr>
        <w:t>16</w:t>
      </w:r>
      <w:r>
        <w:rPr>
          <w:rFonts w:ascii="宋体" w:hAnsi="宋体" w:hint="eastAsia"/>
        </w:rPr>
        <w:t>分）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（1）凭君传语报平安  岑参  （2）谁家玉笛暗飞声    （3）百般红紫斗芳菲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（4）对镜帖花黄            （5）故园东望路漫漫，双袖龙钟泪不干。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（6）何人不起故园情        （7）自古逢秋悲寂寥，我言秋日胜春朝。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（8）万里赴戎机，关山度若飞；朔气传金柝，寒光照铁衣。</w:t>
      </w:r>
    </w:p>
    <w:p w:rsidR="00382A48" w:rsidP="00382A48">
      <w:pPr>
        <w:rPr>
          <w:rFonts w:hint="eastAsia"/>
        </w:rPr>
      </w:pPr>
      <w:r>
        <w:rPr>
          <w:rFonts w:ascii="宋体" w:hAnsi="宋体" w:hint="eastAsia"/>
        </w:rPr>
        <w:t>（9）杨花榆荚无才思，惟解漫天作雪飞。</w:t>
      </w:r>
    </w:p>
    <w:p w:rsidR="00382A48" w:rsidP="00382A48">
      <w:pPr>
        <w:snapToGrid w:val="0"/>
        <w:rPr>
          <w:rFonts w:ascii="宋体" w:hAnsi="宋体"/>
        </w:rPr>
      </w:pPr>
      <w:r>
        <w:rPr>
          <w:rFonts w:ascii="宋体" w:hAnsi="宋体" w:hint="eastAsia"/>
        </w:rPr>
        <w:t>3．C （2分）【解析】“夸夸其谈”指浮夸空泛地大发议论，形容说话或写文章浮夸，不切合实际。含贬义，不符合语境。“刮目相看”意思是用新的眼光看待。用在此次，望文生义。“趋之若鹜”意思是像鸭子一样成群跑过去，比喻许多人争着去追逐某些不好的事物。（含贬义，也可以是中性）与语境不符。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4.D （2分）【解析】A.动宾不搭配，应在“蒙古狗”前添加“听见”。 B.缺少宾语,在句末加“读者”。C.多重定语，语序不当。应把“一大批”调到“优秀的”前面</w:t>
      </w:r>
    </w:p>
    <w:p w:rsidR="00382A48" w:rsidP="00382A48">
      <w:pPr>
        <w:rPr>
          <w:rFonts w:ascii="宋体" w:hAnsi="宋体" w:hint="eastAsia"/>
        </w:rPr>
      </w:pPr>
      <w:r>
        <w:rPr>
          <w:rFonts w:ascii="宋体" w:hAnsi="宋体" w:hint="eastAsia"/>
        </w:rPr>
        <w:t>5. A （2分）【解析】B.应该是“主要对鲁迅先生的日常生活进行了记述。”C.《阿长与&lt;山海经&gt;》是鲁迅文章中笔调十分温暖的一篇。本文大部分内容比较轻松,活泼的记叙描写中不乏调侃。D.欧阳修是北宋政治家。</w:t>
      </w:r>
    </w:p>
    <w:p w:rsidR="00382A48" w:rsidP="00382A48">
      <w:pPr>
        <w:snapToGrid w:val="0"/>
        <w:rPr>
          <w:rFonts w:ascii="宋体" w:hAnsi="宋体" w:hint="eastAsia"/>
        </w:rPr>
      </w:pPr>
      <w:r>
        <w:rPr>
          <w:rFonts w:ascii="宋体" w:hAnsi="宋体" w:hint="eastAsia"/>
        </w:rPr>
        <w:t>6．B （2分）【解析】A.《木兰诗》是南北朝时期北朝民歌。C.就在祥子在茶馆里等着去看夜场电影的曹先生时，他遇到了拉车的一老一少（拉车的老者和他的孙子小马），他们的悲惨情景把祥子最大的希望给打破了。 D.《红岩》中郑克昌是国民党特务头子徐鹏飞手下的一名特务，曾三次打入共产党内部套取地下党机密。</w:t>
      </w:r>
    </w:p>
    <w:p w:rsidR="00382A48" w:rsidP="00382A48">
      <w:pPr>
        <w:snapToGrid w:val="0"/>
        <w:rPr>
          <w:rFonts w:ascii="宋体" w:hAnsi="宋体" w:hint="eastAsia"/>
        </w:rPr>
      </w:pPr>
      <w:r>
        <w:rPr>
          <w:rFonts w:ascii="宋体" w:hAnsi="宋体" w:hint="eastAsia"/>
        </w:rPr>
        <w:t>7. C （2分）【解析】“和”是连词。</w:t>
      </w:r>
    </w:p>
    <w:p w:rsidR="00382A48" w:rsidP="00382A48">
      <w:pPr>
        <w:rPr>
          <w:rFonts w:ascii="宋体" w:hAnsi="宋体" w:hint="eastAsia"/>
        </w:rPr>
      </w:pPr>
      <w:r>
        <w:rPr>
          <w:rFonts w:hint="eastAsia"/>
        </w:rPr>
        <w:t>8.</w:t>
      </w:r>
      <w:r>
        <w:rPr>
          <w:rFonts w:ascii="宋体" w:hAnsi="宋体" w:hint="eastAsia"/>
        </w:rPr>
        <w:t>名著阅读简析题。（10分）</w:t>
      </w:r>
    </w:p>
    <w:p w:rsidR="00382A48" w:rsidP="00382A48">
      <w:pPr>
        <w:rPr>
          <w:rFonts w:hint="eastAsia"/>
        </w:rPr>
      </w:pPr>
      <w:r>
        <w:rPr>
          <w:rFonts w:ascii="宋体" w:hAnsi="宋体" w:hint="eastAsia"/>
        </w:rPr>
        <w:t>（</w:t>
      </w:r>
      <w:r>
        <w:rPr>
          <w:rFonts w:hint="eastAsia"/>
        </w:rPr>
        <w:t>1</w:t>
      </w:r>
      <w:r>
        <w:rPr>
          <w:rFonts w:ascii="宋体" w:hAnsi="宋体" w:hint="eastAsia"/>
        </w:rPr>
        <w:t>）不同意。（</w:t>
      </w:r>
      <w:r>
        <w:rPr>
          <w:rFonts w:hint="eastAsia"/>
        </w:rPr>
        <w:t>1</w:t>
      </w:r>
      <w:r>
        <w:rPr>
          <w:rFonts w:ascii="宋体" w:hAnsi="宋体" w:hint="eastAsia"/>
        </w:rPr>
        <w:t>分）尼摩船长不孤独，他跟船员像亲兄弟一般，给死去的船员举办隆重的葬礼。也有陆地上的朋友，在地中海给他的潜水朋友金块，资助他们。在冷酷的外表下，他有一颗仁慈善良的心，对于土著人的进攻只是通电吓退，而不是杀害；锡兰采珠场采珠人遭到鲨鱼袭击，他立刻与鲨鱼搏斗救援采珠人；在南极海域，帮助长须鲸抵御抹香鲸；在大西洋碰到大章鱼时，不顾危险救尼德•兰……（</w:t>
      </w:r>
      <w:r>
        <w:rPr>
          <w:rFonts w:hint="eastAsia"/>
        </w:rPr>
        <w:t>2</w:t>
      </w:r>
      <w:r>
        <w:rPr>
          <w:rFonts w:ascii="宋体" w:hAnsi="宋体" w:hint="eastAsia"/>
        </w:rPr>
        <w:t>分）（认同不认同皆可，要举出相应事例并简单分析）</w:t>
      </w:r>
    </w:p>
    <w:p w:rsidR="00382A48" w:rsidP="00382A48">
      <w:pPr>
        <w:rPr>
          <w:rFonts w:hint="eastAsia"/>
        </w:rPr>
      </w:pPr>
      <w:r>
        <w:t>（</w:t>
      </w:r>
      <w:r>
        <w:t>2</w:t>
      </w:r>
      <w:r>
        <w:t>）</w:t>
      </w:r>
      <w:r>
        <w:t>①</w:t>
      </w:r>
      <w:r>
        <w:t>《红岩》</w:t>
      </w:r>
      <w:r>
        <w:t xml:space="preserve"> ②</w:t>
      </w:r>
      <w:r>
        <w:t>罗广斌</w:t>
      </w:r>
      <w:r>
        <w:t xml:space="preserve"> ③</w:t>
      </w:r>
      <w:r>
        <w:t>杨益言</w:t>
      </w:r>
      <w:r>
        <w:t xml:space="preserve"> ④</w:t>
      </w:r>
      <w:r>
        <w:t>（狱中）绣红旗</w:t>
      </w:r>
      <w:r>
        <w:t xml:space="preserve">  </w:t>
      </w:r>
      <w:r>
        <w:t>（</w:t>
      </w:r>
      <w:r>
        <w:t>4</w:t>
      </w:r>
      <w:r>
        <w:t>分）</w:t>
      </w:r>
    </w:p>
    <w:p w:rsidR="00382A48" w:rsidP="00382A48">
      <w:r>
        <w:t>（</w:t>
      </w:r>
      <w:r>
        <w:t>3</w:t>
      </w:r>
      <w:r>
        <w:t>）小说故事发生的地点是在红岩。红色，象征革命，岩石非常坚硬，红岩象征着革命者在狱中坚持斗争，坚韧不拔的精神。（</w:t>
      </w:r>
      <w:r>
        <w:t>3</w:t>
      </w:r>
      <w:r>
        <w:t>分）</w:t>
      </w:r>
    </w:p>
    <w:p w:rsidR="00382A48" w:rsidP="00382A48">
      <w:r>
        <w:t>二阅读</w:t>
      </w:r>
      <w:r>
        <w:t>•</w:t>
      </w:r>
      <w:r>
        <w:t>赏析（</w:t>
      </w:r>
      <w:r>
        <w:t>56</w:t>
      </w:r>
      <w:r>
        <w:t>分）</w:t>
      </w:r>
    </w:p>
    <w:p w:rsidR="00382A48" w:rsidP="00382A48">
      <w:r>
        <w:t xml:space="preserve"> (</w:t>
      </w:r>
      <w:r>
        <w:rPr>
          <w:rFonts w:ascii="宋体" w:hAnsi="宋体" w:hint="eastAsia"/>
        </w:rPr>
        <w:t>一</w:t>
      </w:r>
      <w:r>
        <w:t>)</w:t>
      </w:r>
      <w:r>
        <w:rPr>
          <w:rFonts w:ascii="宋体" w:hAnsi="宋体" w:hint="eastAsia"/>
        </w:rPr>
        <w:t>诗歌鉴赏</w:t>
      </w:r>
      <w:r>
        <w:t xml:space="preserve">  </w:t>
      </w:r>
      <w:r>
        <w:rPr>
          <w:rFonts w:ascii="宋体" w:hAnsi="宋体" w:hint="eastAsia"/>
        </w:rPr>
        <w:t>（6分）</w:t>
      </w:r>
    </w:p>
    <w:p w:rsidR="00382A48" w:rsidP="00382A48">
      <w:r>
        <w:t>9</w:t>
      </w:r>
      <w:r>
        <w:rPr>
          <w:b/>
          <w:bCs/>
        </w:rPr>
        <w:t>.</w:t>
      </w:r>
      <w:r>
        <w:rPr>
          <w:b/>
          <w:bCs/>
        </w:rPr>
        <w:t>诗句画面</w:t>
      </w:r>
      <w:r>
        <w:t>：月夜，诗人独自坐在幽深静谧的竹林里，一边弹琴，一边高声长啸。（</w:t>
      </w:r>
      <w:r>
        <w:t>2</w:t>
      </w:r>
      <w:r>
        <w:t>分）</w:t>
      </w:r>
    </w:p>
    <w:p w:rsidR="00382A48" w:rsidP="00382A48">
      <w:r>
        <w:t>“</w:t>
      </w:r>
      <w:r>
        <w:rPr>
          <w:b/>
          <w:bCs/>
        </w:rPr>
        <w:t>独</w:t>
      </w:r>
      <w:r>
        <w:rPr>
          <w:b/>
          <w:bCs/>
        </w:rPr>
        <w:t>”</w:t>
      </w:r>
      <w:r>
        <w:rPr>
          <w:b/>
          <w:bCs/>
        </w:rPr>
        <w:t>字的妙处</w:t>
      </w:r>
      <w:r>
        <w:t>：</w:t>
      </w:r>
      <w:r>
        <w:t>“</w:t>
      </w:r>
      <w:r>
        <w:t>独</w:t>
      </w:r>
      <w:r>
        <w:t>”</w:t>
      </w:r>
      <w:r>
        <w:t>是</w:t>
      </w:r>
      <w:r>
        <w:t>“</w:t>
      </w:r>
      <w:r>
        <w:t>独自</w:t>
      </w:r>
      <w:r>
        <w:t>”</w:t>
      </w:r>
      <w:r>
        <w:t>意思，诗人独自坐在幽静的竹林里，时而弹琴，时而长啸，这一系列高雅的动作，表现诗人的孤高自许、高洁脱俗。借景抒情，表达了诗人宁静、淡泊、愉悦的心情。（</w:t>
      </w:r>
      <w:r>
        <w:t>2</w:t>
      </w:r>
      <w:r>
        <w:t>分）</w:t>
      </w:r>
    </w:p>
    <w:p w:rsidR="00382A48" w:rsidP="00382A48">
      <w:r>
        <w:t>10.</w:t>
      </w:r>
      <w:r>
        <w:rPr>
          <w:b/>
          <w:bCs/>
        </w:rPr>
        <w:t>意境美</w:t>
      </w:r>
      <w:r>
        <w:t>：由</w:t>
      </w:r>
      <w:r>
        <w:t>“</w:t>
      </w:r>
      <w:r>
        <w:t>幽篁</w:t>
      </w:r>
      <w:r>
        <w:t>”“</w:t>
      </w:r>
      <w:r>
        <w:t>弹琴</w:t>
      </w:r>
      <w:r>
        <w:t>”“</w:t>
      </w:r>
      <w:r>
        <w:t>长啸</w:t>
      </w:r>
      <w:r>
        <w:t>”“</w:t>
      </w:r>
      <w:r>
        <w:t>明月</w:t>
      </w:r>
      <w:r>
        <w:t>”</w:t>
      </w:r>
      <w:r>
        <w:t>等意象构成了清幽绝俗的意境。</w:t>
      </w:r>
    </w:p>
    <w:p w:rsidR="00382A48" w:rsidP="00382A48">
      <w:r>
        <w:t xml:space="preserve">  </w:t>
      </w:r>
      <w:r>
        <w:t>心</w:t>
      </w:r>
      <w:r>
        <w:rPr>
          <w:b/>
          <w:bCs/>
        </w:rPr>
        <w:t>境美</w:t>
      </w:r>
      <w:r>
        <w:t>：</w:t>
      </w:r>
      <w:r>
        <w:t>“</w:t>
      </w:r>
      <w:r>
        <w:t>坐</w:t>
      </w:r>
      <w:r>
        <w:t>”</w:t>
      </w:r>
      <w:r>
        <w:t>极为细致巧妙地流露出诗人真实的心境，非喜亦非悲，而是一种和外物浑然</w:t>
      </w:r>
      <w:r>
        <w:t>一体的淡定与宁静和谐。</w:t>
      </w:r>
    </w:p>
    <w:p w:rsidR="00382A48" w:rsidP="00382A48">
      <w:r>
        <w:t xml:space="preserve">  </w:t>
      </w:r>
      <w:r>
        <w:rPr>
          <w:b/>
          <w:bCs/>
        </w:rPr>
        <w:t>语言美</w:t>
      </w:r>
      <w:r>
        <w:t>：全诗二十个字，写人用了三个词</w:t>
      </w:r>
      <w:r>
        <w:t>—</w:t>
      </w:r>
      <w:r>
        <w:t>独坐、弹琴、长啸；写景用了三个词</w:t>
      </w:r>
      <w:r>
        <w:t>—</w:t>
      </w:r>
      <w:r>
        <w:t>幽篁、深林、明月，表面上看，毫无修饰，平淡无奇，但是结合全诗，境界自出，妙谛自成。全诗音韵响亮、和谐，具有音乐美。</w:t>
      </w:r>
    </w:p>
    <w:p w:rsidR="00382A48" w:rsidP="00382A48">
      <w:r>
        <w:t xml:space="preserve">  </w:t>
      </w:r>
      <w:r>
        <w:rPr>
          <w:b/>
          <w:bCs/>
        </w:rPr>
        <w:t>动静结合美</w:t>
      </w:r>
      <w:r>
        <w:t>：大片幽深的竹林里，而且是</w:t>
      </w:r>
      <w:r>
        <w:t>“</w:t>
      </w:r>
      <w:r>
        <w:t>独坐</w:t>
      </w:r>
      <w:r>
        <w:t>”</w:t>
      </w:r>
      <w:r>
        <w:t>，虽然清幽，但未免冷清，画面也太寂寞，于是在第二句诗人马上补充了声音，不但谈着琴弦，还拖着长腔大声吟唱诗歌。一个品行高洁、情怀淡泊的形象如立眼前。</w:t>
      </w:r>
    </w:p>
    <w:p w:rsidR="00382A48" w:rsidP="00382A48">
      <w:pPr>
        <w:ind w:firstLine="420" w:firstLineChars="200"/>
      </w:pPr>
      <w:r>
        <w:rPr>
          <w:b/>
          <w:bCs/>
        </w:rPr>
        <w:t>修辞美</w:t>
      </w:r>
      <w:r>
        <w:t>：月亮的清辉洒在竹林，给幽深的环境带来了光明，给诗人的心里也带来光明。所以僻居深林的诗人并不感到孤独，那皎洁的明月时时照耀着他，与他相伴。采用拟人手法，把明月当成了知心的朋友。（意对即可，一点</w:t>
      </w:r>
      <w:r>
        <w:t>1</w:t>
      </w:r>
      <w:r>
        <w:t>分）</w:t>
      </w:r>
    </w:p>
    <w:p w:rsidR="00382A48" w:rsidP="00382A48">
      <w:pPr>
        <w:snapToGrid w:val="0"/>
      </w:pPr>
      <w:r>
        <w:rPr>
          <w:rFonts w:ascii="宋体" w:hAnsi="宋体" w:hint="eastAsia"/>
        </w:rPr>
        <w:t>（二）阅读下面的文言文，完成11—16题。（20分）</w:t>
      </w:r>
    </w:p>
    <w:p w:rsidR="00382A48" w:rsidP="00382A48">
      <w:r>
        <w:rPr>
          <w:rFonts w:hint="eastAsia"/>
        </w:rPr>
        <w:t>11.</w:t>
      </w:r>
      <w:r>
        <w:rPr>
          <w:rFonts w:ascii="宋体" w:hAnsi="宋体" w:hint="eastAsia"/>
        </w:rPr>
        <w:t>（</w:t>
      </w:r>
      <w:r>
        <w:rPr>
          <w:rFonts w:hint="eastAsia"/>
        </w:rPr>
        <w:t>1</w:t>
      </w:r>
      <w:r>
        <w:rPr>
          <w:rFonts w:ascii="宋体" w:hAnsi="宋体" w:hint="eastAsia"/>
        </w:rPr>
        <w:t>）推托 （</w:t>
      </w:r>
      <w:r>
        <w:rPr>
          <w:rFonts w:hint="eastAsia"/>
        </w:rPr>
        <w:t>2</w:t>
      </w:r>
      <w:r>
        <w:rPr>
          <w:rFonts w:ascii="宋体" w:hAnsi="宋体" w:hint="eastAsia"/>
        </w:rPr>
        <w:t>）经过 （</w:t>
      </w:r>
      <w:r>
        <w:rPr>
          <w:rFonts w:hint="eastAsia"/>
        </w:rPr>
        <w:t>3</w:t>
      </w:r>
      <w:r>
        <w:rPr>
          <w:rFonts w:ascii="宋体" w:hAnsi="宋体" w:hint="eastAsia"/>
        </w:rPr>
        <w:t>）迟、晚  （</w:t>
      </w:r>
      <w:r>
        <w:rPr>
          <w:rFonts w:hint="eastAsia"/>
        </w:rPr>
        <w:t>4</w:t>
      </w:r>
      <w:r>
        <w:rPr>
          <w:rFonts w:ascii="宋体" w:hAnsi="宋体" w:hint="eastAsia"/>
        </w:rPr>
        <w:t>） 怎么  （每词</w:t>
      </w:r>
      <w:r>
        <w:rPr>
          <w:rFonts w:hint="eastAsia"/>
        </w:rPr>
        <w:t>1</w:t>
      </w:r>
      <w:r>
        <w:rPr>
          <w:rFonts w:ascii="宋体" w:hAnsi="宋体" w:hint="eastAsia"/>
        </w:rPr>
        <w:t>分）</w:t>
      </w:r>
    </w:p>
    <w:p w:rsidR="00382A48" w:rsidP="00382A48">
      <w:r>
        <w:rPr>
          <w:rFonts w:hint="eastAsia"/>
        </w:rPr>
        <w:t>12.</w:t>
      </w:r>
      <w:r>
        <w:rPr>
          <w:rFonts w:ascii="宋体" w:hAnsi="宋体" w:hint="eastAsia"/>
        </w:rPr>
        <w:t>吾年七十</w:t>
      </w:r>
      <w:r>
        <w:rPr>
          <w:rFonts w:hint="eastAsia"/>
        </w:rPr>
        <w:t xml:space="preserve"> / </w:t>
      </w:r>
      <w:r>
        <w:rPr>
          <w:rFonts w:ascii="宋体" w:hAnsi="宋体" w:hint="eastAsia"/>
        </w:rPr>
        <w:t>欲学</w:t>
      </w:r>
      <w:r>
        <w:rPr>
          <w:rFonts w:hint="eastAsia"/>
        </w:rPr>
        <w:t xml:space="preserve"> / </w:t>
      </w:r>
      <w:r>
        <w:rPr>
          <w:rFonts w:ascii="宋体" w:hAnsi="宋体" w:hint="eastAsia"/>
        </w:rPr>
        <w:t>恐已暮矣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hint="eastAsia"/>
        </w:rPr>
        <w:t>2</w:t>
      </w:r>
      <w:r>
        <w:rPr>
          <w:rFonts w:ascii="宋体" w:hAnsi="宋体" w:hint="eastAsia"/>
        </w:rPr>
        <w:t>分）</w:t>
      </w:r>
    </w:p>
    <w:p w:rsidR="00382A48" w:rsidP="00382A48">
      <w:pPr>
        <w:rPr>
          <w:rFonts w:ascii="宋体" w:hAnsi="宋体"/>
        </w:rPr>
      </w:pPr>
      <w:r>
        <w:rPr>
          <w:rFonts w:hint="eastAsia"/>
        </w:rPr>
        <w:t>13.C</w:t>
      </w:r>
      <w:r>
        <w:rPr>
          <w:rFonts w:ascii="宋体" w:hAnsi="宋体" w:hint="eastAsia"/>
        </w:rPr>
        <w:t>（</w:t>
      </w:r>
      <w:r>
        <w:rPr>
          <w:rFonts w:hint="eastAsia"/>
        </w:rPr>
        <w:t>2</w:t>
      </w:r>
      <w:r>
        <w:rPr>
          <w:rFonts w:ascii="宋体" w:hAnsi="宋体" w:hint="eastAsia"/>
        </w:rPr>
        <w:t>分）【解析】“晋平公问于师旷”的“于”是向的意思。</w:t>
      </w:r>
    </w:p>
    <w:p w:rsidR="00382A48" w:rsidP="00382A48">
      <w:pPr>
        <w:rPr>
          <w:rFonts w:hint="eastAsia"/>
        </w:rPr>
      </w:pPr>
      <w:r>
        <w:rPr>
          <w:rFonts w:hint="eastAsia"/>
        </w:rPr>
        <w:t>14.</w:t>
      </w:r>
      <w:r>
        <w:rPr>
          <w:rFonts w:ascii="宋体" w:hAnsi="宋体" w:hint="eastAsia"/>
        </w:rPr>
        <w:t>（</w:t>
      </w:r>
      <w:r>
        <w:rPr>
          <w:rFonts w:hint="eastAsia"/>
        </w:rPr>
        <w:t>6</w:t>
      </w:r>
      <w:r>
        <w:rPr>
          <w:rFonts w:ascii="宋体" w:hAnsi="宋体" w:hint="eastAsia"/>
        </w:rPr>
        <w:t>分）</w:t>
      </w:r>
      <w:r>
        <w:rPr>
          <w:rFonts w:ascii="宋体" w:hAnsi="宋体"/>
        </w:rPr>
        <w:t>（</w:t>
      </w:r>
      <w:r>
        <w:rPr>
          <w:rFonts w:hint="eastAsia"/>
        </w:rPr>
        <w:t>1</w:t>
      </w:r>
      <w:r>
        <w:rPr>
          <w:rFonts w:ascii="宋体" w:hAnsi="宋体"/>
        </w:rPr>
        <w:t>）我难道想要你研究儒家经典而成为</w:t>
      </w:r>
      <w:r>
        <w:rPr>
          <w:rFonts w:ascii="宋体" w:hAnsi="宋体" w:hint="eastAsia"/>
        </w:rPr>
        <w:t>专掌经学传授的学官</w:t>
      </w:r>
      <w:r>
        <w:rPr>
          <w:rFonts w:ascii="宋体" w:hAnsi="宋体"/>
        </w:rPr>
        <w:t>吗？（大意相近即可</w:t>
      </w:r>
      <w:r>
        <w:rPr>
          <w:rFonts w:ascii="宋体" w:hAnsi="宋体" w:hint="eastAsia"/>
        </w:rPr>
        <w:t>）</w:t>
      </w:r>
    </w:p>
    <w:p w:rsidR="00382A48" w:rsidP="00382A48">
      <w:pPr>
        <w:ind w:firstLine="840" w:firstLineChars="400"/>
      </w:pPr>
      <w:r>
        <w:rPr>
          <w:rFonts w:ascii="宋体" w:hAnsi="宋体"/>
        </w:rPr>
        <w:t>（</w:t>
      </w:r>
      <w:r>
        <w:rPr>
          <w:rFonts w:hint="eastAsia"/>
        </w:rPr>
        <w:t>2</w:t>
      </w:r>
      <w:r>
        <w:rPr>
          <w:rFonts w:ascii="宋体" w:hAnsi="宋体"/>
        </w:rPr>
        <w:t>）年少而学，（就）如同初升的太阳。</w:t>
      </w:r>
    </w:p>
    <w:p w:rsidR="00382A48" w:rsidP="00382A48">
      <w:r>
        <w:rPr>
          <w:rFonts w:hint="eastAsia"/>
        </w:rPr>
        <w:t>15</w:t>
      </w:r>
      <w:r>
        <w:rPr>
          <w:rFonts w:ascii="宋体" w:hAnsi="宋体"/>
        </w:rPr>
        <w:t>．</w:t>
      </w:r>
      <w:r>
        <w:rPr>
          <w:rFonts w:ascii="宋体" w:hAnsi="宋体" w:hint="eastAsia"/>
        </w:rPr>
        <w:t>（</w:t>
      </w:r>
      <w:r>
        <w:rPr>
          <w:rFonts w:hint="eastAsia"/>
        </w:rPr>
        <w:t>2</w:t>
      </w:r>
      <w:r>
        <w:rPr>
          <w:rFonts w:ascii="宋体" w:hAnsi="宋体" w:hint="eastAsia"/>
        </w:rPr>
        <w:t>分）</w:t>
      </w:r>
      <w:r>
        <w:rPr>
          <w:rFonts w:ascii="宋体" w:hAnsi="宋体"/>
        </w:rPr>
        <w:t>年纪大；事务多。（意思正确即可）</w:t>
      </w:r>
    </w:p>
    <w:p w:rsidR="00382A48" w:rsidP="00382A48">
      <w:r>
        <w:rPr>
          <w:rFonts w:hint="eastAsia"/>
        </w:rPr>
        <w:t>16</w:t>
      </w:r>
      <w:r>
        <w:rPr>
          <w:rFonts w:ascii="宋体" w:hAnsi="宋体"/>
        </w:rPr>
        <w:t>．</w:t>
      </w:r>
      <w:r>
        <w:rPr>
          <w:rFonts w:ascii="宋体" w:hAnsi="宋体" w:hint="eastAsia"/>
        </w:rPr>
        <w:t>（</w:t>
      </w:r>
      <w:r>
        <w:rPr>
          <w:rFonts w:hint="eastAsia"/>
        </w:rPr>
        <w:t>4</w:t>
      </w:r>
      <w:r>
        <w:rPr>
          <w:rFonts w:ascii="宋体" w:hAnsi="宋体" w:hint="eastAsia"/>
        </w:rPr>
        <w:t>分）</w:t>
      </w:r>
      <w:r>
        <w:rPr>
          <w:rFonts w:ascii="宋体" w:hAnsi="宋体"/>
        </w:rPr>
        <w:t>从热爱学习、珍惜时间、善于引导、虚心听取他人的合理建议等方面阐述均可。（语意明确、句子通顺、所答内容与文段有关即可）</w:t>
      </w:r>
    </w:p>
    <w:p w:rsidR="00382A48" w:rsidRPr="00382A48" w:rsidP="00382A48">
      <w:pPr>
        <w:rPr>
          <w:b/>
        </w:rPr>
      </w:pPr>
      <w:r w:rsidRPr="00382A48">
        <w:rPr>
          <w:rFonts w:ascii="宋体" w:hAnsi="宋体" w:hint="eastAsia"/>
          <w:b/>
        </w:rPr>
        <w:t>附《炳烛夜读》译文：</w:t>
      </w:r>
    </w:p>
    <w:p w:rsidR="00382A48" w:rsidP="00382A48">
      <w:pPr>
        <w:ind w:firstLine="420" w:firstLineChars="200"/>
        <w:rPr>
          <w:rFonts w:hint="eastAsia"/>
        </w:rPr>
      </w:pPr>
      <w:r>
        <w:rPr>
          <w:rFonts w:ascii="宋体" w:hAnsi="宋体" w:hint="eastAsia"/>
        </w:rPr>
        <w:t>晋平公向师旷问道</w:t>
      </w:r>
      <w:r>
        <w:rPr>
          <w:rFonts w:hint="eastAsia"/>
        </w:rPr>
        <w:t>:</w:t>
      </w:r>
      <w:r>
        <w:rPr>
          <w:rFonts w:ascii="宋体" w:hAnsi="宋体" w:hint="eastAsia"/>
        </w:rPr>
        <w:t>“我年龄七十岁了，想要（再）学习，恐怕已经晚了。”师旷说</w:t>
      </w:r>
      <w:r>
        <w:rPr>
          <w:rFonts w:hint="eastAsia"/>
        </w:rPr>
        <w:t>:</w:t>
      </w:r>
      <w:r>
        <w:rPr>
          <w:rFonts w:ascii="宋体" w:hAnsi="宋体" w:hint="eastAsia"/>
        </w:rPr>
        <w:t>“为什么不点燃蜡烛（学习）呢？”平公说</w:t>
      </w:r>
      <w:r>
        <w:rPr>
          <w:rFonts w:hint="eastAsia"/>
        </w:rPr>
        <w:t>:</w:t>
      </w:r>
      <w:r>
        <w:rPr>
          <w:rFonts w:ascii="宋体" w:hAnsi="宋体" w:hint="eastAsia"/>
        </w:rPr>
        <w:t>“哪有作为别人的臣子（的人）戏弄他的君主的呀？”师旷回答</w:t>
      </w:r>
      <w:r>
        <w:rPr>
          <w:rFonts w:hint="eastAsia"/>
        </w:rPr>
        <w:t>:</w:t>
      </w:r>
      <w:r>
        <w:rPr>
          <w:rFonts w:ascii="宋体" w:hAnsi="宋体" w:hint="eastAsia"/>
        </w:rPr>
        <w:t>“我一个双目失明的人哪敢戏弄我的君主呀！我是听说，年轻时喜欢学习，如同升起的太阳；壮年时喜欢学习，如同中午的太阳；年老时喜欢学习，如同点燃蜡烛的明亮。点燃蜡烛和在黑暗中行走，哪一个（更好）呢？”平公说</w:t>
      </w:r>
      <w:r>
        <w:rPr>
          <w:rFonts w:hint="eastAsia"/>
        </w:rPr>
        <w:t>:</w:t>
      </w:r>
      <w:r>
        <w:rPr>
          <w:rFonts w:ascii="宋体" w:hAnsi="宋体" w:hint="eastAsia"/>
        </w:rPr>
        <w:t>“说的好啊！”</w:t>
      </w:r>
    </w:p>
    <w:p w:rsidR="00382A48" w:rsidP="00382A48">
      <w:pPr>
        <w:snapToGrid w:val="0"/>
        <w:ind w:left="420" w:hanging="420" w:hangingChars="200"/>
        <w:rPr>
          <w:rFonts w:ascii="宋体" w:hAnsi="宋体"/>
        </w:rPr>
      </w:pPr>
      <w:r>
        <w:rPr>
          <w:rFonts w:ascii="宋体" w:hAnsi="宋体" w:hint="eastAsia"/>
        </w:rPr>
        <w:t>（三）名著阅读   阅读</w:t>
      </w:r>
      <w:r>
        <w:rPr>
          <w:rFonts w:ascii="宋体" w:hAnsi="宋体" w:hint="eastAsia"/>
          <w:sz w:val="27"/>
          <w:szCs w:val="27"/>
        </w:rPr>
        <w:t>《</w:t>
      </w:r>
      <w:r>
        <w:rPr>
          <w:rFonts w:ascii="宋体" w:hAnsi="宋体" w:hint="eastAsia"/>
        </w:rPr>
        <w:t>骆驼祥子</w:t>
      </w:r>
      <w:r>
        <w:rPr>
          <w:rFonts w:ascii="宋体" w:hAnsi="宋体" w:hint="eastAsia"/>
          <w:sz w:val="27"/>
          <w:szCs w:val="27"/>
        </w:rPr>
        <w:t>》</w:t>
      </w:r>
      <w:r>
        <w:rPr>
          <w:rFonts w:ascii="宋体" w:hAnsi="宋体" w:hint="eastAsia"/>
        </w:rPr>
        <w:t>节选，回答17-20题（14分）</w:t>
      </w:r>
    </w:p>
    <w:p w:rsidR="00382A48" w:rsidP="00382A48">
      <w:pPr>
        <w:snapToGrid w:val="0"/>
        <w:ind w:left="420" w:hanging="420" w:hangingChars="200"/>
        <w:rPr>
          <w:rFonts w:ascii="宋体" w:hAnsi="宋体" w:hint="eastAsia"/>
        </w:rPr>
      </w:pPr>
      <w:r>
        <w:rPr>
          <w:rFonts w:ascii="宋体" w:hAnsi="宋体" w:hint="eastAsia"/>
        </w:rPr>
        <w:t>17.祥子在暴雨中艰难拉车。（3分）</w:t>
      </w:r>
    </w:p>
    <w:p w:rsidR="00382A48" w:rsidP="00382A48">
      <w:pPr>
        <w:snapToGrid w:val="0"/>
        <w:ind w:left="420" w:hanging="420" w:hangingChars="20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18.坐车人——极其自私，对劳动者的苦难不幸冷若冰霜，冷酷无情，蛮横恶狠。    </w:t>
      </w:r>
    </w:p>
    <w:p w:rsidR="00382A48" w:rsidP="00382A48">
      <w:pPr>
        <w:snapToGrid w:val="0"/>
        <w:ind w:firstLine="210" w:firstLineChars="100"/>
        <w:rPr>
          <w:rFonts w:ascii="宋体" w:hAnsi="宋体" w:hint="eastAsia"/>
        </w:rPr>
      </w:pPr>
      <w:r>
        <w:rPr>
          <w:rFonts w:ascii="宋体" w:hAnsi="宋体" w:hint="eastAsia"/>
        </w:rPr>
        <w:t>祥子——挣扎在旧社会最底层的劳动人民。  社会——帝国主义和军阀统治下的冷酷无情的社会。（3分）</w:t>
      </w:r>
    </w:p>
    <w:p w:rsidR="00382A48" w:rsidP="00382A48">
      <w:pPr>
        <w:snapToGrid w:val="0"/>
        <w:ind w:left="420" w:hanging="420" w:hangingChars="200"/>
        <w:rPr>
          <w:rFonts w:ascii="宋体" w:hAnsi="宋体" w:hint="eastAsia"/>
        </w:rPr>
      </w:pPr>
      <w:r>
        <w:rPr>
          <w:rFonts w:ascii="宋体" w:hAnsi="宋体" w:hint="eastAsia"/>
        </w:rPr>
        <w:t>19.（1）暴雨的折磨。（2）坐车人的残酷冷漠，揭示了现实人吃人的万恶的旧社会对穷人造成的伤害。</w:t>
      </w:r>
    </w:p>
    <w:p w:rsidR="00382A48" w:rsidP="00382A48">
      <w:pPr>
        <w:snapToGrid w:val="0"/>
        <w:ind w:left="420" w:hanging="420" w:hangingChars="200"/>
        <w:rPr>
          <w:rFonts w:ascii="宋体" w:hAnsi="宋体" w:hint="eastAsia"/>
        </w:rPr>
      </w:pPr>
      <w:r>
        <w:rPr>
          <w:rFonts w:ascii="宋体" w:hAnsi="宋体" w:hint="eastAsia"/>
        </w:rPr>
        <w:t>20.风雨中的树叶是单薄的无助的，而黑暗社会中的祥子也是单薄的无助的，他根本没有力量和这个社会抗争，正如风雨中的树叶没有力量与风雨抗衡一样。</w:t>
      </w:r>
    </w:p>
    <w:p w:rsidR="00382A48" w:rsidP="00382A48">
      <w:pPr>
        <w:autoSpaceDE w:val="0"/>
        <w:autoSpaceDN w:val="0"/>
        <w:adjustRightInd w:val="0"/>
        <w:snapToGrid w:val="0"/>
        <w:jc w:val="left"/>
        <w:rPr>
          <w:rFonts w:ascii="宋体" w:hint="eastAsia"/>
          <w:kern w:val="0"/>
        </w:rPr>
      </w:pPr>
      <w:r>
        <w:rPr>
          <w:rFonts w:ascii="宋体" w:hAnsi="宋体" w:hint="eastAsia"/>
          <w:spacing w:val="-6"/>
          <w:kern w:val="0"/>
        </w:rPr>
        <w:t xml:space="preserve">（四） </w:t>
      </w:r>
      <w:r>
        <w:rPr>
          <w:rFonts w:ascii="宋体" w:hAnsi="宋体" w:hint="eastAsia"/>
          <w:kern w:val="0"/>
        </w:rPr>
        <w:t>文学类文本阅读</w:t>
      </w:r>
      <w:r>
        <w:rPr>
          <w:rFonts w:ascii="宋体" w:hint="eastAsia"/>
          <w:kern w:val="0"/>
        </w:rPr>
        <w:t xml:space="preserve">    </w:t>
      </w:r>
    </w:p>
    <w:p w:rsidR="00382A48" w:rsidP="00382A48">
      <w:pPr>
        <w:autoSpaceDE w:val="0"/>
        <w:autoSpaceDN w:val="0"/>
        <w:adjustRightInd w:val="0"/>
        <w:snapToGrid w:val="0"/>
        <w:ind w:firstLine="525" w:firstLineChars="25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阅读下面一篇文章，完成 21—25 题。（16分）</w:t>
      </w:r>
    </w:p>
    <w:p w:rsidR="00382A48" w:rsidP="00382A48">
      <w:pPr>
        <w:numPr>
          <w:ilvl w:val="0"/>
          <w:numId w:val="1"/>
        </w:numPr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①激发读者的阅读兴趣；②突出了桃花的美；③引发了读者美好的想象④增强了文章的诗情画意。（答出三点即可）</w:t>
      </w:r>
      <w:r>
        <w:rPr>
          <w:rFonts w:ascii="宋体" w:hAnsi="宋体" w:hint="eastAsia"/>
        </w:rPr>
        <w:t>（3分）</w:t>
      </w:r>
    </w:p>
    <w:p w:rsidR="00382A48" w:rsidP="00382A48">
      <w:pPr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22.承上启下，由上文对“乡下的桃”的介绍自然过渡到对“野生的桃”的描写。</w:t>
      </w:r>
      <w:r>
        <w:rPr>
          <w:rFonts w:ascii="宋体" w:hAnsi="宋体" w:hint="eastAsia"/>
        </w:rPr>
        <w:t>（2分）</w:t>
      </w:r>
    </w:p>
    <w:p w:rsidR="00382A48" w:rsidP="00382A48">
      <w:pPr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23.运用拟人、比喻的修辞手法；将乡下的桃比作乡下女人，赋予它以人的动作、情态，生动形象地表现出它的安静与从容；表达作者的赞美之情。语言优美，富有诗意。</w:t>
      </w:r>
      <w:r>
        <w:rPr>
          <w:rFonts w:ascii="宋体" w:hAnsi="宋体" w:hint="eastAsia"/>
        </w:rPr>
        <w:t xml:space="preserve">（3分） </w:t>
      </w:r>
    </w:p>
    <w:p w:rsidR="00382A48" w:rsidRPr="00382A48" w:rsidP="00382A48">
      <w:pPr>
        <w:numPr>
          <w:ilvl w:val="0"/>
          <w:numId w:val="2"/>
        </w:numPr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我们移植野生桃树到院子里，但没有成功。自然界和人类一样，都有他自己的生活方式，存在就是合理，平安就是幸福，自由就是快乐。</w:t>
      </w:r>
      <w:r>
        <w:rPr>
          <w:rFonts w:ascii="宋体" w:hAnsi="宋体" w:hint="eastAsia"/>
        </w:rPr>
        <w:t>（4分）</w:t>
      </w:r>
      <w:r w:rsidRPr="00382A48">
        <w:rPr>
          <w:rFonts w:ascii="宋体" w:hAnsi="宋体" w:hint="eastAsia"/>
        </w:rPr>
        <w:t xml:space="preserve"> </w:t>
      </w:r>
    </w:p>
    <w:p w:rsidR="00592AE6" w:rsidRPr="00382A48" w:rsidP="00382A48">
      <w:pPr>
        <w:numPr>
          <w:ilvl w:val="0"/>
          <w:numId w:val="2"/>
        </w:num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 w:rsidRPr="00382A48">
        <w:rPr>
          <w:rFonts w:ascii="宋体" w:hAnsi="宋体" w:hint="eastAsia"/>
          <w:kern w:val="0"/>
        </w:rPr>
        <w:t>示例：父亲较劲似的将尚未成熟的“狗屎桃”焐了个把月，可能是一种促使它成熟的方法，虽然焐出的桃口感“绵软，有些甜”，但又有“浅浅的酸味”，终究是违背了植物生长的自然规律，因此人类应尊重自然。</w:t>
      </w:r>
      <w:r w:rsidRPr="00382A48">
        <w:rPr>
          <w:rFonts w:ascii="宋体" w:hAnsi="宋体" w:hint="eastAsia"/>
        </w:rPr>
        <w:t>（4分）</w:t>
      </w:r>
    </w:p>
    <w:sectPr w:rsidSect="00592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F50"/>
    <w:multiLevelType w:val="multilevel"/>
    <w:tmpl w:val="4566D41E"/>
    <w:lvl w:ilvl="0">
      <w:start w:val="2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D6CD4"/>
    <w:multiLevelType w:val="multilevel"/>
    <w:tmpl w:val="EC6EDB1A"/>
    <w:lvl w:ilvl="0">
      <w:start w:val="2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A48"/>
    <w:rsid w:val="00382A48"/>
    <w:rsid w:val="00592AE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8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2020-04-04T11:13:00Z</dcterms:created>
  <dcterms:modified xsi:type="dcterms:W3CDTF">2020-04-04T11:15:00Z</dcterms:modified>
</cp:coreProperties>
</file>