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7pt;height:20pt;margin-top:806pt;margin-left:979pt;mso-position-horizontal-relative:page;mso-position-vertical-relative:top-margin-area;position:absolute;z-index:251658240">
            <v:imagedata r:id="rId5" o:title=""/>
            <o:lock v:ext="edit" aspectratio="t"/>
          </v:shape>
        </w:pict>
      </w:r>
      <w:bookmarkStart w:id="0" w:name="年江苏省苏州市常熟市中考化学模拟试卷5月份"/>
      <w:r>
        <w:t>2019年江苏省苏州市常熟市中考化学模拟试卷（5月份）</w:t>
      </w:r>
      <w:bookmarkEnd w:id="0"/>
    </w:p>
    <w:p>
      <w:r>
        <w:t> </w:t>
      </w:r>
    </w:p>
    <w:p>
      <w:pPr>
        <w:pStyle w:val="BodyText"/>
      </w:pPr>
      <w:r>
        <w:t>一、单选题（本大题共 25 小题，共 50 分）</w:t>
      </w:r>
    </w:p>
    <w:p>
      <w:pPr>
        <w:pStyle w:val="BodyText"/>
      </w:pPr>
      <w:r>
        <w:t>1、“绿水青山就是金山银山”。下列措施违背此理念的是（　　）</w:t>
      </w:r>
    </w:p>
    <w:tbl>
      <w:tblPr>
        <w:tblStyle w:val="HostTable-Borderless"/>
        <w:tblW w:w="5000" w:type="pct"/>
        <w:tblInd w:w="0" w:type="dxa"/>
        <w:tblCellMar>
          <w:top w:w="0" w:type="dxa"/>
          <w:left w:w="0" w:type="dxa"/>
          <w:bottom w:w="0" w:type="dxa"/>
          <w:right w:w="0" w:type="dxa"/>
        </w:tblCellMar>
      </w:tblPr>
      <w:tblGrid>
        <w:gridCol w:w="5036"/>
        <w:gridCol w:w="5050"/>
      </w:tblGrid>
      <w:tr>
        <w:tblPrEx>
          <w:tblW w:w="5000" w:type="pct"/>
          <w:tblInd w:w="0" w:type="dxa"/>
          <w:tblCellMar>
            <w:top w:w="0" w:type="dxa"/>
            <w:left w:w="0" w:type="dxa"/>
            <w:bottom w:w="0" w:type="dxa"/>
            <w:right w:w="0" w:type="dxa"/>
          </w:tblCellMar>
        </w:tblPrEx>
        <w:tc>
          <w:tcPr/>
          <w:p>
            <w:pPr>
              <w:pStyle w:val="Compact"/>
              <w:jc w:val="left"/>
            </w:pPr>
            <w:r>
              <w:t>A.城市推广使用氢燃料电池公交车</w:t>
            </w:r>
          </w:p>
        </w:tc>
        <w:tc>
          <w:tcPr/>
          <w:p>
            <w:pPr>
              <w:pStyle w:val="Compact"/>
              <w:jc w:val="left"/>
            </w:pPr>
            <w:r>
              <w:t>B.及时处理农作物秸秆，就地焚烧</w:t>
            </w:r>
          </w:p>
        </w:tc>
      </w:tr>
      <w:tr>
        <w:tblPrEx>
          <w:tblW w:w="5000" w:type="pct"/>
          <w:tblInd w:w="0" w:type="dxa"/>
          <w:tblCellMar>
            <w:top w:w="0" w:type="dxa"/>
            <w:left w:w="0" w:type="dxa"/>
            <w:bottom w:w="0" w:type="dxa"/>
            <w:right w:w="0" w:type="dxa"/>
          </w:tblCellMar>
        </w:tblPrEx>
        <w:tc>
          <w:tcPr/>
          <w:p>
            <w:pPr>
              <w:pStyle w:val="Compact"/>
              <w:jc w:val="left"/>
            </w:pPr>
            <w:r>
              <w:t>C.建筑工地安装降尘装置</w:t>
            </w:r>
          </w:p>
        </w:tc>
        <w:tc>
          <w:tcPr/>
          <w:p>
            <w:pPr>
              <w:pStyle w:val="Compact"/>
              <w:jc w:val="left"/>
            </w:pPr>
            <w:r>
              <w:t>D.家庭生活中，提倡垃圾分类回收</w:t>
            </w:r>
          </w:p>
        </w:tc>
      </w:tr>
    </w:tbl>
    <w:p>
      <w:pPr>
        <w:pStyle w:val="BodyText"/>
      </w:pPr>
      <w:r>
        <w:t>【 答 案 】</w:t>
      </w:r>
    </w:p>
    <w:p>
      <w:pPr>
        <w:pStyle w:val="BodyText"/>
      </w:pPr>
      <w:r>
        <w:t>B</w:t>
      </w:r>
    </w:p>
    <w:p>
      <w:pPr>
        <w:pStyle w:val="BodyText"/>
      </w:pPr>
      <w:r>
        <w:t>【 解析 】</w:t>
      </w:r>
    </w:p>
    <w:p>
      <w:pPr>
        <w:pStyle w:val="BodyText"/>
      </w:pPr>
      <w:r>
        <w:t>解：A、氢能清洁无污染，使用氢燃料电池公交车可以减少环境污染，故选项理念正确。</w:t>
      </w:r>
      <w:r>
        <w:br/>
      </w:r>
      <w:r>
        <w:t>B、就地焚烧农作物秸秆会产生大量的空气污染物，会严重污染空气，故选项理念错误。</w:t>
      </w:r>
      <w:r>
        <w:br/>
      </w:r>
      <w:r>
        <w:t>C、筑工地及路面及时洒水除尘，能减少空气污染，故选项理念正确。</w:t>
      </w:r>
      <w:r>
        <w:br/>
      </w:r>
      <w:r>
        <w:t>D、垃圾分类回收可以促进能源的再利用，从而减少污染，故选项理念正确。</w:t>
      </w:r>
      <w:r>
        <w:br/>
      </w:r>
      <w:r>
        <w:t>故选：B。</w:t>
      </w:r>
      <w:r>
        <w:br/>
      </w:r>
      <w:r>
        <w:t>A、根据使用氢燃料无污染进行分析判断。</w:t>
      </w:r>
      <w:r>
        <w:br/>
      </w:r>
      <w:r>
        <w:t>B、根据就地焚烧秸秆会产生大量的空气污染物，进行分析判断。</w:t>
      </w:r>
      <w:r>
        <w:br/>
      </w:r>
      <w:r>
        <w:t>C、根据筑工地及路面及时洒水除尘，能减少空气污染进行分析判断。</w:t>
      </w:r>
      <w:r>
        <w:br/>
      </w:r>
      <w:r>
        <w:t>D、根据垃圾分类回收的益处进行分析判断。</w:t>
      </w:r>
      <w:r>
        <w:br/>
      </w:r>
      <w:r>
        <w:t>本题主要是空气的污染及其危害，环保问题已经引起了全球的重视，关于“三废”的处理问题，是中考的热点问题，本考点主要出现在选择题和填空题中。</w:t>
      </w:r>
    </w:p>
    <w:p>
      <w:pPr>
        <w:pStyle w:val="BodyText"/>
      </w:pPr>
      <w:r>
        <w:br/>
      </w:r>
      <w:r>
        <w:t>2、 下列属于天然有机高分子材料的是（　　）</w:t>
      </w:r>
    </w:p>
    <w:tbl>
      <w:tblPr>
        <w:tblStyle w:val="HostTable-Borderless"/>
        <w:tblW w:w="5000" w:type="pct"/>
        <w:tblInd w:w="0" w:type="dxa"/>
        <w:tblCellMar>
          <w:top w:w="0" w:type="dxa"/>
          <w:left w:w="0" w:type="dxa"/>
          <w:bottom w:w="0" w:type="dxa"/>
          <w:right w:w="0" w:type="dxa"/>
        </w:tblCellMar>
      </w:tblPr>
      <w:tblGrid>
        <w:gridCol w:w="2322"/>
        <w:gridCol w:w="2312"/>
        <w:gridCol w:w="2274"/>
        <w:gridCol w:w="3178"/>
      </w:tblGrid>
      <w:tr>
        <w:tblPrEx>
          <w:tblW w:w="5000" w:type="pct"/>
          <w:tblInd w:w="0" w:type="dxa"/>
          <w:tblCellMar>
            <w:top w:w="0" w:type="dxa"/>
            <w:left w:w="0" w:type="dxa"/>
            <w:bottom w:w="0" w:type="dxa"/>
            <w:right w:w="0" w:type="dxa"/>
          </w:tblCellMar>
        </w:tblPrEx>
        <w:tc>
          <w:tcPr/>
          <w:p>
            <w:pPr>
              <w:pStyle w:val="Compact"/>
              <w:jc w:val="left"/>
            </w:pPr>
            <w:r>
              <w:t>A.棉花</w:t>
            </w:r>
          </w:p>
        </w:tc>
        <w:tc>
          <w:tcPr/>
          <w:p>
            <w:pPr>
              <w:pStyle w:val="Compact"/>
              <w:jc w:val="left"/>
            </w:pPr>
            <w:r>
              <w:t>B.塑料</w:t>
            </w:r>
          </w:p>
        </w:tc>
        <w:tc>
          <w:tcPr/>
          <w:p>
            <w:pPr>
              <w:pStyle w:val="Compact"/>
              <w:jc w:val="left"/>
            </w:pPr>
            <w:r>
              <w:t>C.涤纶</w:t>
            </w:r>
          </w:p>
        </w:tc>
        <w:tc>
          <w:tcPr/>
          <w:p>
            <w:pPr>
              <w:pStyle w:val="Compact"/>
              <w:jc w:val="left"/>
            </w:pPr>
            <w:r>
              <w:t>D.铝合金</w:t>
            </w:r>
          </w:p>
        </w:tc>
      </w:tr>
    </w:tbl>
    <w:p>
      <w:pPr>
        <w:pStyle w:val="BodyText"/>
      </w:pPr>
      <w:r>
        <w:t>【 答 案 】</w:t>
      </w:r>
    </w:p>
    <w:p>
      <w:pPr>
        <w:pStyle w:val="BodyText"/>
      </w:pPr>
      <w:r>
        <w:t>A</w:t>
      </w:r>
    </w:p>
    <w:p>
      <w:pPr>
        <w:pStyle w:val="BodyText"/>
      </w:pPr>
      <w:r>
        <w:t>【 解析 】</w:t>
      </w:r>
    </w:p>
    <w:p>
      <w:pPr>
        <w:pStyle w:val="BodyText"/>
      </w:pPr>
      <w:r>
        <w:t>解：A、棉花属于天然有机高分子材料，故A正确；</w:t>
      </w:r>
      <w:r>
        <w:br/>
      </w:r>
      <w:r>
        <w:t>B、塑料属于有机合成高分子材料，故B错误；</w:t>
      </w:r>
      <w:r>
        <w:br/>
      </w:r>
      <w:r>
        <w:t>C、涤纶属于合成纤维，合成纤维属于有机合成高分子材料，故C错误；</w:t>
      </w:r>
      <w:r>
        <w:br/>
      </w:r>
      <w:r>
        <w:t>D、合金属于金属材料，故D错误。</w:t>
      </w:r>
      <w:r>
        <w:br/>
      </w:r>
      <w:r>
        <w:t>故选：A。</w:t>
      </w:r>
      <w:r>
        <w:br/>
      </w:r>
      <w:r>
        <w:t>天然有机高分子材料，首先是天然其次要求是高分子，塑料、合成纤维及合成橡胶均属人工合成物质不在天然之列。</w:t>
      </w:r>
      <w:r>
        <w:br/>
      </w:r>
      <w:r>
        <w:t>此题是对有机高分子材料的考查，解题的关键是判断是否是天然存在以及是否属于有机高分子材料。</w:t>
      </w:r>
    </w:p>
    <w:p>
      <w:pPr>
        <w:pStyle w:val="BodyText"/>
      </w:pPr>
      <w:r>
        <w:br/>
      </w:r>
      <w:r>
        <w:t>3、下列典故中，从物质变化的角度分析，主要体现化学变化的是（　　）</w:t>
      </w:r>
    </w:p>
    <w:tbl>
      <w:tblPr>
        <w:tblStyle w:val="HostTable-Borderless"/>
        <w:tblW w:w="5000" w:type="pct"/>
        <w:tblInd w:w="0" w:type="dxa"/>
        <w:tblCellMar>
          <w:top w:w="0" w:type="dxa"/>
          <w:left w:w="0" w:type="dxa"/>
          <w:bottom w:w="0" w:type="dxa"/>
          <w:right w:w="0" w:type="dxa"/>
        </w:tblCellMar>
      </w:tblPr>
      <w:tblGrid>
        <w:gridCol w:w="2762"/>
        <w:gridCol w:w="2282"/>
        <w:gridCol w:w="2260"/>
        <w:gridCol w:w="2782"/>
      </w:tblGrid>
      <w:tr>
        <w:tblPrEx>
          <w:tblW w:w="5000" w:type="pct"/>
          <w:tblInd w:w="0" w:type="dxa"/>
          <w:tblCellMar>
            <w:top w:w="0" w:type="dxa"/>
            <w:left w:w="0" w:type="dxa"/>
            <w:bottom w:w="0" w:type="dxa"/>
            <w:right w:w="0" w:type="dxa"/>
          </w:tblCellMar>
        </w:tblPrEx>
        <w:tc>
          <w:tcPr/>
          <w:p>
            <w:pPr>
              <w:pStyle w:val="Compact"/>
              <w:jc w:val="left"/>
            </w:pPr>
            <w:r>
              <w:t>A.司马光砸缸</w:t>
            </w:r>
          </w:p>
        </w:tc>
        <w:tc>
          <w:tcPr/>
          <w:p>
            <w:pPr>
              <w:pStyle w:val="Compact"/>
              <w:jc w:val="left"/>
            </w:pPr>
            <w:r>
              <w:t>B.刻舟求剑</w:t>
            </w:r>
          </w:p>
        </w:tc>
        <w:tc>
          <w:tcPr/>
          <w:p>
            <w:pPr>
              <w:pStyle w:val="Compact"/>
              <w:jc w:val="left"/>
            </w:pPr>
            <w:r>
              <w:t>C.火烧赤壁</w:t>
            </w:r>
          </w:p>
        </w:tc>
        <w:tc>
          <w:tcPr/>
          <w:p>
            <w:pPr>
              <w:pStyle w:val="Compact"/>
              <w:jc w:val="left"/>
            </w:pPr>
            <w:r>
              <w:t>D.铁杵磨成针</w:t>
            </w:r>
          </w:p>
        </w:tc>
      </w:tr>
    </w:tbl>
    <w:p>
      <w:pPr>
        <w:pStyle w:val="BodyText"/>
      </w:pPr>
      <w:r>
        <w:t>【 答 案 】</w:t>
      </w:r>
    </w:p>
    <w:p>
      <w:pPr>
        <w:pStyle w:val="BodyText"/>
      </w:pPr>
      <w:r>
        <w:t>C</w:t>
      </w:r>
    </w:p>
    <w:p>
      <w:pPr>
        <w:pStyle w:val="BodyText"/>
      </w:pPr>
      <w:r>
        <w:t>【 解析 】</w:t>
      </w:r>
    </w:p>
    <w:p>
      <w:pPr>
        <w:pStyle w:val="BodyText"/>
      </w:pPr>
      <w:r>
        <w:t>解：A、缸破碎，没有新物质生成，属于物理变化，故选项错误；</w:t>
      </w:r>
      <w:r>
        <w:br/>
      </w:r>
      <w:r>
        <w:t>B、刻舟求剑，没有新物质生成，属于物理变化，故选项错误；</w:t>
      </w:r>
      <w:r>
        <w:br/>
      </w:r>
      <w:r>
        <w:t>C、燃烧有新物质生成，属于化学变化，故选项正确；</w:t>
      </w:r>
      <w:r>
        <w:br/>
      </w:r>
      <w:r>
        <w:t>D、铁杵磨成针，没有新物质生成，属于物理变化，故选项错误；</w:t>
      </w:r>
      <w:r>
        <w:br/>
      </w:r>
      <w:r>
        <w:t>故选：C。</w:t>
      </w:r>
      <w:r>
        <w:br/>
      </w:r>
      <w:r>
        <w:t>有新物质生成的变化叫化学变化，没有新物质生成的变化叫物理变化。化学变化的特征是：有新物质生成。判断物理变化和化学变化的依据是：是否有新物质生成。</w:t>
      </w:r>
      <w:r>
        <w:br/>
      </w:r>
      <w:r>
        <w:t>本考点考查了物理变化和化学变化的区别，基础性比较强，只要抓住关键点：是否有新物质生成，问题就很容易解决。本考点主要出现在选择题和填空题中。</w:t>
      </w:r>
    </w:p>
    <w:p>
      <w:pPr>
        <w:pStyle w:val="BodyText"/>
      </w:pPr>
      <w:r>
        <w:br/>
      </w:r>
      <w:r>
        <w:t>4、 人体中含有50多种元素，某些元素缺乏后会对人体健康产生影响。下列说法错误的是（　　）</w:t>
      </w:r>
    </w:p>
    <w:tbl>
      <w:tblPr>
        <w:tblStyle w:val="HostTable-Borderless"/>
        <w:tblW w:w="5000" w:type="pct"/>
        <w:tblInd w:w="0" w:type="dxa"/>
        <w:tblCellMar>
          <w:top w:w="0" w:type="dxa"/>
          <w:left w:w="0" w:type="dxa"/>
          <w:bottom w:w="0" w:type="dxa"/>
          <w:right w:w="0" w:type="dxa"/>
        </w:tblCellMar>
      </w:tblPr>
      <w:tblGrid>
        <w:gridCol w:w="5773"/>
        <w:gridCol w:w="4313"/>
      </w:tblGrid>
      <w:tr>
        <w:tblPrEx>
          <w:tblW w:w="5000" w:type="pct"/>
          <w:tblInd w:w="0" w:type="dxa"/>
          <w:tblCellMar>
            <w:top w:w="0" w:type="dxa"/>
            <w:left w:w="0" w:type="dxa"/>
            <w:bottom w:w="0" w:type="dxa"/>
            <w:right w:w="0" w:type="dxa"/>
          </w:tblCellMar>
        </w:tblPrEx>
        <w:tc>
          <w:tcPr/>
          <w:p>
            <w:pPr>
              <w:pStyle w:val="Compact"/>
              <w:jc w:val="left"/>
            </w:pPr>
            <w:r>
              <w:t>A.缺锌会引起食欲不振，生长迟缓，发育不良</w:t>
            </w:r>
          </w:p>
        </w:tc>
        <w:tc>
          <w:tcPr/>
          <w:p>
            <w:pPr>
              <w:pStyle w:val="Compact"/>
              <w:jc w:val="left"/>
            </w:pPr>
            <w:r>
              <w:t>B.缺钙会使幼儿及青少年患佝偻病</w:t>
            </w:r>
          </w:p>
        </w:tc>
      </w:tr>
      <w:tr>
        <w:tblPrEx>
          <w:tblW w:w="5000" w:type="pct"/>
          <w:tblInd w:w="0" w:type="dxa"/>
          <w:tblCellMar>
            <w:top w:w="0" w:type="dxa"/>
            <w:left w:w="0" w:type="dxa"/>
            <w:bottom w:w="0" w:type="dxa"/>
            <w:right w:w="0" w:type="dxa"/>
          </w:tblCellMar>
        </w:tblPrEx>
        <w:tc>
          <w:tcPr/>
          <w:p>
            <w:pPr>
              <w:pStyle w:val="Compact"/>
              <w:jc w:val="left"/>
            </w:pPr>
            <w:r>
              <w:t>C.缺碘会引起甲状腺疾病</w:t>
            </w:r>
          </w:p>
        </w:tc>
        <w:tc>
          <w:tcPr/>
          <w:p>
            <w:pPr>
              <w:pStyle w:val="Compact"/>
              <w:jc w:val="left"/>
            </w:pPr>
            <w:r>
              <w:t>D.缺铁会引起坏血病</w:t>
            </w:r>
          </w:p>
        </w:tc>
      </w:tr>
    </w:tbl>
    <w:p>
      <w:pPr>
        <w:pStyle w:val="BodyText"/>
      </w:pPr>
      <w:r>
        <w:t>【 答 案 】</w:t>
      </w:r>
    </w:p>
    <w:p>
      <w:pPr>
        <w:pStyle w:val="BodyText"/>
      </w:pPr>
      <w:r>
        <w:t>D</w:t>
      </w:r>
    </w:p>
    <w:p>
      <w:pPr>
        <w:pStyle w:val="BodyText"/>
      </w:pPr>
      <w:r>
        <w:t>【 解析 】</w:t>
      </w:r>
    </w:p>
    <w:p>
      <w:pPr>
        <w:pStyle w:val="BodyText"/>
      </w:pPr>
      <w:r>
        <w:t>解：A、锌影响人体发育，缺锌会引起食欲不振，生长迟缓，发育不良，智力低下，故选项说法正确。</w:t>
      </w:r>
      <w:r>
        <w:br/>
      </w:r>
      <w:r>
        <w:t>B、钙主要存在于骨胳和牙齿中，使骨和牙齿具有坚硬的结构支架，幼儿和青少年缺乏会患佝偻病，故选项说法正确。</w:t>
      </w:r>
      <w:r>
        <w:br/>
      </w:r>
      <w:r>
        <w:t>C、碘是合成甲状腺激素的主要元素，缺乏会患甲状腺肿大，故选项说法正确。</w:t>
      </w:r>
      <w:r>
        <w:br/>
      </w:r>
      <w:r>
        <w:t>D、铁是合成血红蛋白的主要元素，缺乏会患贫血，缺维生素C才会导致坏血病，故选项说法错误。</w:t>
      </w:r>
      <w:r>
        <w:br/>
      </w:r>
      <w:r>
        <w:t>故选：D。</w:t>
      </w:r>
      <w:r>
        <w:br/>
      </w:r>
      <w:r>
        <w:t>A、根据锌的生理功能和缺乏症进行分析；</w:t>
      </w:r>
      <w:r>
        <w:br/>
      </w:r>
      <w:r>
        <w:t>B、根据钙的生理功能和缺乏症进行分析；</w:t>
      </w:r>
      <w:r>
        <w:br/>
      </w:r>
      <w:r>
        <w:t>C、根据碘的生理功能和缺乏症进行分析；</w:t>
      </w:r>
      <w:r>
        <w:br/>
      </w:r>
      <w:r>
        <w:t>D、根据铁的生理功能和缺乏症进行分析。</w:t>
      </w:r>
      <w:r>
        <w:br/>
      </w:r>
      <w:r>
        <w:t>化学来源于生产生活，也必须服务于生产生活，所以与人类生产生活相关的化学知识也是重要的中考热点之一。</w:t>
      </w:r>
    </w:p>
    <w:p>
      <w:pPr>
        <w:pStyle w:val="BodyText"/>
      </w:pPr>
      <w:r>
        <w:br/>
      </w:r>
      <w:r>
        <w:t>5、 下列物质中既存在离子又存在分子的是（　　）</w:t>
      </w:r>
    </w:p>
    <w:tbl>
      <w:tblPr>
        <w:tblStyle w:val="HostTable-Borderless"/>
        <w:tblW w:w="5000" w:type="pct"/>
        <w:tblInd w:w="0" w:type="dxa"/>
        <w:tblCellMar>
          <w:top w:w="0" w:type="dxa"/>
          <w:left w:w="0" w:type="dxa"/>
          <w:bottom w:w="0" w:type="dxa"/>
          <w:right w:w="0" w:type="dxa"/>
        </w:tblCellMar>
      </w:tblPr>
      <w:tblGrid>
        <w:gridCol w:w="2112"/>
        <w:gridCol w:w="2105"/>
        <w:gridCol w:w="3183"/>
        <w:gridCol w:w="2686"/>
      </w:tblGrid>
      <w:tr>
        <w:tblPrEx>
          <w:tblW w:w="5000" w:type="pct"/>
          <w:tblInd w:w="0" w:type="dxa"/>
          <w:tblCellMar>
            <w:top w:w="0" w:type="dxa"/>
            <w:left w:w="0" w:type="dxa"/>
            <w:bottom w:w="0" w:type="dxa"/>
            <w:right w:w="0" w:type="dxa"/>
          </w:tblCellMar>
        </w:tblPrEx>
        <w:tc>
          <w:tcPr/>
          <w:p>
            <w:pPr>
              <w:pStyle w:val="Compact"/>
              <w:jc w:val="left"/>
            </w:pPr>
            <w:r>
              <w:t>A.食盐水</w:t>
            </w:r>
          </w:p>
        </w:tc>
        <w:tc>
          <w:tcPr/>
          <w:p>
            <w:pPr>
              <w:pStyle w:val="Compact"/>
              <w:jc w:val="left"/>
            </w:pPr>
            <w:r>
              <w:t>B.金刚石</w:t>
            </w:r>
          </w:p>
        </w:tc>
        <w:tc>
          <w:tcPr/>
          <w:p>
            <w:pPr>
              <w:pStyle w:val="Compact"/>
              <w:jc w:val="left"/>
            </w:pPr>
            <w:r>
              <w:t>C.硫酸钠固体</w:t>
            </w:r>
          </w:p>
        </w:tc>
        <w:tc>
          <w:tcPr/>
          <w:p>
            <w:pPr>
              <w:pStyle w:val="Compact"/>
              <w:jc w:val="left"/>
            </w:pPr>
            <w:r>
              <w:t>D.二氧化碳</w:t>
            </w:r>
          </w:p>
        </w:tc>
      </w:tr>
    </w:tbl>
    <w:p>
      <w:pPr>
        <w:pStyle w:val="BodyText"/>
      </w:pPr>
      <w:r>
        <w:t>【 答 案 】</w:t>
      </w:r>
    </w:p>
    <w:p>
      <w:pPr>
        <w:pStyle w:val="BodyText"/>
      </w:pPr>
      <w:r>
        <w:t>A</w:t>
      </w:r>
    </w:p>
    <w:p>
      <w:pPr>
        <w:pStyle w:val="BodyText"/>
      </w:pPr>
      <w:r>
        <w:t>【 解析 】</w:t>
      </w:r>
    </w:p>
    <w:p>
      <w:pPr>
        <w:pStyle w:val="BodyText"/>
      </w:pPr>
      <w:r>
        <w:t>解：A、食盐水是食盐的水溶液，食盐是含有金属元素和非金属元素的化合物，食盐是由钠离子和氯离子构成的；水是由非金属元素组成的化合物，是由水分子构成的；故选项正确。</w:t>
      </w:r>
      <w:r>
        <w:br/>
      </w:r>
      <w:r>
        <w:t>B、金刚石属于固态非金属单质，是由碳原子直接构成的，故选项错误。</w:t>
      </w:r>
      <w:r>
        <w:br/>
      </w:r>
      <w:r>
        <w:t>C、硫酸钠固体是含有金属元素和非金属元素的化合物，是由钠离子和硫酸根离子构成的，故选项错误。</w:t>
      </w:r>
      <w:r>
        <w:br/>
      </w:r>
      <w:r>
        <w:t>D、二氧化碳是由非金属元素组成的化合物，是由二氧化碳分子构成，故选项错误。</w:t>
      </w:r>
      <w:r>
        <w:br/>
      </w:r>
      <w:r>
        <w:t>故选：A。</w:t>
      </w:r>
      <w:r>
        <w:br/>
      </w:r>
      <w:r>
        <w:t>根据金属、大多数固态非金属单质、稀有气体等由原子构成；有些物质是由分子构成的，气态的非金属单质和一般由非金属元素组成的化合物，如氢气、水等；有些物质是由离子构成的，一般是含有金属元素和非金属元素的化合物，如氯化钠，进行分析判断即可。</w:t>
      </w:r>
      <w:r>
        <w:br/>
      </w:r>
      <w:r>
        <w:t>本题难度不大，主要考查了构成物质的微观粒子方面的知识，对物质进行分类与对号入座、掌握常见物质的粒子构成是正确解答本题的关键。</w:t>
      </w:r>
    </w:p>
    <w:p>
      <w:pPr>
        <w:pStyle w:val="BodyText"/>
      </w:pPr>
      <w:r>
        <w:br/>
      </w:r>
      <w:r>
        <w:t>6、 下列对化学用语中“2”所表示意义的理解，正确的是（　　）</w:t>
      </w:r>
    </w:p>
    <w:tbl>
      <w:tblPr>
        <w:tblStyle w:val="HostTable-Borderless"/>
        <w:tblW w:w="5000" w:type="pct"/>
        <w:tblInd w:w="0" w:type="dxa"/>
        <w:tblCellMar>
          <w:top w:w="0" w:type="dxa"/>
          <w:left w:w="0" w:type="dxa"/>
          <w:bottom w:w="0" w:type="dxa"/>
          <w:right w:w="0" w:type="dxa"/>
        </w:tblCellMar>
      </w:tblPr>
      <w:tblGrid>
        <w:gridCol w:w="4273"/>
        <w:gridCol w:w="5813"/>
      </w:tblGrid>
      <w:tr>
        <w:tblPrEx>
          <w:tblW w:w="5000" w:type="pct"/>
          <w:tblInd w:w="0" w:type="dxa"/>
          <w:tblCellMar>
            <w:top w:w="0" w:type="dxa"/>
            <w:left w:w="0" w:type="dxa"/>
            <w:bottom w:w="0" w:type="dxa"/>
            <w:right w:w="0" w:type="dxa"/>
          </w:tblCellMar>
        </w:tblPrEx>
        <w:tc>
          <w:tcPr/>
          <w:p>
            <w:pPr>
              <w:pStyle w:val="Compact"/>
              <w:jc w:val="left"/>
            </w:pPr>
            <w:r>
              <w:t>A.2NH</w:t>
            </w:r>
            <w:r>
              <w:rPr>
                <w:vertAlign w:val="subscript"/>
              </w:rPr>
              <w:t>3</w:t>
            </w:r>
            <w:r>
              <w:t>中的“2”表示2个氨分子</w:t>
            </w:r>
          </w:p>
        </w:tc>
        <w:tc>
          <w:tcPr/>
          <w:p>
            <w:pPr>
              <w:pStyle w:val="Compact"/>
              <w:jc w:val="left"/>
            </w:pPr>
            <w:r>
              <w:t>B.H</w:t>
            </w:r>
            <w:r>
              <w:rPr>
                <w:vertAlign w:val="subscript"/>
              </w:rPr>
              <w:t>2</w:t>
            </w:r>
            <w:r>
              <w:t>中的“2”表示两个氢原子</w:t>
            </w:r>
          </w:p>
        </w:tc>
      </w:tr>
      <w:tr>
        <w:tblPrEx>
          <w:tblW w:w="5000" w:type="pct"/>
          <w:tblInd w:w="0" w:type="dxa"/>
          <w:tblCellMar>
            <w:top w:w="0" w:type="dxa"/>
            <w:left w:w="0" w:type="dxa"/>
            <w:bottom w:w="0" w:type="dxa"/>
            <w:right w:w="0" w:type="dxa"/>
          </w:tblCellMar>
        </w:tblPrEx>
        <w:tc>
          <w:tcPr/>
          <w:p>
            <w:pPr>
              <w:pStyle w:val="Compact"/>
              <w:jc w:val="left"/>
            </w:pPr>
            <w:r>
              <w:t>C.2Mg中的“2”表示两个镁元素</w:t>
            </w:r>
          </w:p>
        </w:tc>
        <w:tc>
          <w:tcPr/>
          <w:p>
            <w:pPr>
              <w:pStyle w:val="Compact"/>
              <w:jc w:val="left"/>
            </w:pPr>
            <w:r>
              <w:t>D.Ca</w:t>
            </w:r>
            <w:r>
              <w:rPr>
                <w:vertAlign w:val="superscript"/>
              </w:rPr>
              <w:t>2+</w:t>
            </w:r>
            <w:r>
              <w:t>中的“2”表示钙元素的化合价为+2价</w:t>
            </w:r>
          </w:p>
        </w:tc>
      </w:tr>
    </w:tbl>
    <w:p>
      <w:pPr>
        <w:pStyle w:val="BodyText"/>
      </w:pPr>
      <w:r>
        <w:t>【 答 案 】</w:t>
      </w:r>
    </w:p>
    <w:p>
      <w:pPr>
        <w:pStyle w:val="BodyText"/>
      </w:pPr>
      <w:r>
        <w:t>A</w:t>
      </w:r>
    </w:p>
    <w:p>
      <w:pPr>
        <w:pStyle w:val="BodyText"/>
      </w:pPr>
      <w:r>
        <w:t>【 解析 】</w:t>
      </w:r>
    </w:p>
    <w:p>
      <w:pPr>
        <w:pStyle w:val="BodyText"/>
      </w:pPr>
      <w:r>
        <w:t>解：A、符号前面的数字，表示原子、分子或离子的个数；2NH</w:t>
      </w:r>
      <w:r>
        <w:rPr>
          <w:vertAlign w:val="subscript"/>
        </w:rPr>
        <w:t>3</w:t>
      </w:r>
      <w:r>
        <w:t>中的“2”表示2个氨分子正确，故选项正确；</w:t>
      </w:r>
      <w:r>
        <w:br/>
      </w:r>
      <w:r>
        <w:t>B、右下角的数字表示几个原子构成一个分子，H</w:t>
      </w:r>
      <w:r>
        <w:rPr>
          <w:vertAlign w:val="subscript"/>
        </w:rPr>
        <w:t>2</w:t>
      </w:r>
      <w:r>
        <w:t>中的“2”表示两个氢原子错误，是一个氢分子由2个氢原子构成；故选项错误；</w:t>
      </w:r>
      <w:r>
        <w:br/>
      </w:r>
      <w:r>
        <w:t>C、符号前面的数字，表示原子、分子或离子的个数；2Mg中的“2”表示两个镁元素错误，因为元素不能讲个数；故选项错误；</w:t>
      </w:r>
      <w:r>
        <w:br/>
      </w:r>
      <w:r>
        <w:t>D、右上角的数字表示一个离子所带的电荷数，Ca</w:t>
      </w:r>
      <w:r>
        <w:rPr>
          <w:vertAlign w:val="superscript"/>
        </w:rPr>
        <w:t>2+</w:t>
      </w:r>
      <w:r>
        <w:t>中的“2”表示钙元素的化合价为+2价错误，表示一个钙离子带两个单位的正电荷；故选项错误；</w:t>
      </w:r>
      <w:r>
        <w:br/>
      </w:r>
      <w:r>
        <w:t>故选：A。</w:t>
      </w:r>
      <w:r>
        <w:br/>
      </w:r>
      <w:r>
        <w:t>书写元素符号时，第一个字母要大写，第二个字母要小写；化学符号周围的数字表示不同的意义：符号前面的数字，表示原子、分子或离子的个数；右上角的数字表示一个离子所带的电荷数；右下角的数字表示几个原子构成一个分子；元素正上方的数字表示元素的化合价。</w:t>
      </w:r>
      <w:r>
        <w:br/>
      </w:r>
      <w:r>
        <w:t>本考点考查了化学符号中的数字表示的意义，元素符号、化学式、化学方程式等化学用语表示的意义是中考的重要考点之一，要加强记忆，理解应用。本考点主要出现在选择题和填空题中。</w:t>
      </w:r>
    </w:p>
    <w:p>
      <w:pPr>
        <w:pStyle w:val="BodyText"/>
      </w:pPr>
      <w:r>
        <w:br/>
      </w:r>
      <w:r>
        <w:t>7、下列实验操作中正确的是（　　）</w:t>
      </w:r>
    </w:p>
    <w:tbl>
      <w:tblPr>
        <w:tblStyle w:val="HostTable-Borderless"/>
        <w:tblW w:w="5000" w:type="pct"/>
        <w:tblInd w:w="0" w:type="dxa"/>
        <w:tblCellMar>
          <w:top w:w="0" w:type="dxa"/>
          <w:left w:w="0" w:type="dxa"/>
          <w:bottom w:w="0" w:type="dxa"/>
          <w:right w:w="0" w:type="dxa"/>
        </w:tblCellMar>
      </w:tblPr>
      <w:tblGrid>
        <w:gridCol w:w="2021"/>
        <w:gridCol w:w="3043"/>
        <w:gridCol w:w="2678"/>
        <w:gridCol w:w="2344"/>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731520" cy="95250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764283" name="Picture"/>
                          <pic:cNvPicPr>
                            <a:picLocks noChangeAspect="1" noChangeArrowheads="1"/>
                          </pic:cNvPicPr>
                        </pic:nvPicPr>
                        <pic:blipFill>
                          <a:blip xmlns:r="http://schemas.openxmlformats.org/officeDocument/2006/relationships" r:embed="rId6"/>
                          <a:stretch>
                            <a:fillRect/>
                          </a:stretch>
                        </pic:blipFill>
                        <pic:spPr>
                          <a:xfrm>
                            <a:off x="0" y="0"/>
                            <a:ext cx="731520" cy="952901"/>
                          </a:xfrm>
                          <a:prstGeom prst="rect">
                            <a:avLst/>
                          </a:prstGeom>
                          <a:noFill/>
                          <a:ln w="9525">
                            <a:noFill/>
                          </a:ln>
                        </pic:spPr>
                      </pic:pic>
                    </a:graphicData>
                  </a:graphic>
                </wp:inline>
              </w:drawing>
            </w:r>
            <w:r>
              <w:br/>
            </w:r>
            <w:r>
              <w:t>量取10mL水</w:t>
            </w:r>
          </w:p>
        </w:tc>
        <w:tc>
          <w:tcPr/>
          <w:p>
            <w:pPr>
              <w:pStyle w:val="Compact"/>
              <w:jc w:val="left"/>
            </w:pPr>
            <w:r>
              <w:t>B.</w:t>
            </w:r>
            <w:r>
              <w:drawing>
                <wp:inline distT="0" distB="0" distL="114300" distR="114300">
                  <wp:extent cx="1260475" cy="1183640"/>
                  <wp:effectExtent l="0" t="0" r="0" b="0"/>
                  <wp:docPr id="139282520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815819" name="Picture"/>
                          <pic:cNvPicPr>
                            <a:picLocks noChangeAspect="1" noChangeArrowheads="1"/>
                          </pic:cNvPicPr>
                        </pic:nvPicPr>
                        <pic:blipFill>
                          <a:blip xmlns:r="http://schemas.openxmlformats.org/officeDocument/2006/relationships" r:embed="rId7"/>
                          <a:stretch>
                            <a:fillRect/>
                          </a:stretch>
                        </pic:blipFill>
                        <pic:spPr>
                          <a:xfrm>
                            <a:off x="0" y="0"/>
                            <a:ext cx="1260909" cy="1183907"/>
                          </a:xfrm>
                          <a:prstGeom prst="rect">
                            <a:avLst/>
                          </a:prstGeom>
                          <a:noFill/>
                          <a:ln w="9525">
                            <a:noFill/>
                          </a:ln>
                        </pic:spPr>
                      </pic:pic>
                    </a:graphicData>
                  </a:graphic>
                </wp:inline>
              </w:drawing>
            </w:r>
            <w:r>
              <w:br/>
            </w:r>
            <w:r>
              <w:t>处理废弃固体药品</w:t>
            </w:r>
          </w:p>
        </w:tc>
        <w:tc>
          <w:tcPr/>
          <w:p>
            <w:pPr>
              <w:pStyle w:val="Compact"/>
              <w:jc w:val="left"/>
            </w:pPr>
            <w:r>
              <w:t>C.</w:t>
            </w:r>
            <w:r>
              <w:drawing>
                <wp:inline distT="0" distB="0" distL="114300" distR="114300">
                  <wp:extent cx="384810" cy="644525"/>
                  <wp:effectExtent l="0" t="0" r="0" b="0"/>
                  <wp:docPr id="11231246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947032" name="Picture"/>
                          <pic:cNvPicPr>
                            <a:picLocks noChangeAspect="1" noChangeArrowheads="1"/>
                          </pic:cNvPicPr>
                        </pic:nvPicPr>
                        <pic:blipFill>
                          <a:blip xmlns:r="http://schemas.openxmlformats.org/officeDocument/2006/relationships" r:embed="rId8"/>
                          <a:stretch>
                            <a:fillRect/>
                          </a:stretch>
                        </pic:blipFill>
                        <pic:spPr>
                          <a:xfrm>
                            <a:off x="0" y="0"/>
                            <a:ext cx="385010" cy="644892"/>
                          </a:xfrm>
                          <a:prstGeom prst="rect">
                            <a:avLst/>
                          </a:prstGeom>
                          <a:noFill/>
                          <a:ln w="9525">
                            <a:noFill/>
                          </a:ln>
                        </pic:spPr>
                      </pic:pic>
                    </a:graphicData>
                  </a:graphic>
                </wp:inline>
              </w:drawing>
            </w:r>
            <w:r>
              <w:br/>
            </w:r>
            <w:r>
              <w:t>保存二氧化碳气体</w:t>
            </w:r>
          </w:p>
        </w:tc>
        <w:tc>
          <w:tcPr/>
          <w:p>
            <w:pPr>
              <w:pStyle w:val="Compact"/>
              <w:jc w:val="left"/>
            </w:pPr>
            <w:r>
              <w:t>D.</w:t>
            </w:r>
            <w:r>
              <w:drawing>
                <wp:inline distT="0" distB="0" distL="114300" distR="114300">
                  <wp:extent cx="144145" cy="1414780"/>
                  <wp:effectExtent l="0" t="0" r="0" b="0"/>
                  <wp:docPr id="49775614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693740" name="Picture"/>
                          <pic:cNvPicPr>
                            <a:picLocks noChangeAspect="1" noChangeArrowheads="1"/>
                          </pic:cNvPicPr>
                        </pic:nvPicPr>
                        <pic:blipFill>
                          <a:blip xmlns:r="http://schemas.openxmlformats.org/officeDocument/2006/relationships" r:embed="rId9"/>
                          <a:stretch>
                            <a:fillRect/>
                          </a:stretch>
                        </pic:blipFill>
                        <pic:spPr>
                          <a:xfrm>
                            <a:off x="0" y="0"/>
                            <a:ext cx="144378" cy="1414913"/>
                          </a:xfrm>
                          <a:prstGeom prst="rect">
                            <a:avLst/>
                          </a:prstGeom>
                          <a:noFill/>
                          <a:ln w="9525">
                            <a:noFill/>
                          </a:ln>
                        </pic:spPr>
                      </pic:pic>
                    </a:graphicData>
                  </a:graphic>
                </wp:inline>
              </w:drawing>
            </w:r>
            <w:r>
              <w:br/>
            </w:r>
            <w:r>
              <w:t>取少量液体药品</w:t>
            </w:r>
          </w:p>
        </w:tc>
      </w:tr>
    </w:tbl>
    <w:p>
      <w:pPr>
        <w:pStyle w:val="BodyText"/>
      </w:pPr>
      <w:r>
        <w:t>【 答 案 】</w:t>
      </w:r>
    </w:p>
    <w:p>
      <w:pPr>
        <w:pStyle w:val="BodyText"/>
      </w:pPr>
      <w:r>
        <w:t>D</w:t>
      </w:r>
    </w:p>
    <w:p>
      <w:pPr>
        <w:pStyle w:val="BodyText"/>
      </w:pPr>
      <w:r>
        <w:t>【 解析 】</w:t>
      </w:r>
    </w:p>
    <w:p>
      <w:pPr>
        <w:pStyle w:val="BodyText"/>
      </w:pPr>
      <w:r>
        <w:t>解：A、量筒量液时要注意量程的选择，应选择略大于量取液体体积的量程，选取的量程太大，会因刻度不精确而使量取的液体体积不准确，选取的量程太小，多次称量会有误差，量取10mL水应用10mL的量筒，图中所示操作错误；</w:t>
      </w:r>
      <w:r>
        <w:br/>
      </w:r>
      <w:r>
        <w:t>B、实验室中用剩的药品既不能放回原瓶，也不能随意丢弃，更不能拿出实验室，要放入指定的容器内，图中所示操作错误；</w:t>
      </w:r>
      <w:r>
        <w:br/>
      </w:r>
      <w:r>
        <w:t>C、二氧化碳气体的密度比空气大，保存二氧化碳气体时集气瓶口应向上，图中所示操作错误；</w:t>
      </w:r>
      <w:r>
        <w:br/>
      </w:r>
      <w:r>
        <w:t>D、使用胶头滴管滴加少量液体的操作，注意胶头滴管不能伸入到试管内或接触试管内壁，应垂直悬空在试管口上方滴加液体，防止污染胶头滴管，图中所示操作正确。</w:t>
      </w:r>
      <w:r>
        <w:br/>
      </w:r>
      <w:r>
        <w:t>故选：D。</w:t>
      </w:r>
      <w:r>
        <w:br/>
      </w:r>
      <w:r>
        <w:t>A、根据量取液体时量筒的使用原则进行分析判断；</w:t>
      </w:r>
      <w:r>
        <w:br/>
      </w:r>
      <w:r>
        <w:t>B、根据实验室中用剩的药品的处理方法进行分析判断；</w:t>
      </w:r>
      <w:r>
        <w:br/>
      </w:r>
      <w:r>
        <w:t>C、根据保存二氧化碳气体的方法进行分析判断；</w:t>
      </w:r>
      <w:r>
        <w:br/>
      </w:r>
      <w:r>
        <w:t>D、根据胶头滴管的使用方法进行分析判断。</w:t>
      </w:r>
      <w:r>
        <w:br/>
      </w:r>
      <w:r>
        <w:t>本题难度不大，熟悉各种仪器的用途及使用注意事项、掌握常见化学实验基本操作的注意事项是解答此类试题的关键。</w:t>
      </w:r>
    </w:p>
    <w:p>
      <w:pPr>
        <w:pStyle w:val="BodyText"/>
      </w:pPr>
      <w:r>
        <w:br/>
      </w:r>
      <w:r>
        <w:t>8、化学是一门以实验为基础的科学。下列有关实验现象的描述中正确的是（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A.加热碱式碳酸铜时，黑色固体变成绿色固体，管壁出现小水珠</w:t>
            </w:r>
          </w:p>
        </w:tc>
      </w:tr>
      <w:tr>
        <w:tblPrEx>
          <w:tblW w:w="5000" w:type="pct"/>
          <w:tblInd w:w="0" w:type="dxa"/>
          <w:tblCellMar>
            <w:top w:w="0" w:type="dxa"/>
            <w:left w:w="0" w:type="dxa"/>
            <w:bottom w:w="0" w:type="dxa"/>
            <w:right w:w="0" w:type="dxa"/>
          </w:tblCellMar>
        </w:tblPrEx>
        <w:tc>
          <w:tcPr/>
          <w:p>
            <w:pPr>
              <w:pStyle w:val="Compact"/>
              <w:jc w:val="left"/>
            </w:pPr>
            <w:r>
              <w:t>B.镁条中加入稀盐酸有大量气泡产生，试管外壁发烫</w:t>
            </w:r>
          </w:p>
        </w:tc>
      </w:tr>
      <w:tr>
        <w:tblPrEx>
          <w:tblW w:w="5000" w:type="pct"/>
          <w:tblInd w:w="0" w:type="dxa"/>
          <w:tblCellMar>
            <w:top w:w="0" w:type="dxa"/>
            <w:left w:w="0" w:type="dxa"/>
            <w:bottom w:w="0" w:type="dxa"/>
            <w:right w:w="0" w:type="dxa"/>
          </w:tblCellMar>
        </w:tblPrEx>
        <w:tc>
          <w:tcPr/>
          <w:p>
            <w:pPr>
              <w:pStyle w:val="Compact"/>
              <w:jc w:val="left"/>
            </w:pPr>
            <w:r>
              <w:t>C.打开浓盐酸的试剂瓶盖，瓶口有白烟</w:t>
            </w:r>
          </w:p>
        </w:tc>
      </w:tr>
      <w:tr>
        <w:tblPrEx>
          <w:tblW w:w="5000" w:type="pct"/>
          <w:tblInd w:w="0" w:type="dxa"/>
          <w:tblCellMar>
            <w:top w:w="0" w:type="dxa"/>
            <w:left w:w="0" w:type="dxa"/>
            <w:bottom w:w="0" w:type="dxa"/>
            <w:right w:w="0" w:type="dxa"/>
          </w:tblCellMar>
        </w:tblPrEx>
        <w:tc>
          <w:tcPr/>
          <w:p>
            <w:pPr>
              <w:pStyle w:val="Compact"/>
              <w:jc w:val="left"/>
            </w:pPr>
            <w:r>
              <w:t>D.硫在空气中燃烧发出蓝紫色火焰，生成二氧化硫</w:t>
            </w:r>
          </w:p>
        </w:tc>
      </w:tr>
    </w:tbl>
    <w:p>
      <w:pPr>
        <w:pStyle w:val="BodyText"/>
      </w:pPr>
      <w:r>
        <w:t>【 答 案 】</w:t>
      </w:r>
    </w:p>
    <w:p>
      <w:pPr>
        <w:pStyle w:val="BodyText"/>
      </w:pPr>
      <w:r>
        <w:t>B</w:t>
      </w:r>
    </w:p>
    <w:p>
      <w:pPr>
        <w:pStyle w:val="BodyText"/>
      </w:pPr>
      <w:r>
        <w:t>【 解析 】</w:t>
      </w:r>
    </w:p>
    <w:p>
      <w:pPr>
        <w:pStyle w:val="BodyText"/>
      </w:pPr>
      <w:r>
        <w:t>解：A、加热碱式碳酸铜时，生成氧化铜、水和二氧化碳，会观察到绿色固体变成黑色固体，管壁出现小水珠，故选项说法错误。</w:t>
      </w:r>
      <w:r>
        <w:br/>
      </w:r>
      <w:r>
        <w:t>B、镁条中加入稀盐酸有大量气泡产生，试管外壁发烫，故选项说法正确。</w:t>
      </w:r>
      <w:r>
        <w:br/>
      </w:r>
      <w:r>
        <w:t>C、浓盐酸具有挥发性，打开装有浓盐酸试剂瓶的瓶塞，瓶口上方有白雾产生，故选项说法错误。</w:t>
      </w:r>
      <w:r>
        <w:br/>
      </w:r>
      <w:r>
        <w:t>D、硫在空气中燃烧，发出淡蓝色火焰，生成二氧化硫是实验结论而不是实验现象，故选项说法错误。</w:t>
      </w:r>
      <w:r>
        <w:br/>
      </w:r>
      <w:r>
        <w:t>故选：B。</w:t>
      </w:r>
      <w:r>
        <w:br/>
      </w:r>
      <w:r>
        <w:t>A、根据盐的化学性质，进行分析判断。</w:t>
      </w:r>
      <w:r>
        <w:br/>
      </w:r>
      <w:r>
        <w:t>B、根据金属的化学性质，进行分析判断。</w:t>
      </w:r>
      <w:r>
        <w:br/>
      </w:r>
      <w:r>
        <w:t>C、根据浓盐酸具有挥发性，进行分析判断。</w:t>
      </w:r>
      <w:r>
        <w:br/>
      </w:r>
      <w:r>
        <w:t>D、根据硫在空气中燃烧的现象进行分析判断。</w:t>
      </w:r>
      <w:r>
        <w:br/>
      </w:r>
      <w:r>
        <w:t>本题难度不大，掌握盐的化学性质、浓盐酸具有挥发性、常见物质燃烧的现象等即可正确解答，在描述实验现象时，需要注意烟和雾的区别、物质颜色的变化、实验结论和实验现象的区别。</w:t>
      </w:r>
    </w:p>
    <w:p>
      <w:pPr>
        <w:pStyle w:val="BodyText"/>
      </w:pPr>
      <w:r>
        <w:br/>
      </w:r>
      <w:r>
        <w:t>9、 空气是一种宝贵的自然资源。下列有关空气的说法不正确的是（　　）</w:t>
      </w:r>
    </w:p>
    <w:tbl>
      <w:tblPr>
        <w:tblStyle w:val="HostTable-Borderless"/>
        <w:tblW w:w="5000" w:type="pct"/>
        <w:tblInd w:w="0" w:type="dxa"/>
        <w:tblCellMar>
          <w:top w:w="0" w:type="dxa"/>
          <w:left w:w="0" w:type="dxa"/>
          <w:bottom w:w="0" w:type="dxa"/>
          <w:right w:w="0" w:type="dxa"/>
        </w:tblCellMar>
      </w:tblPr>
      <w:tblGrid>
        <w:gridCol w:w="4690"/>
        <w:gridCol w:w="5396"/>
      </w:tblGrid>
      <w:tr>
        <w:tblPrEx>
          <w:tblW w:w="5000" w:type="pct"/>
          <w:tblInd w:w="0" w:type="dxa"/>
          <w:tblCellMar>
            <w:top w:w="0" w:type="dxa"/>
            <w:left w:w="0" w:type="dxa"/>
            <w:bottom w:w="0" w:type="dxa"/>
            <w:right w:w="0" w:type="dxa"/>
          </w:tblCellMar>
        </w:tblPrEx>
        <w:tc>
          <w:tcPr/>
          <w:p>
            <w:pPr>
              <w:pStyle w:val="Compact"/>
              <w:jc w:val="left"/>
            </w:pPr>
            <w:r>
              <w:t>A.氮气的化学性质不活泼，可用于食品的防腐</w:t>
            </w:r>
          </w:p>
        </w:tc>
        <w:tc>
          <w:tcPr/>
          <w:p>
            <w:pPr>
              <w:pStyle w:val="Compact"/>
              <w:jc w:val="left"/>
            </w:pPr>
            <w:r>
              <w:t>B.燃烧法测定空气中氧气的含量，不能用硫代替红磷</w:t>
            </w:r>
          </w:p>
        </w:tc>
      </w:tr>
      <w:tr>
        <w:tblPrEx>
          <w:tblW w:w="5000" w:type="pct"/>
          <w:tblInd w:w="0" w:type="dxa"/>
          <w:tblCellMar>
            <w:top w:w="0" w:type="dxa"/>
            <w:left w:w="0" w:type="dxa"/>
            <w:bottom w:w="0" w:type="dxa"/>
            <w:right w:w="0" w:type="dxa"/>
          </w:tblCellMar>
        </w:tblPrEx>
        <w:tc>
          <w:tcPr/>
          <w:p>
            <w:pPr>
              <w:pStyle w:val="Compact"/>
              <w:jc w:val="left"/>
            </w:pPr>
            <w:r>
              <w:t>C.空气的成分按质量计算，氧气大约占21%</w:t>
            </w:r>
          </w:p>
        </w:tc>
        <w:tc>
          <w:tcPr/>
          <w:p>
            <w:pPr>
              <w:pStyle w:val="Compact"/>
              <w:jc w:val="left"/>
            </w:pPr>
            <w:r>
              <w:t>D.禁止燃放烟花爆竹，可以减少空气污染</w:t>
            </w:r>
          </w:p>
        </w:tc>
      </w:tr>
    </w:tbl>
    <w:p>
      <w:pPr>
        <w:pStyle w:val="BodyText"/>
      </w:pPr>
      <w:r>
        <w:t>【 答 案 】</w:t>
      </w:r>
    </w:p>
    <w:p>
      <w:pPr>
        <w:pStyle w:val="BodyText"/>
      </w:pPr>
      <w:r>
        <w:t>C</w:t>
      </w:r>
    </w:p>
    <w:p>
      <w:pPr>
        <w:pStyle w:val="BodyText"/>
      </w:pPr>
      <w:r>
        <w:t>【 解析 】</w:t>
      </w:r>
    </w:p>
    <w:p>
      <w:pPr>
        <w:pStyle w:val="BodyText"/>
      </w:pPr>
      <w:r>
        <w:t>解：A、氮气的化学性质不活泼，可用作保护气，如用于食品的防腐，故选项说法正确。</w:t>
      </w:r>
      <w:r>
        <w:br/>
      </w:r>
      <w:r>
        <w:t>B、硫在空气中燃烧生成二氧化硫气体，虽除去氧气，而增加了新的气体，不能用来测定空气中氧气含量，不能用硫代替红磷，故选项说法正确。</w:t>
      </w:r>
      <w:r>
        <w:br/>
      </w:r>
      <w:r>
        <w:t>C、空气的成分按体积（而不是质量）计算，氧气大约占21%，故选项说法错误。</w:t>
      </w:r>
      <w:r>
        <w:br/>
      </w:r>
      <w:r>
        <w:t>D、禁止燃放烟花爆竹，能减少二氧化硫等污染气体的排放，可以减少空气污染，故选项说法正确。</w:t>
      </w:r>
      <w:r>
        <w:br/>
      </w:r>
      <w:r>
        <w:t>故选：C。</w:t>
      </w:r>
      <w:r>
        <w:br/>
      </w:r>
      <w:r>
        <w:t>A、根据氮气的化学性质不活泼，进行分析判断。</w:t>
      </w:r>
      <w:r>
        <w:br/>
      </w:r>
      <w:r>
        <w:t>B、所选除氧剂要具备以下特征：本身能够在空气中燃烧；本身的状态为非气体；生成的物质为非气态。</w:t>
      </w:r>
      <w:r>
        <w:br/>
      </w:r>
      <w:r>
        <w:t>C、根据空气的主要成分，进行分析判断。</w:t>
      </w:r>
      <w:r>
        <w:br/>
      </w:r>
      <w:r>
        <w:t>D、根据减少空气污染的措施，进行分析判断。</w:t>
      </w:r>
      <w:r>
        <w:br/>
      </w:r>
      <w:r>
        <w:t>本题难度不大，掌握用燃烧法测定空气中氧气含量的实验原理、空气的成分与用途等是正确解答本题的关键。</w:t>
      </w:r>
    </w:p>
    <w:p>
      <w:pPr>
        <w:pStyle w:val="BodyText"/>
      </w:pPr>
      <w:r>
        <w:br/>
      </w:r>
      <w:r>
        <w:t>10、 下列关于CO</w:t>
      </w:r>
      <w:r>
        <w:rPr>
          <w:vertAlign w:val="subscript"/>
        </w:rPr>
        <w:t>2</w:t>
      </w:r>
      <w:r>
        <w:t>性质和用途描述错误的是（　　）</w:t>
      </w:r>
    </w:p>
    <w:tbl>
      <w:tblPr>
        <w:tblStyle w:val="HostTable-Borderless"/>
        <w:tblW w:w="5000" w:type="pct"/>
        <w:tblInd w:w="0" w:type="dxa"/>
        <w:tblCellMar>
          <w:top w:w="0" w:type="dxa"/>
          <w:left w:w="0" w:type="dxa"/>
          <w:bottom w:w="0" w:type="dxa"/>
          <w:right w:w="0" w:type="dxa"/>
        </w:tblCellMar>
      </w:tblPr>
      <w:tblGrid>
        <w:gridCol w:w="5360"/>
        <w:gridCol w:w="4726"/>
      </w:tblGrid>
      <w:tr>
        <w:tblPrEx>
          <w:tblW w:w="5000" w:type="pct"/>
          <w:tblInd w:w="0" w:type="dxa"/>
          <w:tblCellMar>
            <w:top w:w="0" w:type="dxa"/>
            <w:left w:w="0" w:type="dxa"/>
            <w:bottom w:w="0" w:type="dxa"/>
            <w:right w:w="0" w:type="dxa"/>
          </w:tblCellMar>
        </w:tblPrEx>
        <w:tc>
          <w:tcPr/>
          <w:p>
            <w:pPr>
              <w:pStyle w:val="Compact"/>
              <w:jc w:val="left"/>
            </w:pPr>
            <w:r>
              <w:t>A.CO</w:t>
            </w:r>
            <w:r>
              <w:rPr>
                <w:vertAlign w:val="subscript"/>
              </w:rPr>
              <w:t>2</w:t>
            </w:r>
            <w:r>
              <w:t>既不能燃烧一般也不能支持燃烧</w:t>
            </w:r>
          </w:p>
        </w:tc>
        <w:tc>
          <w:tcPr/>
          <w:p>
            <w:pPr>
              <w:pStyle w:val="Compact"/>
              <w:jc w:val="left"/>
            </w:pPr>
            <w:r>
              <w:t>B.CO</w:t>
            </w:r>
            <w:r>
              <w:rPr>
                <w:vertAlign w:val="subscript"/>
              </w:rPr>
              <w:t>2</w:t>
            </w:r>
            <w:r>
              <w:t>易溶于水</w:t>
            </w:r>
          </w:p>
        </w:tc>
      </w:tr>
      <w:tr>
        <w:tblPrEx>
          <w:tblW w:w="5000" w:type="pct"/>
          <w:tblInd w:w="0" w:type="dxa"/>
          <w:tblCellMar>
            <w:top w:w="0" w:type="dxa"/>
            <w:left w:w="0" w:type="dxa"/>
            <w:bottom w:w="0" w:type="dxa"/>
            <w:right w:w="0" w:type="dxa"/>
          </w:tblCellMar>
        </w:tblPrEx>
        <w:tc>
          <w:tcPr/>
          <w:p>
            <w:pPr>
              <w:pStyle w:val="Compact"/>
              <w:jc w:val="left"/>
            </w:pPr>
            <w:r>
              <w:t>C.CO</w:t>
            </w:r>
            <w:r>
              <w:rPr>
                <w:vertAlign w:val="subscript"/>
              </w:rPr>
              <w:t>2</w:t>
            </w:r>
            <w:r>
              <w:t>能从一个容器倾倒到另一个容器</w:t>
            </w:r>
          </w:p>
        </w:tc>
        <w:tc>
          <w:tcPr/>
          <w:p>
            <w:pPr>
              <w:pStyle w:val="Compact"/>
              <w:jc w:val="left"/>
            </w:pPr>
            <w:r>
              <w:t>D.CO</w:t>
            </w:r>
            <w:r>
              <w:rPr>
                <w:vertAlign w:val="subscript"/>
              </w:rPr>
              <w:t>2</w:t>
            </w:r>
            <w:r>
              <w:t>的固体（干冰）可作致冷剂</w:t>
            </w:r>
          </w:p>
        </w:tc>
      </w:tr>
    </w:tbl>
    <w:p>
      <w:pPr>
        <w:pStyle w:val="BodyText"/>
      </w:pPr>
      <w:r>
        <w:t>【 答 案 】</w:t>
      </w:r>
    </w:p>
    <w:p>
      <w:pPr>
        <w:pStyle w:val="BodyText"/>
      </w:pPr>
      <w:r>
        <w:t>B</w:t>
      </w:r>
    </w:p>
    <w:p>
      <w:pPr>
        <w:pStyle w:val="BodyText"/>
      </w:pPr>
      <w:r>
        <w:t>【 解析 】</w:t>
      </w:r>
    </w:p>
    <w:p>
      <w:pPr>
        <w:pStyle w:val="BodyText"/>
      </w:pPr>
      <w:r>
        <w:t>解：A．CO</w:t>
      </w:r>
      <w:r>
        <w:rPr>
          <w:vertAlign w:val="subscript"/>
        </w:rPr>
        <w:t>2</w:t>
      </w:r>
      <w:r>
        <w:t>既不能燃烧，也不能支持燃烧，故选项说法正确。</w:t>
      </w:r>
      <w:r>
        <w:br/>
      </w:r>
      <w:r>
        <w:t>B．CO</w:t>
      </w:r>
      <w:r>
        <w:rPr>
          <w:vertAlign w:val="subscript"/>
        </w:rPr>
        <w:t>2</w:t>
      </w:r>
      <w:r>
        <w:t>能溶于水，而不是易溶于水，故选项说法错误。</w:t>
      </w:r>
      <w:r>
        <w:br/>
      </w:r>
      <w:r>
        <w:t>C．二氧化碳的密度比空气大，所以二氧化碳能从一个容器倾倒到另一个容器，故选项说法正确。</w:t>
      </w:r>
      <w:r>
        <w:br/>
      </w:r>
      <w:r>
        <w:t>D．干冰升华吸热，可作制冷剂，故选项说法正确。</w:t>
      </w:r>
      <w:r>
        <w:br/>
      </w:r>
      <w:r>
        <w:t>故选：B。</w:t>
      </w:r>
      <w:r>
        <w:br/>
      </w:r>
      <w:r>
        <w:t>A．根据二氧化碳的化学性质，进行分析判断。</w:t>
      </w:r>
      <w:r>
        <w:br/>
      </w:r>
      <w:r>
        <w:t>B．根据二氧化碳的溶解性，进行分析判断。</w:t>
      </w:r>
      <w:r>
        <w:br/>
      </w:r>
      <w:r>
        <w:t>C．根据二氧化碳的密度比空气大进行分析判断。</w:t>
      </w:r>
      <w:r>
        <w:br/>
      </w:r>
      <w:r>
        <w:t>D．根据干冰的用途，进行分析判断。</w:t>
      </w:r>
      <w:r>
        <w:br/>
      </w:r>
      <w:r>
        <w:t>本题难度不大，掌握二氧化碳的化学性质、物理性质、用途等是正确解答本题的关键。</w:t>
      </w:r>
    </w:p>
    <w:p>
      <w:pPr>
        <w:pStyle w:val="BodyText"/>
      </w:pPr>
      <w:r>
        <w:br/>
      </w:r>
      <w:r>
        <w:t>11、 如图是水电解实验示意图，下列有关说法正确的是（　　）</w:t>
      </w:r>
      <w:r>
        <w:br/>
      </w:r>
      <w:r>
        <w:drawing>
          <wp:inline distT="0" distB="0" distL="114300" distR="114300">
            <wp:extent cx="1125855" cy="1491615"/>
            <wp:effectExtent l="0" t="0" r="0" b="0"/>
            <wp:docPr id="8062568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703715" name="Picture"/>
                    <pic:cNvPicPr>
                      <a:picLocks noChangeAspect="1" noChangeArrowheads="1"/>
                    </pic:cNvPicPr>
                  </pic:nvPicPr>
                  <pic:blipFill>
                    <a:blip xmlns:r="http://schemas.openxmlformats.org/officeDocument/2006/relationships" r:embed="rId10"/>
                    <a:stretch>
                      <a:fillRect/>
                    </a:stretch>
                  </pic:blipFill>
                  <pic:spPr>
                    <a:xfrm>
                      <a:off x="0" y="0"/>
                      <a:ext cx="1126155" cy="1491915"/>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856"/>
        <w:gridCol w:w="5230"/>
      </w:tblGrid>
      <w:tr>
        <w:tblPrEx>
          <w:tblW w:w="5000" w:type="pct"/>
          <w:tblInd w:w="0" w:type="dxa"/>
          <w:tblCellMar>
            <w:top w:w="0" w:type="dxa"/>
            <w:left w:w="0" w:type="dxa"/>
            <w:bottom w:w="0" w:type="dxa"/>
            <w:right w:w="0" w:type="dxa"/>
          </w:tblCellMar>
        </w:tblPrEx>
        <w:tc>
          <w:tcPr/>
          <w:p>
            <w:pPr>
              <w:pStyle w:val="Compact"/>
              <w:jc w:val="left"/>
            </w:pPr>
            <w:r>
              <w:t>A.在化学变化中原子重新组合</w:t>
            </w:r>
          </w:p>
        </w:tc>
        <w:tc>
          <w:tcPr/>
          <w:p>
            <w:pPr>
              <w:pStyle w:val="Compact"/>
              <w:jc w:val="left"/>
            </w:pPr>
            <w:r>
              <w:t>B.正极连接的玻璃管内产生氢气</w:t>
            </w:r>
          </w:p>
        </w:tc>
      </w:tr>
      <w:tr>
        <w:tblPrEx>
          <w:tblW w:w="5000" w:type="pct"/>
          <w:tblInd w:w="0" w:type="dxa"/>
          <w:tblCellMar>
            <w:top w:w="0" w:type="dxa"/>
            <w:left w:w="0" w:type="dxa"/>
            <w:bottom w:w="0" w:type="dxa"/>
            <w:right w:w="0" w:type="dxa"/>
          </w:tblCellMar>
        </w:tblPrEx>
        <w:tc>
          <w:tcPr/>
          <w:p>
            <w:pPr>
              <w:pStyle w:val="Compact"/>
              <w:jc w:val="left"/>
            </w:pPr>
            <w:r>
              <w:t>C.水由氢分子和氧分子组成</w:t>
            </w:r>
          </w:p>
        </w:tc>
        <w:tc>
          <w:tcPr/>
          <w:p>
            <w:pPr>
              <w:pStyle w:val="Compact"/>
              <w:jc w:val="left"/>
            </w:pPr>
            <w:r>
              <w:t>D.产生两种气体质量比为2：1</w:t>
            </w:r>
          </w:p>
        </w:tc>
      </w:tr>
    </w:tbl>
    <w:p>
      <w:pPr>
        <w:pStyle w:val="BodyText"/>
      </w:pPr>
      <w:r>
        <w:t>【 答 案 】</w:t>
      </w:r>
    </w:p>
    <w:p>
      <w:pPr>
        <w:pStyle w:val="BodyText"/>
      </w:pPr>
      <w:r>
        <w:t>A</w:t>
      </w:r>
    </w:p>
    <w:p>
      <w:pPr>
        <w:pStyle w:val="BodyText"/>
      </w:pPr>
      <w:r>
        <w:t>【 解析 】</w:t>
      </w:r>
    </w:p>
    <w:p>
      <w:pPr>
        <w:pStyle w:val="BodyText"/>
      </w:pPr>
      <w:r>
        <w:t>解：A、在化学变化中原子重新组合，A正确；</w:t>
      </w:r>
      <w:r>
        <w:br/>
      </w:r>
      <w:r>
        <w:t>B、正极连接的玻璃管内产生氧气，B错误；</w:t>
      </w:r>
      <w:r>
        <w:br/>
      </w:r>
      <w:r>
        <w:t>C、水由氢氧元素组成，C错误；</w:t>
      </w:r>
      <w:r>
        <w:br/>
      </w:r>
      <w:r>
        <w:t>D、产生氧气和氢气的质量比为8：1，D错误；</w:t>
      </w:r>
      <w:r>
        <w:br/>
      </w:r>
      <w:r>
        <w:t>故选：A。</w:t>
      </w:r>
      <w:r>
        <w:br/>
      </w:r>
      <w:r>
        <w:t>A、根据化学反应的实质分析；</w:t>
      </w:r>
      <w:r>
        <w:br/>
      </w:r>
      <w:r>
        <w:t>B、根据电解水的实验现象分析；</w:t>
      </w:r>
      <w:r>
        <w:br/>
      </w:r>
      <w:r>
        <w:t>C、根据水是由氢氧元素组成的分析；</w:t>
      </w:r>
      <w:r>
        <w:br/>
      </w:r>
      <w:r>
        <w:t>D、根据电解水正氧负氢质量比为8：1分析；</w:t>
      </w:r>
      <w:r>
        <w:br/>
      </w:r>
      <w:r>
        <w:t>通过电解水的实验，可以证明水由H、O元素组成，根据电解生成氢气、氧气体积比2：1，质量比为8：1。</w:t>
      </w:r>
    </w:p>
    <w:p>
      <w:pPr>
        <w:pStyle w:val="BodyText"/>
      </w:pPr>
      <w:r>
        <w:br/>
      </w:r>
      <w:r>
        <w:t>12、科学家用Xe（氙气）首次合成了 XePtF</w:t>
      </w:r>
      <w:r>
        <w:rPr>
          <w:vertAlign w:val="subscript"/>
        </w:rPr>
        <w:t>6</w:t>
      </w:r>
      <w:r>
        <w:t>，在XePtF</w:t>
      </w:r>
      <w:r>
        <w:rPr>
          <w:vertAlign w:val="subscript"/>
        </w:rPr>
        <w:t>6</w:t>
      </w:r>
      <w:r>
        <w:t>中Xe、F元素的化合价分别显+1、-1价，则XePtF</w:t>
      </w:r>
      <w:r>
        <w:rPr>
          <w:vertAlign w:val="subscript"/>
        </w:rPr>
        <w:t>6</w:t>
      </w:r>
      <w:r>
        <w:t>中Pt元素的化合价是（　　）</w:t>
      </w:r>
    </w:p>
    <w:tbl>
      <w:tblPr>
        <w:tblStyle w:val="HostTable-Borderless"/>
        <w:tblW w:w="5000" w:type="pct"/>
        <w:tblInd w:w="0" w:type="dxa"/>
        <w:tblCellMar>
          <w:top w:w="0" w:type="dxa"/>
          <w:left w:w="0" w:type="dxa"/>
          <w:bottom w:w="0" w:type="dxa"/>
          <w:right w:w="0" w:type="dxa"/>
        </w:tblCellMar>
      </w:tblPr>
      <w:tblGrid>
        <w:gridCol w:w="2529"/>
        <w:gridCol w:w="2519"/>
        <w:gridCol w:w="2460"/>
        <w:gridCol w:w="2578"/>
      </w:tblGrid>
      <w:tr>
        <w:tblPrEx>
          <w:tblW w:w="5000" w:type="pct"/>
          <w:tblInd w:w="0" w:type="dxa"/>
          <w:tblCellMar>
            <w:top w:w="0" w:type="dxa"/>
            <w:left w:w="0" w:type="dxa"/>
            <w:bottom w:w="0" w:type="dxa"/>
            <w:right w:w="0" w:type="dxa"/>
          </w:tblCellMar>
        </w:tblPrEx>
        <w:tc>
          <w:tcPr/>
          <w:p>
            <w:pPr>
              <w:pStyle w:val="Compact"/>
              <w:jc w:val="left"/>
            </w:pPr>
            <w:r>
              <w:t>A.+2</w:t>
            </w:r>
          </w:p>
        </w:tc>
        <w:tc>
          <w:tcPr/>
          <w:p>
            <w:pPr>
              <w:pStyle w:val="Compact"/>
              <w:jc w:val="left"/>
            </w:pPr>
            <w:r>
              <w:t>B.+4</w:t>
            </w:r>
          </w:p>
        </w:tc>
        <w:tc>
          <w:tcPr/>
          <w:p>
            <w:pPr>
              <w:pStyle w:val="Compact"/>
              <w:jc w:val="left"/>
            </w:pPr>
            <w:r>
              <w:t>C.+5</w:t>
            </w:r>
          </w:p>
        </w:tc>
        <w:tc>
          <w:tcPr/>
          <w:p>
            <w:pPr>
              <w:pStyle w:val="Compact"/>
              <w:jc w:val="left"/>
            </w:pPr>
            <w:r>
              <w:t>D.+7</w:t>
            </w:r>
          </w:p>
        </w:tc>
      </w:tr>
    </w:tbl>
    <w:p>
      <w:pPr>
        <w:pStyle w:val="BodyText"/>
      </w:pPr>
      <w:r>
        <w:t>【 答 案 】</w:t>
      </w:r>
    </w:p>
    <w:p>
      <w:pPr>
        <w:pStyle w:val="BodyText"/>
      </w:pPr>
      <w:r>
        <w:t>C</w:t>
      </w:r>
    </w:p>
    <w:p>
      <w:pPr>
        <w:pStyle w:val="BodyText"/>
      </w:pPr>
      <w:r>
        <w:t>【 解析 】</w:t>
      </w:r>
    </w:p>
    <w:p>
      <w:pPr>
        <w:pStyle w:val="BodyText"/>
      </w:pPr>
      <w:r>
        <w:t>解：在XePF</w:t>
      </w:r>
      <w:r>
        <w:rPr>
          <w:vertAlign w:val="subscript"/>
        </w:rPr>
        <w:t>6</w:t>
      </w:r>
      <w:r>
        <w:t>中Xe、F元素的化合价分别显+1、-1价，设铂元素的化合价是x，根据在化合物中正负化合价代数和为零，可得：（+1）+x+（-1）×6=0，则x=+5价。</w:t>
      </w:r>
      <w:r>
        <w:br/>
      </w:r>
      <w:r>
        <w:t>故选：C。</w:t>
      </w:r>
      <w:r>
        <w:br/>
      </w:r>
      <w:r>
        <w:t>根据在化合物中正负化合价代数和为零，结合XePtF</w:t>
      </w:r>
      <w:r>
        <w:rPr>
          <w:vertAlign w:val="subscript"/>
        </w:rPr>
        <w:t>6</w:t>
      </w:r>
      <w:r>
        <w:t>的化学式进行解答即可。</w:t>
      </w:r>
      <w:r>
        <w:br/>
      </w:r>
      <w:r>
        <w:t>本题难度不大，掌握利用化合价的原则（化合物中正负化合价代数和为零）计算指定元素的化合价的方法即可正确解答此类题。</w:t>
      </w:r>
    </w:p>
    <w:p>
      <w:pPr>
        <w:pStyle w:val="BodyText"/>
      </w:pPr>
      <w:r>
        <w:br/>
      </w:r>
      <w:r>
        <w:t>13、 过氧化氢消除采矿业废液中氰化物的原理为：KCN+H</w:t>
      </w:r>
      <w:r>
        <w:rPr>
          <w:vertAlign w:val="subscript"/>
        </w:rPr>
        <w:t>2</w:t>
      </w:r>
      <w:r>
        <w:t>O</w:t>
      </w:r>
      <w:r>
        <w:rPr>
          <w:vertAlign w:val="subscript"/>
        </w:rPr>
        <w:t>2</w:t>
      </w:r>
      <w:r>
        <w:t>+H</w:t>
      </w:r>
      <w:r>
        <w:rPr>
          <w:vertAlign w:val="subscript"/>
        </w:rPr>
        <w:t>2</w:t>
      </w:r>
      <w:r>
        <w:t>O═X+NH</w:t>
      </w:r>
      <w:r>
        <w:rPr>
          <w:vertAlign w:val="subscript"/>
        </w:rPr>
        <w:t>3</w:t>
      </w:r>
      <w:r>
        <w:t>↑，X是（　　）</w:t>
      </w:r>
    </w:p>
    <w:tbl>
      <w:tblPr>
        <w:tblStyle w:val="HostTable-Borderless"/>
        <w:tblW w:w="5000" w:type="pct"/>
        <w:tblInd w:w="0" w:type="dxa"/>
        <w:tblCellMar>
          <w:top w:w="0" w:type="dxa"/>
          <w:left w:w="0" w:type="dxa"/>
          <w:bottom w:w="0" w:type="dxa"/>
          <w:right w:w="0" w:type="dxa"/>
        </w:tblCellMar>
      </w:tblPr>
      <w:tblGrid>
        <w:gridCol w:w="2019"/>
        <w:gridCol w:w="2277"/>
        <w:gridCol w:w="2720"/>
        <w:gridCol w:w="3070"/>
      </w:tblGrid>
      <w:tr>
        <w:tblPrEx>
          <w:tblW w:w="5000" w:type="pct"/>
          <w:tblInd w:w="0" w:type="dxa"/>
          <w:tblCellMar>
            <w:top w:w="0" w:type="dxa"/>
            <w:left w:w="0" w:type="dxa"/>
            <w:bottom w:w="0" w:type="dxa"/>
            <w:right w:w="0" w:type="dxa"/>
          </w:tblCellMar>
        </w:tblPrEx>
        <w:tc>
          <w:tcPr/>
          <w:p>
            <w:pPr>
              <w:pStyle w:val="Compact"/>
              <w:jc w:val="left"/>
            </w:pPr>
            <w:r>
              <w:t>A.K</w:t>
            </w:r>
            <w:r>
              <w:rPr>
                <w:vertAlign w:val="subscript"/>
              </w:rPr>
              <w:t>2</w:t>
            </w:r>
            <w:r>
              <w:t>O</w:t>
            </w:r>
          </w:p>
        </w:tc>
        <w:tc>
          <w:tcPr/>
          <w:p>
            <w:pPr>
              <w:pStyle w:val="Compact"/>
              <w:jc w:val="left"/>
            </w:pPr>
            <w:r>
              <w:t>B.KOH</w:t>
            </w:r>
          </w:p>
        </w:tc>
        <w:tc>
          <w:tcPr/>
          <w:p>
            <w:pPr>
              <w:pStyle w:val="Compact"/>
              <w:jc w:val="left"/>
            </w:pPr>
            <w:r>
              <w:t>C.K</w:t>
            </w:r>
            <w:r>
              <w:rPr>
                <w:vertAlign w:val="subscript"/>
              </w:rPr>
              <w:t>2</w:t>
            </w:r>
            <w:r>
              <w:t>CO</w:t>
            </w:r>
            <w:r>
              <w:rPr>
                <w:vertAlign w:val="subscript"/>
              </w:rPr>
              <w:t>3</w:t>
            </w:r>
          </w:p>
        </w:tc>
        <w:tc>
          <w:tcPr/>
          <w:p>
            <w:pPr>
              <w:pStyle w:val="Compact"/>
              <w:jc w:val="left"/>
            </w:pPr>
            <w:r>
              <w:t>D.KHCO</w:t>
            </w:r>
            <w:r>
              <w:rPr>
                <w:vertAlign w:val="subscript"/>
              </w:rPr>
              <w:t>3</w:t>
            </w:r>
          </w:p>
        </w:tc>
      </w:tr>
    </w:tbl>
    <w:p>
      <w:pPr>
        <w:pStyle w:val="BodyText"/>
      </w:pPr>
      <w:r>
        <w:t>【 答 案 】</w:t>
      </w:r>
    </w:p>
    <w:p>
      <w:pPr>
        <w:pStyle w:val="BodyText"/>
      </w:pPr>
      <w:r>
        <w:t>D</w:t>
      </w:r>
    </w:p>
    <w:p>
      <w:pPr>
        <w:pStyle w:val="BodyText"/>
      </w:pPr>
      <w:r>
        <w:t>【 解析 】</w:t>
      </w:r>
    </w:p>
    <w:p>
      <w:pPr>
        <w:pStyle w:val="BodyText"/>
      </w:pPr>
      <w:r>
        <w:t>解：由KCN+H</w:t>
      </w:r>
      <w:r>
        <w:rPr>
          <w:vertAlign w:val="subscript"/>
        </w:rPr>
        <w:t>2</w:t>
      </w:r>
      <w:r>
        <w:t>O</w:t>
      </w:r>
      <w:r>
        <w:rPr>
          <w:vertAlign w:val="subscript"/>
        </w:rPr>
        <w:t>2</w:t>
      </w:r>
      <w:r>
        <w:t>+H</w:t>
      </w:r>
      <w:r>
        <w:rPr>
          <w:vertAlign w:val="subscript"/>
        </w:rPr>
        <w:t>2</w:t>
      </w:r>
      <w:r>
        <w:t>O═X+NH</w:t>
      </w:r>
      <w:r>
        <w:rPr>
          <w:vertAlign w:val="subscript"/>
        </w:rPr>
        <w:t>3</w:t>
      </w:r>
      <w:r>
        <w:t>↑可知，</w:t>
      </w:r>
      <w:r>
        <w:br/>
      </w:r>
      <w:r>
        <w:t>反应前钾原子是1个，反应后应该是1个，包含在X中；</w:t>
      </w:r>
      <w:r>
        <w:br/>
      </w:r>
      <w:r>
        <w:t>反应前碳原子是1个，反应后应该是1个，包含在X中；</w:t>
      </w:r>
      <w:r>
        <w:br/>
      </w:r>
      <w:r>
        <w:t>反应前氮原子是1个，反应后是1个；</w:t>
      </w:r>
      <w:r>
        <w:br/>
      </w:r>
      <w:r>
        <w:t>反应前氢原子是4个，反应后应该是4个，其中1个包含在X中；</w:t>
      </w:r>
      <w:r>
        <w:br/>
      </w:r>
      <w:r>
        <w:t>反应前氧原子是3个，反应后应该是3个，包含在X中；</w:t>
      </w:r>
      <w:r>
        <w:br/>
      </w:r>
      <w:r>
        <w:t>由分析可知，每个X中含有1个钾原子、1个氢原子、1个碳原子和3个氧原子，是碳酸氢钾，化学式是KHCO</w:t>
      </w:r>
      <w:r>
        <w:rPr>
          <w:vertAlign w:val="subscript"/>
        </w:rPr>
        <w:t>3</w:t>
      </w:r>
      <w:r>
        <w:t>。</w:t>
      </w:r>
      <w:r>
        <w:br/>
      </w:r>
      <w:r>
        <w:t>故选：D。</w:t>
      </w:r>
      <w:r>
        <w:br/>
      </w:r>
      <w:r>
        <w:t>化学反应前后，元素的种类不变，原子的种类、总个数不变．</w:t>
      </w:r>
      <w:r>
        <w:br/>
      </w:r>
      <w:r>
        <w:t>化学反应遵循质量守恒定律，即化学反应前后，元素的种类不变，原子的种类、总个数不变，这是书写化学方程式、判断物质的化学式、判断化学计量数、进行相关方面计算的基础．</w:t>
      </w:r>
    </w:p>
    <w:p>
      <w:pPr>
        <w:pStyle w:val="BodyText"/>
      </w:pPr>
      <w:r>
        <w:br/>
      </w:r>
      <w:r>
        <w:t>14、化学是在分子、原子的层次上研究物质的性质、组成、结构与变化规律的科学。如图是某化学反应的微观示意图，下列说法正确的是()</w:t>
      </w:r>
      <w:r>
        <w:br/>
      </w:r>
      <w:r>
        <w:drawing>
          <wp:inline distT="0" distB="0" distL="114300" distR="114300">
            <wp:extent cx="3943350" cy="1209675"/>
            <wp:effectExtent l="0" t="0" r="0" b="0"/>
            <wp:docPr id="169884538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998327" name="Picture"/>
                    <pic:cNvPicPr>
                      <a:picLocks noChangeAspect="1" noChangeArrowheads="1"/>
                    </pic:cNvPicPr>
                  </pic:nvPicPr>
                  <pic:blipFill>
                    <a:blip xmlns:r="http://schemas.openxmlformats.org/officeDocument/2006/relationships" r:embed="rId11"/>
                    <a:stretch>
                      <a:fillRect/>
                    </a:stretch>
                  </pic:blipFill>
                  <pic:spPr>
                    <a:xfrm>
                      <a:off x="0" y="0"/>
                      <a:ext cx="3943350" cy="1209675"/>
                    </a:xfrm>
                    <a:prstGeom prst="rect">
                      <a:avLst/>
                    </a:prstGeom>
                    <a:noFill/>
                    <a:ln w="9525">
                      <a:noFill/>
                    </a:ln>
                  </pic:spPr>
                </pic:pic>
              </a:graphicData>
            </a:graphic>
          </wp:inline>
        </w:drawing>
      </w:r>
      <w:r>
        <w:br/>
      </w:r>
    </w:p>
    <w:tbl>
      <w:tblPr>
        <w:tblStyle w:val="HostTable-Borderless"/>
        <w:tblW w:w="5000" w:type="pct"/>
        <w:tblInd w:w="0" w:type="dxa"/>
        <w:tblCellMar>
          <w:top w:w="0" w:type="dxa"/>
          <w:left w:w="0" w:type="dxa"/>
          <w:bottom w:w="0" w:type="dxa"/>
          <w:right w:w="0" w:type="dxa"/>
        </w:tblCellMar>
      </w:tblPr>
      <w:tblGrid>
        <w:gridCol w:w="4927"/>
        <w:gridCol w:w="5159"/>
      </w:tblGrid>
      <w:tr>
        <w:tblPrEx>
          <w:tblW w:w="5000" w:type="pct"/>
          <w:tblInd w:w="0" w:type="dxa"/>
          <w:tblCellMar>
            <w:top w:w="0" w:type="dxa"/>
            <w:left w:w="0" w:type="dxa"/>
            <w:bottom w:w="0" w:type="dxa"/>
            <w:right w:w="0" w:type="dxa"/>
          </w:tblCellMar>
        </w:tblPrEx>
        <w:tc>
          <w:tcPr/>
          <w:p>
            <w:pPr>
              <w:pStyle w:val="Compact"/>
              <w:jc w:val="left"/>
            </w:pPr>
            <w:r>
              <w:t>A.反应前后分子的个数不变</w:t>
            </w:r>
            <w:r>
              <w:br/>
            </w:r>
          </w:p>
        </w:tc>
        <w:tc>
          <w:tcPr/>
          <w:p>
            <w:pPr>
              <w:pStyle w:val="Compact"/>
              <w:jc w:val="left"/>
            </w:pPr>
            <w:r>
              <w:t>B.生成物有三种</w:t>
            </w:r>
            <w:r>
              <w:br/>
            </w:r>
          </w:p>
        </w:tc>
      </w:tr>
      <w:tr>
        <w:tblPrEx>
          <w:tblW w:w="5000" w:type="pct"/>
          <w:tblInd w:w="0" w:type="dxa"/>
          <w:tblCellMar>
            <w:top w:w="0" w:type="dxa"/>
            <w:left w:w="0" w:type="dxa"/>
            <w:bottom w:w="0" w:type="dxa"/>
            <w:right w:w="0" w:type="dxa"/>
          </w:tblCellMar>
        </w:tblPrEx>
        <w:tc>
          <w:tcPr/>
          <w:p>
            <w:pPr>
              <w:pStyle w:val="Compact"/>
              <w:jc w:val="left"/>
            </w:pPr>
            <w:r>
              <w:t>C.反应前后汞原子和氧原子的个数不变</w:t>
            </w:r>
            <w:r>
              <w:br/>
            </w:r>
          </w:p>
        </w:tc>
        <w:tc>
          <w:tcPr/>
          <w:p>
            <w:pPr>
              <w:pStyle w:val="Compact"/>
              <w:jc w:val="left"/>
            </w:pPr>
            <w:r>
              <w:t>D.</w:t>
            </w:r>
            <w:r>
              <w:drawing>
                <wp:inline distT="0" distB="0" distL="114300" distR="114300">
                  <wp:extent cx="409575" cy="266700"/>
                  <wp:effectExtent l="0" t="0" r="0" b="0"/>
                  <wp:docPr id="124087639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514188" name="Picture"/>
                          <pic:cNvPicPr>
                            <a:picLocks noChangeAspect="1" noChangeArrowheads="1"/>
                          </pic:cNvPicPr>
                        </pic:nvPicPr>
                        <pic:blipFill>
                          <a:blip xmlns:r="http://schemas.openxmlformats.org/officeDocument/2006/relationships" r:embed="rId12"/>
                          <a:stretch>
                            <a:fillRect/>
                          </a:stretch>
                        </pic:blipFill>
                        <pic:spPr>
                          <a:xfrm>
                            <a:off x="0" y="0"/>
                            <a:ext cx="409575" cy="266700"/>
                          </a:xfrm>
                          <a:prstGeom prst="rect">
                            <a:avLst/>
                          </a:prstGeom>
                          <a:noFill/>
                          <a:ln w="9525">
                            <a:noFill/>
                          </a:ln>
                        </pic:spPr>
                      </pic:pic>
                    </a:graphicData>
                  </a:graphic>
                </wp:inline>
              </w:drawing>
            </w:r>
            <w:r>
              <w:t>是保持氧气化学性质的最小粒子</w:t>
            </w:r>
          </w:p>
        </w:tc>
      </w:tr>
    </w:tbl>
    <w:p>
      <w:pPr>
        <w:pStyle w:val="BodyText"/>
      </w:pPr>
      <w:r>
        <w:t>【 答 案 】</w:t>
      </w:r>
    </w:p>
    <w:p>
      <w:pPr>
        <w:pStyle w:val="BodyText"/>
      </w:pPr>
      <w:r>
        <w:t>C</w:t>
      </w:r>
    </w:p>
    <w:p>
      <w:pPr>
        <w:pStyle w:val="BodyText"/>
      </w:pPr>
      <w:r>
        <w:t>【 解析 】</w:t>
      </w:r>
    </w:p>
    <w:p>
      <w:pPr>
        <w:pStyle w:val="BodyText"/>
      </w:pPr>
      <w:r>
        <w:t>解：由反应的微观示意图可知，该反应是氧化汞在一定条件下反应生成了汞和氧气，反应的方程式是：2HgO</w:t>
      </w:r>
      <w:r>
        <w:drawing>
          <wp:inline distT="0" distB="0" distL="114300" distR="114300">
            <wp:extent cx="558800" cy="241300"/>
            <wp:effectExtent l="0" t="0" r="0" b="0"/>
            <wp:docPr id="210191796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25384" name="Picture"/>
                    <pic:cNvPicPr>
                      <a:picLocks noChangeAspect="1" noChangeArrowheads="1"/>
                    </pic:cNvPicPr>
                  </pic:nvPicPr>
                  <pic:blipFill>
                    <a:blip xmlns:r="http://schemas.openxmlformats.org/officeDocument/2006/relationships" r:embed="rId13"/>
                    <a:stretch>
                      <a:fillRect/>
                    </a:stretch>
                  </pic:blipFill>
                  <pic:spPr>
                    <a:xfrm>
                      <a:off x="0" y="0"/>
                      <a:ext cx="558800" cy="241300"/>
                    </a:xfrm>
                    <a:prstGeom prst="rect">
                      <a:avLst/>
                    </a:prstGeom>
                    <a:noFill/>
                    <a:ln w="9525">
                      <a:noFill/>
                    </a:ln>
                  </pic:spPr>
                </pic:pic>
              </a:graphicData>
            </a:graphic>
          </wp:inline>
        </w:drawing>
      </w:r>
      <w:r>
        <w:t>2Hg+O</w:t>
      </w:r>
      <w:r>
        <w:rPr>
          <w:vertAlign w:val="subscript"/>
        </w:rPr>
        <w:t>2</w:t>
      </w:r>
      <w:r>
        <w:t>↑。</w:t>
      </w:r>
      <w:r>
        <w:br/>
      </w:r>
      <w:r>
        <w:t>A、由上述方程式可知，反应前后分子的个数发生改变，故错误；</w:t>
      </w:r>
      <w:r>
        <w:br/>
      </w:r>
      <w:r>
        <w:t>B、由上述方程式可知，生成物有两种，故错误；</w:t>
      </w:r>
      <w:r>
        <w:br/>
      </w:r>
      <w:r>
        <w:t>C、由上述方程式可知，反应前后汞原子和氧原子的个数不变，故正确；</w:t>
      </w:r>
      <w:r>
        <w:br/>
      </w:r>
      <w:r>
        <w:t>D、氧气化学性质是由氧气分子保持的，故错误。</w:t>
      </w:r>
      <w:r>
        <w:br/>
      </w:r>
      <w:r>
        <w:t>故选：C。</w:t>
      </w:r>
      <w:r>
        <w:br/>
      </w:r>
      <w:r>
        <w:t>观察微观示意图，分析反应物、生成物的化学式，根据反应写出反应的化学方程式。根据化学式、方程式的意义计算、分析、判断有关的问题。</w:t>
      </w:r>
      <w:r>
        <w:br/>
      </w:r>
      <w:r>
        <w:t>解答本题比较简便的方法是根据微观示意图写出反应的化学方程式，根据方程式的意义分析解答。</w:t>
      </w:r>
    </w:p>
    <w:p>
      <w:pPr>
        <w:pStyle w:val="BodyText"/>
      </w:pPr>
      <w:r>
        <w:br/>
      </w:r>
      <w:r>
        <w:t>15、 民间常用川乌、草乌泡制药酒。川乌、草乌含有少量有毒物质乌头碱（化学式为C</w:t>
      </w:r>
      <w:r>
        <w:rPr>
          <w:vertAlign w:val="subscript"/>
        </w:rPr>
        <w:t>34</w:t>
      </w:r>
      <w:r>
        <w:t>H</w:t>
      </w:r>
      <w:r>
        <w:rPr>
          <w:vertAlign w:val="subscript"/>
        </w:rPr>
        <w:t>47</w:t>
      </w:r>
      <w:r>
        <w:t>NO</w:t>
      </w:r>
      <w:r>
        <w:rPr>
          <w:vertAlign w:val="subscript"/>
        </w:rPr>
        <w:t>11</w:t>
      </w:r>
      <w:r>
        <w:t>），药酒使用不当会造成中毒。下列关于乌头碱的说法正确的是（　　）</w:t>
      </w:r>
    </w:p>
    <w:tbl>
      <w:tblPr>
        <w:tblStyle w:val="HostTable-Borderless"/>
        <w:tblW w:w="5000" w:type="pct"/>
        <w:tblInd w:w="0" w:type="dxa"/>
        <w:tblCellMar>
          <w:top w:w="0" w:type="dxa"/>
          <w:left w:w="0" w:type="dxa"/>
          <w:bottom w:w="0" w:type="dxa"/>
          <w:right w:w="0" w:type="dxa"/>
        </w:tblCellMar>
      </w:tblPr>
      <w:tblGrid>
        <w:gridCol w:w="4545"/>
        <w:gridCol w:w="5541"/>
      </w:tblGrid>
      <w:tr>
        <w:tblPrEx>
          <w:tblW w:w="5000" w:type="pct"/>
          <w:tblInd w:w="0" w:type="dxa"/>
          <w:tblCellMar>
            <w:top w:w="0" w:type="dxa"/>
            <w:left w:w="0" w:type="dxa"/>
            <w:bottom w:w="0" w:type="dxa"/>
            <w:right w:w="0" w:type="dxa"/>
          </w:tblCellMar>
        </w:tblPrEx>
        <w:tc>
          <w:tcPr/>
          <w:p>
            <w:pPr>
              <w:pStyle w:val="Compact"/>
              <w:jc w:val="left"/>
            </w:pPr>
            <w:r>
              <w:t>A.乌头碱在空气中充分燃烧只生成CO</w:t>
            </w:r>
            <w:r>
              <w:rPr>
                <w:vertAlign w:val="subscript"/>
              </w:rPr>
              <w:t>2</w:t>
            </w:r>
            <w:r>
              <w:t>和H</w:t>
            </w:r>
            <w:r>
              <w:rPr>
                <w:vertAlign w:val="subscript"/>
              </w:rPr>
              <w:t>2</w:t>
            </w:r>
            <w:r>
              <w:t>O</w:t>
            </w:r>
          </w:p>
        </w:tc>
        <w:tc>
          <w:tcPr/>
          <w:p>
            <w:pPr>
              <w:pStyle w:val="Compact"/>
              <w:jc w:val="left"/>
            </w:pPr>
            <w:r>
              <w:t>B.乌头碱由93个原子构成</w:t>
            </w:r>
          </w:p>
        </w:tc>
      </w:tr>
      <w:tr>
        <w:tblPrEx>
          <w:tblW w:w="5000" w:type="pct"/>
          <w:tblInd w:w="0" w:type="dxa"/>
          <w:tblCellMar>
            <w:top w:w="0" w:type="dxa"/>
            <w:left w:w="0" w:type="dxa"/>
            <w:bottom w:w="0" w:type="dxa"/>
            <w:right w:w="0" w:type="dxa"/>
          </w:tblCellMar>
        </w:tblPrEx>
        <w:tc>
          <w:tcPr/>
          <w:p>
            <w:pPr>
              <w:pStyle w:val="Compact"/>
              <w:jc w:val="left"/>
            </w:pPr>
            <w:r>
              <w:t>C.乌头碱是由四种元素组成的有机物</w:t>
            </w:r>
          </w:p>
        </w:tc>
        <w:tc>
          <w:tcPr/>
          <w:p>
            <w:pPr>
              <w:pStyle w:val="Compact"/>
              <w:jc w:val="left"/>
            </w:pPr>
            <w:r>
              <w:t>D.乌头碱中C、H、O、N元素质量比为34：47：1：11</w:t>
            </w:r>
          </w:p>
        </w:tc>
      </w:tr>
    </w:tbl>
    <w:p>
      <w:pPr>
        <w:pStyle w:val="BodyText"/>
      </w:pPr>
      <w:r>
        <w:t>【 答 案 】</w:t>
      </w:r>
    </w:p>
    <w:p>
      <w:pPr>
        <w:pStyle w:val="BodyText"/>
      </w:pPr>
      <w:r>
        <w:t>C</w:t>
      </w:r>
    </w:p>
    <w:p>
      <w:pPr>
        <w:pStyle w:val="BodyText"/>
      </w:pPr>
      <w:r>
        <w:t>【 解析 】</w:t>
      </w:r>
    </w:p>
    <w:p>
      <w:pPr>
        <w:pStyle w:val="BodyText"/>
      </w:pPr>
      <w:r>
        <w:t>解：A．由化学式可知，乌头碱是由碳、氢、氮、氧四种元素组成的，所以乌头碱在空气中充分燃烧除生成CO</w:t>
      </w:r>
      <w:r>
        <w:rPr>
          <w:vertAlign w:val="subscript"/>
        </w:rPr>
        <w:t>2</w:t>
      </w:r>
      <w:r>
        <w:t>和H</w:t>
      </w:r>
      <w:r>
        <w:rPr>
          <w:vertAlign w:val="subscript"/>
        </w:rPr>
        <w:t>2</w:t>
      </w:r>
      <w:r>
        <w:t>O外，还会生成含氮的化合物，故错误；</w:t>
      </w:r>
      <w:r>
        <w:br/>
      </w:r>
      <w:r>
        <w:t>B．该物质是由分子构成的，而不是由原子直接构成的，故错误；</w:t>
      </w:r>
      <w:r>
        <w:br/>
      </w:r>
      <w:r>
        <w:t>C．由化学式可知，乌头碱是由碳、氢、氮、氧四种元素组成的化合物，属于有机物，故正确；</w:t>
      </w:r>
      <w:r>
        <w:br/>
      </w:r>
      <w:r>
        <w:t>D．乌头碱中C、H、O、N元素质量比为（12×34）：（1×47）：14：（16×11）≠34：47：1：11，故错误。</w:t>
      </w:r>
      <w:r>
        <w:br/>
      </w:r>
      <w:r>
        <w:t>故选：C。</w:t>
      </w:r>
      <w:r>
        <w:br/>
      </w:r>
      <w:r>
        <w:t>A．根据物质的组成与质量守恒定律来分析；</w:t>
      </w:r>
      <w:r>
        <w:br/>
      </w:r>
      <w:r>
        <w:t>B．根据物质的结构来分析；</w:t>
      </w:r>
      <w:r>
        <w:br/>
      </w:r>
      <w:r>
        <w:t>C．根据物质的组成来分析；</w:t>
      </w:r>
      <w:r>
        <w:br/>
      </w:r>
      <w:r>
        <w:t>D．根据化合物中元素的质量比来分析。</w:t>
      </w:r>
      <w:r>
        <w:br/>
      </w:r>
      <w:r>
        <w:t>本题难度不大，考查同学们结合新信息、灵活运用化学式的含义与有关计算进行分析问题、解决问题的能力。</w:t>
      </w:r>
    </w:p>
    <w:p>
      <w:pPr>
        <w:pStyle w:val="BodyText"/>
      </w:pPr>
      <w:r>
        <w:br/>
      </w:r>
      <w:r>
        <w:t>16、下列关于金属及其合金的说法错误的是（　　）</w:t>
      </w:r>
    </w:p>
    <w:tbl>
      <w:tblPr>
        <w:tblStyle w:val="HostTable-Borderless"/>
        <w:tblW w:w="5000" w:type="pct"/>
        <w:tblInd w:w="0" w:type="dxa"/>
        <w:tblCellMar>
          <w:top w:w="0" w:type="dxa"/>
          <w:left w:w="0" w:type="dxa"/>
          <w:bottom w:w="0" w:type="dxa"/>
          <w:right w:w="0" w:type="dxa"/>
        </w:tblCellMar>
      </w:tblPr>
      <w:tblGrid>
        <w:gridCol w:w="4304"/>
        <w:gridCol w:w="5782"/>
      </w:tblGrid>
      <w:tr>
        <w:tblPrEx>
          <w:tblW w:w="5000" w:type="pct"/>
          <w:tblInd w:w="0" w:type="dxa"/>
          <w:tblCellMar>
            <w:top w:w="0" w:type="dxa"/>
            <w:left w:w="0" w:type="dxa"/>
            <w:bottom w:w="0" w:type="dxa"/>
            <w:right w:w="0" w:type="dxa"/>
          </w:tblCellMar>
        </w:tblPrEx>
        <w:tc>
          <w:tcPr/>
          <w:p>
            <w:pPr>
              <w:pStyle w:val="Compact"/>
              <w:jc w:val="left"/>
            </w:pPr>
            <w:r>
              <w:t>A.在自然界中，银、铂、金有单质存在</w:t>
            </w:r>
          </w:p>
        </w:tc>
        <w:tc>
          <w:tcPr/>
          <w:p>
            <w:pPr>
              <w:pStyle w:val="Compact"/>
              <w:jc w:val="left"/>
            </w:pPr>
            <w:r>
              <w:t>B.可以用铁桶盛放硫酸铜溶液</w:t>
            </w:r>
          </w:p>
        </w:tc>
      </w:tr>
      <w:tr>
        <w:tblPrEx>
          <w:tblW w:w="5000" w:type="pct"/>
          <w:tblInd w:w="0" w:type="dxa"/>
          <w:tblCellMar>
            <w:top w:w="0" w:type="dxa"/>
            <w:left w:w="0" w:type="dxa"/>
            <w:bottom w:w="0" w:type="dxa"/>
            <w:right w:w="0" w:type="dxa"/>
          </w:tblCellMar>
        </w:tblPrEx>
        <w:tc>
          <w:tcPr/>
          <w:p>
            <w:pPr>
              <w:pStyle w:val="Compact"/>
              <w:jc w:val="left"/>
            </w:pPr>
            <w:r>
              <w:t>C.黄铜（铜与锌的合金）的硬度大于纯铜</w:t>
            </w:r>
          </w:p>
        </w:tc>
        <w:tc>
          <w:tcPr/>
          <w:p>
            <w:pPr>
              <w:pStyle w:val="Compact"/>
              <w:jc w:val="left"/>
            </w:pPr>
            <w:r>
              <w:t>D.可以用稀硫酸鉴别铁、锌、铜三者的金属活动性强弱</w:t>
            </w:r>
          </w:p>
        </w:tc>
      </w:tr>
    </w:tbl>
    <w:p>
      <w:pPr>
        <w:pStyle w:val="BodyText"/>
      </w:pPr>
      <w:r>
        <w:t>【 答 案 】</w:t>
      </w:r>
    </w:p>
    <w:p>
      <w:pPr>
        <w:pStyle w:val="BodyText"/>
      </w:pPr>
      <w:r>
        <w:t>B</w:t>
      </w:r>
    </w:p>
    <w:p>
      <w:pPr>
        <w:pStyle w:val="BodyText"/>
      </w:pPr>
      <w:r>
        <w:t>【 解析 】</w:t>
      </w:r>
    </w:p>
    <w:p>
      <w:pPr>
        <w:pStyle w:val="BodyText"/>
      </w:pPr>
      <w:r>
        <w:t>解：A．自然界中活泼金属以化合物形式存在，活动性弱的金属以单质形式存在，所以在自然界中，银、铂、金有单质存在，故正确；</w:t>
      </w:r>
      <w:r>
        <w:br/>
      </w:r>
      <w:r>
        <w:t>B．铁的活动性比铜强，所以可以铁能将硫酸铜中的铜置换出来，故不能用铁桶来存放硫酸铜溶液，故错误；</w:t>
      </w:r>
      <w:r>
        <w:br/>
      </w:r>
      <w:r>
        <w:t>C．合金的硬度一般大于其组成纯金属的硬度，所以黄铜（铜与锌的合金）的硬度大于纯铜，故正确；</w:t>
      </w:r>
      <w:r>
        <w:br/>
      </w:r>
      <w:r>
        <w:t>D．在金属活动性顺序中，锌、铁排在氢前，铜在氢后，所以稀硫酸和锌、铁能发生反应产生气泡，且锌产生气泡的速率大于铁产生气泡的速率，稀硫酸和铜不能发生反应，说明金属的活动性：锌＞铁＞铜，所以可以用稀硫酸鉴别锌、铁与铜的金属活动性强弱，故正确。</w:t>
      </w:r>
      <w:r>
        <w:br/>
      </w:r>
      <w:r>
        <w:t>故选：B。</w:t>
      </w:r>
      <w:r>
        <w:br/>
      </w:r>
      <w:r>
        <w:t>A．根据金属在自然界中的存在状态来分析；</w:t>
      </w:r>
      <w:r>
        <w:br/>
      </w:r>
      <w:r>
        <w:t>B．根据金属的活动性来分析；</w:t>
      </w:r>
      <w:r>
        <w:br/>
      </w:r>
      <w:r>
        <w:t>C．根据合金的特点来分析；</w:t>
      </w:r>
      <w:r>
        <w:br/>
      </w:r>
      <w:r>
        <w:t>D．根据金属的活动性来分析。</w:t>
      </w:r>
      <w:r>
        <w:br/>
      </w:r>
      <w:r>
        <w:t>本题考查了金属的性质、合金的特点、金属的活动性顺序及其应用，难度不大。</w:t>
      </w:r>
    </w:p>
    <w:p>
      <w:pPr>
        <w:pStyle w:val="BodyText"/>
      </w:pPr>
      <w:r>
        <w:br/>
      </w:r>
      <w:r>
        <w:t>17、 下列区分物质的方法或试剂正确的是（　　）</w:t>
      </w:r>
    </w:p>
    <w:tbl>
      <w:tblPr>
        <w:tblStyle w:val="HostTable-Borderless"/>
        <w:tblW w:w="5000" w:type="pct"/>
        <w:tblInd w:w="0" w:type="dxa"/>
        <w:tblCellMar>
          <w:top w:w="0" w:type="dxa"/>
          <w:left w:w="0" w:type="dxa"/>
          <w:bottom w:w="0" w:type="dxa"/>
          <w:right w:w="0" w:type="dxa"/>
        </w:tblCellMar>
      </w:tblPr>
      <w:tblGrid>
        <w:gridCol w:w="4705"/>
        <w:gridCol w:w="5381"/>
      </w:tblGrid>
      <w:tr>
        <w:tblPrEx>
          <w:tblW w:w="5000" w:type="pct"/>
          <w:tblInd w:w="0" w:type="dxa"/>
          <w:tblCellMar>
            <w:top w:w="0" w:type="dxa"/>
            <w:left w:w="0" w:type="dxa"/>
            <w:bottom w:w="0" w:type="dxa"/>
            <w:right w:w="0" w:type="dxa"/>
          </w:tblCellMar>
        </w:tblPrEx>
        <w:tc>
          <w:tcPr/>
          <w:p>
            <w:pPr>
              <w:pStyle w:val="Compact"/>
              <w:jc w:val="left"/>
            </w:pPr>
            <w:r>
              <w:t>A.用碘化钾溶液区分牛奶和米汤</w:t>
            </w:r>
          </w:p>
        </w:tc>
        <w:tc>
          <w:tcPr/>
          <w:p>
            <w:pPr>
              <w:pStyle w:val="Compact"/>
              <w:jc w:val="left"/>
            </w:pPr>
            <w:r>
              <w:t>B.用燃着的木条区分二氧化碳和氮气</w:t>
            </w:r>
          </w:p>
        </w:tc>
      </w:tr>
      <w:tr>
        <w:tblPrEx>
          <w:tblW w:w="5000" w:type="pct"/>
          <w:tblInd w:w="0" w:type="dxa"/>
          <w:tblCellMar>
            <w:top w:w="0" w:type="dxa"/>
            <w:left w:w="0" w:type="dxa"/>
            <w:bottom w:w="0" w:type="dxa"/>
            <w:right w:w="0" w:type="dxa"/>
          </w:tblCellMar>
        </w:tblPrEx>
        <w:tc>
          <w:tcPr/>
          <w:p>
            <w:pPr>
              <w:pStyle w:val="Compact"/>
              <w:jc w:val="left"/>
            </w:pPr>
            <w:r>
              <w:t>C.灼烧后闻气味区分羊毛和蚕丝</w:t>
            </w:r>
          </w:p>
        </w:tc>
        <w:tc>
          <w:tcPr/>
          <w:p>
            <w:pPr>
              <w:pStyle w:val="Compact"/>
              <w:jc w:val="left"/>
            </w:pPr>
            <w:r>
              <w:t>D.用水鉴别氢氧化钠和硝酸铵</w:t>
            </w:r>
          </w:p>
        </w:tc>
      </w:tr>
    </w:tbl>
    <w:p>
      <w:pPr>
        <w:pStyle w:val="BodyText"/>
      </w:pPr>
      <w:r>
        <w:t>【 答 案 】</w:t>
      </w:r>
    </w:p>
    <w:p>
      <w:pPr>
        <w:pStyle w:val="BodyText"/>
      </w:pPr>
      <w:r>
        <w:t>D</w:t>
      </w:r>
    </w:p>
    <w:p>
      <w:pPr>
        <w:pStyle w:val="BodyText"/>
      </w:pPr>
      <w:r>
        <w:t>【 解析 】</w:t>
      </w:r>
    </w:p>
    <w:p>
      <w:pPr>
        <w:pStyle w:val="BodyText"/>
      </w:pPr>
      <w:r>
        <w:t>解：A、米汤中含有淀粉，淀粉遇碘变蓝色，应用淀粉进行鉴别；碘化钾溶液遇牛奶和米汤均不变色，不能鉴别，故选项说法错误。</w:t>
      </w:r>
      <w:r>
        <w:br/>
      </w:r>
      <w:r>
        <w:t>B、二氧化碳和氮气均不能燃烧，均能使燃着的木条熄灭，故选项说法错误。</w:t>
      </w:r>
      <w:r>
        <w:br/>
      </w:r>
      <w:r>
        <w:t>C、羊毛和蚕丝的主要成分是蛋白质，灼烧时均产生烧焦羽毛的气味，故选项说法错误。</w:t>
      </w:r>
      <w:r>
        <w:br/>
      </w:r>
      <w:r>
        <w:t>D、氢氧化钠和硝酸铵溶于水分别放热、吸热，使温度升高、降低，可以鉴别，故选项说法正确。</w:t>
      </w:r>
      <w:r>
        <w:br/>
      </w:r>
      <w:r>
        <w:t>故选：D。</w:t>
      </w:r>
      <w:r>
        <w:br/>
      </w:r>
      <w:r>
        <w:t>鉴别物质时，首先对需要鉴别的物质的性质进行对比分析找出特性，再根据性质的不同，选择适当的试剂，出现不同的现象的才能鉴别。</w:t>
      </w:r>
      <w:r>
        <w:br/>
      </w:r>
      <w:r>
        <w:t>本题有一定难度，在解决鉴别物质题时，判断的依据是：所选试剂需要与待鉴别的物质反应并出现明显不同的现象。</w:t>
      </w:r>
    </w:p>
    <w:p>
      <w:pPr>
        <w:pStyle w:val="BodyText"/>
      </w:pPr>
      <w:r>
        <w:br/>
      </w:r>
      <w:r>
        <w:t>18、某同学用如图装置进行CO与Fe</w:t>
      </w:r>
      <w:r>
        <w:rPr>
          <w:vertAlign w:val="subscript"/>
        </w:rPr>
        <w:t>2</w:t>
      </w:r>
      <w:r>
        <w:t>O</w:t>
      </w:r>
      <w:r>
        <w:rPr>
          <w:vertAlign w:val="subscript"/>
        </w:rPr>
        <w:t>3</w:t>
      </w:r>
      <w:r>
        <w:t>的反应。下列说法错误的是（　　）</w:t>
      </w:r>
      <w:r>
        <w:drawing>
          <wp:inline distT="0" distB="0" distL="114300" distR="114300">
            <wp:extent cx="3320415" cy="1337310"/>
            <wp:effectExtent l="0" t="0" r="0" b="0"/>
            <wp:docPr id="56401645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133977" name="Picture"/>
                    <pic:cNvPicPr>
                      <a:picLocks noChangeAspect="1" noChangeArrowheads="1"/>
                    </pic:cNvPicPr>
                  </pic:nvPicPr>
                  <pic:blipFill>
                    <a:blip xmlns:r="http://schemas.openxmlformats.org/officeDocument/2006/relationships" r:embed="rId14"/>
                    <a:stretch>
                      <a:fillRect/>
                    </a:stretch>
                  </pic:blipFill>
                  <pic:spPr>
                    <a:xfrm>
                      <a:off x="0" y="0"/>
                      <a:ext cx="3320715" cy="1337911"/>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307"/>
        <w:gridCol w:w="4779"/>
      </w:tblGrid>
      <w:tr>
        <w:tblPrEx>
          <w:tblW w:w="5000" w:type="pct"/>
          <w:tblInd w:w="0" w:type="dxa"/>
          <w:tblCellMar>
            <w:top w:w="0" w:type="dxa"/>
            <w:left w:w="0" w:type="dxa"/>
            <w:bottom w:w="0" w:type="dxa"/>
            <w:right w:w="0" w:type="dxa"/>
          </w:tblCellMar>
        </w:tblPrEx>
        <w:tc>
          <w:tcPr/>
          <w:p>
            <w:pPr>
              <w:pStyle w:val="Compact"/>
              <w:jc w:val="left"/>
            </w:pPr>
            <w:r>
              <w:t>A.反应后固体的颜色由红棕色变成了银白色</w:t>
            </w:r>
          </w:p>
        </w:tc>
        <w:tc>
          <w:tcPr/>
          <w:p>
            <w:pPr>
              <w:pStyle w:val="Compact"/>
              <w:jc w:val="left"/>
            </w:pPr>
            <w:r>
              <w:t>B.加热前应先通入一段时间的CO以排尽装置内的空气</w:t>
            </w:r>
          </w:p>
        </w:tc>
      </w:tr>
      <w:tr>
        <w:tblPrEx>
          <w:tblW w:w="5000" w:type="pct"/>
          <w:tblInd w:w="0" w:type="dxa"/>
          <w:tblCellMar>
            <w:top w:w="0" w:type="dxa"/>
            <w:left w:w="0" w:type="dxa"/>
            <w:bottom w:w="0" w:type="dxa"/>
            <w:right w:w="0" w:type="dxa"/>
          </w:tblCellMar>
        </w:tblPrEx>
        <w:tc>
          <w:tcPr/>
          <w:p>
            <w:pPr>
              <w:pStyle w:val="Compact"/>
              <w:jc w:val="left"/>
            </w:pPr>
            <w:r>
              <w:t>C.NaOH溶液应改为Ca（OH）</w:t>
            </w:r>
            <w:r>
              <w:rPr>
                <w:vertAlign w:val="subscript"/>
              </w:rPr>
              <w:t>2</w:t>
            </w:r>
            <w:r>
              <w:t>溶液以检验产生的CO</w:t>
            </w:r>
            <w:r>
              <w:rPr>
                <w:vertAlign w:val="subscript"/>
              </w:rPr>
              <w:t>2</w:t>
            </w:r>
            <w:r>
              <w:t>气体</w:t>
            </w:r>
          </w:p>
        </w:tc>
        <w:tc>
          <w:tcPr/>
          <w:p>
            <w:pPr>
              <w:pStyle w:val="Compact"/>
              <w:jc w:val="left"/>
            </w:pPr>
            <w:r>
              <w:t>D.该实验装置应增加尾气处理装置</w:t>
            </w:r>
          </w:p>
        </w:tc>
      </w:tr>
    </w:tbl>
    <w:p>
      <w:pPr>
        <w:pStyle w:val="BodyText"/>
      </w:pPr>
      <w:r>
        <w:t>【 答 案 】</w:t>
      </w:r>
    </w:p>
    <w:p>
      <w:pPr>
        <w:pStyle w:val="BodyText"/>
      </w:pPr>
      <w:r>
        <w:t>A</w:t>
      </w:r>
    </w:p>
    <w:p>
      <w:pPr>
        <w:pStyle w:val="BodyText"/>
      </w:pPr>
      <w:r>
        <w:t>【 解析 】</w:t>
      </w:r>
    </w:p>
    <w:p>
      <w:pPr>
        <w:pStyle w:val="BodyText"/>
      </w:pPr>
      <w:r>
        <w:t>解：A．一氧化碳具有还原性，能与氧化铁反应生成铁和二氧化碳，实验进行一段时间后，玻璃管中出现的现象是红棕色粉末逐渐变黑，故选项说法错误。</w:t>
      </w:r>
      <w:r>
        <w:br/>
      </w:r>
      <w:r>
        <w:t>B．加热前应先通入一段时间的CO以排尽装置内的空气，排尽玻璃管中的空气，防止发生爆炸，故选项说法正确。</w:t>
      </w:r>
      <w:r>
        <w:br/>
      </w:r>
      <w:r>
        <w:t>C．二氧化碳能与氢氧化钙溶液反应生成碳酸钙沉淀和水，NaOH溶液应改为Ca（OH）</w:t>
      </w:r>
      <w:r>
        <w:rPr>
          <w:vertAlign w:val="subscript"/>
        </w:rPr>
        <w:t>2</w:t>
      </w:r>
      <w:r>
        <w:t>溶液，以检验产生的CO</w:t>
      </w:r>
      <w:r>
        <w:rPr>
          <w:vertAlign w:val="subscript"/>
        </w:rPr>
        <w:t>2</w:t>
      </w:r>
      <w:r>
        <w:t>气体，故选项说法正确。</w:t>
      </w:r>
      <w:r>
        <w:br/>
      </w:r>
      <w:r>
        <w:t>D．一氧化碳有毒，直接排放到空气中会污染环境，该实验装置应增加尾气处理装置，故选项说法正确。</w:t>
      </w:r>
      <w:r>
        <w:br/>
      </w:r>
      <w:r>
        <w:t>故选：A。</w:t>
      </w:r>
      <w:r>
        <w:br/>
      </w:r>
      <w:r>
        <w:t>根据一氧化碳具有还原性，能与氧化铁反应生成铁和二氧化碳，结合题意进行分析判断。</w:t>
      </w:r>
      <w:r>
        <w:br/>
      </w:r>
      <w:r>
        <w:t>本题难度不大，掌握一氧化碳的化学性质（可燃性、还原性、毒性等）、还原氧化铁的实验现象等并能灵活运用是正确解答本题的关键。</w:t>
      </w:r>
    </w:p>
    <w:p>
      <w:pPr>
        <w:pStyle w:val="BodyText"/>
      </w:pPr>
      <w:r>
        <w:br/>
      </w:r>
      <w:r>
        <w:t>19、 下列说法中，正确的是（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A.蛋白质遇到饱和硫酸铵溶液会失去生理活性</w:t>
            </w:r>
          </w:p>
        </w:tc>
      </w:tr>
      <w:tr>
        <w:tblPrEx>
          <w:tblW w:w="5000" w:type="pct"/>
          <w:tblInd w:w="0" w:type="dxa"/>
          <w:tblCellMar>
            <w:top w:w="0" w:type="dxa"/>
            <w:left w:w="0" w:type="dxa"/>
            <w:bottom w:w="0" w:type="dxa"/>
            <w:right w:w="0" w:type="dxa"/>
          </w:tblCellMar>
        </w:tblPrEx>
        <w:tc>
          <w:tcPr/>
          <w:p>
            <w:pPr>
              <w:pStyle w:val="Compact"/>
              <w:jc w:val="left"/>
            </w:pPr>
            <w:r>
              <w:t>B.CaO、NaOH固体都能作干燥剂是因为两者都能与水反应</w:t>
            </w:r>
          </w:p>
        </w:tc>
      </w:tr>
      <w:tr>
        <w:tblPrEx>
          <w:tblW w:w="5000" w:type="pct"/>
          <w:tblInd w:w="0" w:type="dxa"/>
          <w:tblCellMar>
            <w:top w:w="0" w:type="dxa"/>
            <w:left w:w="0" w:type="dxa"/>
            <w:bottom w:w="0" w:type="dxa"/>
            <w:right w:w="0" w:type="dxa"/>
          </w:tblCellMar>
        </w:tblPrEx>
        <w:tc>
          <w:tcPr/>
          <w:p>
            <w:pPr>
              <w:pStyle w:val="Compact"/>
              <w:jc w:val="left"/>
            </w:pPr>
            <w:r>
              <w:t>C.NH</w:t>
            </w:r>
            <w:r>
              <w:rPr>
                <w:vertAlign w:val="subscript"/>
              </w:rPr>
              <w:t>4</w:t>
            </w:r>
            <w:r>
              <w:t>Cl、（NH</w:t>
            </w:r>
            <w:r>
              <w:rPr>
                <w:vertAlign w:val="subscript"/>
              </w:rPr>
              <w:t>4</w:t>
            </w:r>
            <w:r>
              <w:t>）</w:t>
            </w:r>
            <w:r>
              <w:rPr>
                <w:vertAlign w:val="subscript"/>
              </w:rPr>
              <w:t>2</w:t>
            </w:r>
            <w:r>
              <w:t>SO</w:t>
            </w:r>
            <w:r>
              <w:rPr>
                <w:vertAlign w:val="subscript"/>
              </w:rPr>
              <w:t>4</w:t>
            </w:r>
            <w:r>
              <w:t>都能与熟石灰反应生成NH</w:t>
            </w:r>
            <w:r>
              <w:rPr>
                <w:vertAlign w:val="subscript"/>
              </w:rPr>
              <w:t>3</w:t>
            </w:r>
            <w:r>
              <w:t>是因为两者都含有NH</w:t>
            </w:r>
            <w:r>
              <w:rPr>
                <w:vertAlign w:val="subscript"/>
              </w:rPr>
              <w:t>4</w:t>
            </w:r>
            <w:r>
              <w:rPr>
                <w:vertAlign w:val="superscript"/>
              </w:rPr>
              <w:t>+</w:t>
            </w:r>
          </w:p>
        </w:tc>
      </w:tr>
      <w:tr>
        <w:tblPrEx>
          <w:tblW w:w="5000" w:type="pct"/>
          <w:tblInd w:w="0" w:type="dxa"/>
          <w:tblCellMar>
            <w:top w:w="0" w:type="dxa"/>
            <w:left w:w="0" w:type="dxa"/>
            <w:bottom w:w="0" w:type="dxa"/>
            <w:right w:w="0" w:type="dxa"/>
          </w:tblCellMar>
        </w:tblPrEx>
        <w:tc>
          <w:tcPr/>
          <w:p>
            <w:pPr>
              <w:pStyle w:val="Compact"/>
              <w:jc w:val="left"/>
            </w:pPr>
            <w:r>
              <w:t>D.浓盐酸、浓硫酸敞口放置浓度都会变小是因为两者都有挥发性</w:t>
            </w:r>
          </w:p>
        </w:tc>
      </w:tr>
    </w:tbl>
    <w:p>
      <w:pPr>
        <w:pStyle w:val="BodyText"/>
      </w:pPr>
      <w:r>
        <w:t>【 答 案 】</w:t>
      </w:r>
    </w:p>
    <w:p>
      <w:pPr>
        <w:pStyle w:val="BodyText"/>
      </w:pPr>
      <w:r>
        <w:t>C</w:t>
      </w:r>
    </w:p>
    <w:p>
      <w:pPr>
        <w:pStyle w:val="BodyText"/>
      </w:pPr>
      <w:r>
        <w:t>【 解析 】</w:t>
      </w:r>
    </w:p>
    <w:p>
      <w:pPr>
        <w:pStyle w:val="BodyText"/>
      </w:pPr>
      <w:r>
        <w:t>解：A．蛋白质遇到饱和硫酸铵溶液会产生沉淀，这是盐析现象，而蛋白质并没有失去生命活性，故错误；</w:t>
      </w:r>
      <w:r>
        <w:br/>
      </w:r>
      <w:r>
        <w:t>B．NaOH固体能作干燥剂是因为其易潮解，而不是与水反应，故错误；</w:t>
      </w:r>
      <w:r>
        <w:br/>
      </w:r>
      <w:r>
        <w:t>C．NH</w:t>
      </w:r>
      <w:r>
        <w:rPr>
          <w:vertAlign w:val="subscript"/>
        </w:rPr>
        <w:t>4</w:t>
      </w:r>
      <w:r>
        <w:t>Cl、（NH</w:t>
      </w:r>
      <w:r>
        <w:rPr>
          <w:vertAlign w:val="subscript"/>
        </w:rPr>
        <w:t>4</w:t>
      </w:r>
      <w:r>
        <w:t>）</w:t>
      </w:r>
      <w:r>
        <w:rPr>
          <w:vertAlign w:val="subscript"/>
        </w:rPr>
        <w:t>2</w:t>
      </w:r>
      <w:r>
        <w:t>SO</w:t>
      </w:r>
      <w:r>
        <w:rPr>
          <w:vertAlign w:val="subscript"/>
        </w:rPr>
        <w:t>4</w:t>
      </w:r>
      <w:r>
        <w:t>都含有铵根离子，能与熟石灰反应生成NH</w:t>
      </w:r>
      <w:r>
        <w:rPr>
          <w:vertAlign w:val="subscript"/>
        </w:rPr>
        <w:t>3</w:t>
      </w:r>
      <w:r>
        <w:t>，故正确；</w:t>
      </w:r>
      <w:r>
        <w:br/>
      </w:r>
      <w:r>
        <w:t>D．浓硫酸具有吸水性，可以吸收空气中的水蒸气而造成溶质的质量分数变小，故错误。</w:t>
      </w:r>
      <w:r>
        <w:br/>
      </w:r>
      <w:r>
        <w:t>故选：C。</w:t>
      </w:r>
      <w:r>
        <w:br/>
      </w:r>
      <w:r>
        <w:t>A．根据蛋白质的性质来分析；</w:t>
      </w:r>
      <w:r>
        <w:br/>
      </w:r>
      <w:r>
        <w:t>B．根据物质的性质来分析；</w:t>
      </w:r>
      <w:r>
        <w:br/>
      </w:r>
      <w:r>
        <w:t>C．根据铵根离子的检验方法来分析；</w:t>
      </w:r>
      <w:r>
        <w:br/>
      </w:r>
      <w:r>
        <w:t>D．根据酸的性质来分析。</w:t>
      </w:r>
      <w:r>
        <w:br/>
      </w:r>
      <w:r>
        <w:t>本题考查了物质的性质，解题时根据物质的性质来分析解答即可。</w:t>
      </w:r>
    </w:p>
    <w:p>
      <w:pPr>
        <w:pStyle w:val="BodyText"/>
      </w:pPr>
      <w:r>
        <w:br/>
      </w:r>
      <w:r>
        <w:t>20、 下列离子能在pH=2的水溶液中大量共存的是（　　）</w:t>
      </w:r>
    </w:p>
    <w:tbl>
      <w:tblPr>
        <w:tblStyle w:val="HostTable-Borderless"/>
        <w:tblW w:w="5000" w:type="pct"/>
        <w:tblInd w:w="0" w:type="dxa"/>
        <w:tblCellMar>
          <w:top w:w="0" w:type="dxa"/>
          <w:left w:w="0" w:type="dxa"/>
          <w:bottom w:w="0" w:type="dxa"/>
          <w:right w:w="0" w:type="dxa"/>
        </w:tblCellMar>
      </w:tblPr>
      <w:tblGrid>
        <w:gridCol w:w="2589"/>
        <w:gridCol w:w="2356"/>
        <w:gridCol w:w="2723"/>
        <w:gridCol w:w="2418"/>
      </w:tblGrid>
      <w:tr>
        <w:tblPrEx>
          <w:tblW w:w="5000" w:type="pct"/>
          <w:tblInd w:w="0" w:type="dxa"/>
          <w:tblCellMar>
            <w:top w:w="0" w:type="dxa"/>
            <w:left w:w="0" w:type="dxa"/>
            <w:bottom w:w="0" w:type="dxa"/>
            <w:right w:w="0" w:type="dxa"/>
          </w:tblCellMar>
        </w:tblPrEx>
        <w:tc>
          <w:tcPr/>
          <w:p>
            <w:pPr>
              <w:pStyle w:val="Compact"/>
              <w:jc w:val="left"/>
            </w:pPr>
            <w:r>
              <w:t>A.SO</w:t>
            </w:r>
            <w:r>
              <w:rPr>
                <w:vertAlign w:val="subscript"/>
              </w:rPr>
              <w:t>4</w:t>
            </w:r>
            <w:r>
              <w:rPr>
                <w:vertAlign w:val="superscript"/>
              </w:rPr>
              <w:t>2-</w:t>
            </w:r>
            <w:r>
              <w:t>、NO</w:t>
            </w:r>
            <w:r>
              <w:rPr>
                <w:vertAlign w:val="subscript"/>
              </w:rPr>
              <w:t>3</w:t>
            </w:r>
            <w:r>
              <w:rPr>
                <w:vertAlign w:val="superscript"/>
              </w:rPr>
              <w:t>-</w:t>
            </w:r>
            <w:r>
              <w:t>、K</w:t>
            </w:r>
            <w:r>
              <w:rPr>
                <w:vertAlign w:val="superscript"/>
              </w:rPr>
              <w:t>+</w:t>
            </w:r>
            <w:r>
              <w:t>、OH</w:t>
            </w:r>
            <w:r>
              <w:rPr>
                <w:vertAlign w:val="superscript"/>
              </w:rPr>
              <w:t>-</w:t>
            </w:r>
          </w:p>
        </w:tc>
        <w:tc>
          <w:tcPr/>
          <w:p>
            <w:pPr>
              <w:pStyle w:val="Compact"/>
              <w:jc w:val="left"/>
            </w:pPr>
            <w:r>
              <w:t>B.Cl</w:t>
            </w:r>
            <w:r>
              <w:rPr>
                <w:vertAlign w:val="superscript"/>
              </w:rPr>
              <w:t>-</w:t>
            </w:r>
            <w:r>
              <w:t>、NO</w:t>
            </w:r>
            <w:r>
              <w:rPr>
                <w:vertAlign w:val="subscript"/>
              </w:rPr>
              <w:t>3</w:t>
            </w:r>
            <w:r>
              <w:rPr>
                <w:vertAlign w:val="superscript"/>
              </w:rPr>
              <w:t>-</w:t>
            </w:r>
            <w:r>
              <w:t>、K</w:t>
            </w:r>
            <w:r>
              <w:rPr>
                <w:vertAlign w:val="superscript"/>
              </w:rPr>
              <w:t>+</w:t>
            </w:r>
            <w:r>
              <w:t>、Na</w:t>
            </w:r>
            <w:r>
              <w:rPr>
                <w:vertAlign w:val="superscript"/>
              </w:rPr>
              <w:t>+</w:t>
            </w:r>
          </w:p>
        </w:tc>
        <w:tc>
          <w:tcPr/>
          <w:p>
            <w:pPr>
              <w:pStyle w:val="Compact"/>
              <w:jc w:val="left"/>
            </w:pPr>
            <w:r>
              <w:t>C.HCO</w:t>
            </w:r>
            <w:r>
              <w:rPr>
                <w:vertAlign w:val="subscript"/>
              </w:rPr>
              <w:t>3</w:t>
            </w:r>
            <w:r>
              <w:rPr>
                <w:vertAlign w:val="superscript"/>
              </w:rPr>
              <w:t>-</w:t>
            </w:r>
            <w:r>
              <w:t>、Cl</w:t>
            </w:r>
            <w:r>
              <w:rPr>
                <w:vertAlign w:val="superscript"/>
              </w:rPr>
              <w:t>-</w:t>
            </w:r>
            <w:r>
              <w:t>、SO</w:t>
            </w:r>
            <w:r>
              <w:rPr>
                <w:vertAlign w:val="subscript"/>
              </w:rPr>
              <w:t>4</w:t>
            </w:r>
            <w:r>
              <w:rPr>
                <w:vertAlign w:val="superscript"/>
              </w:rPr>
              <w:t>2-</w:t>
            </w:r>
            <w:r>
              <w:t>、Na</w:t>
            </w:r>
            <w:r>
              <w:rPr>
                <w:vertAlign w:val="superscript"/>
              </w:rPr>
              <w:t>+</w:t>
            </w:r>
          </w:p>
        </w:tc>
        <w:tc>
          <w:tcPr/>
          <w:p>
            <w:pPr>
              <w:pStyle w:val="Compact"/>
              <w:jc w:val="left"/>
            </w:pPr>
            <w:r>
              <w:t>D.NH</w:t>
            </w:r>
            <w:r>
              <w:rPr>
                <w:vertAlign w:val="subscript"/>
              </w:rPr>
              <w:t>4</w:t>
            </w:r>
            <w:r>
              <w:rPr>
                <w:vertAlign w:val="superscript"/>
              </w:rPr>
              <w:t>+</w:t>
            </w:r>
            <w:r>
              <w:t>、Cl</w:t>
            </w:r>
            <w:r>
              <w:rPr>
                <w:vertAlign w:val="superscript"/>
              </w:rPr>
              <w:t>-</w:t>
            </w:r>
            <w:r>
              <w:t>、OH</w:t>
            </w:r>
            <w:r>
              <w:rPr>
                <w:vertAlign w:val="superscript"/>
              </w:rPr>
              <w:t>-</w:t>
            </w:r>
            <w:r>
              <w:t>、K</w:t>
            </w:r>
            <w:r>
              <w:rPr>
                <w:vertAlign w:val="superscript"/>
              </w:rPr>
              <w:t>+</w:t>
            </w:r>
          </w:p>
        </w:tc>
      </w:tr>
    </w:tbl>
    <w:p>
      <w:pPr>
        <w:pStyle w:val="BodyText"/>
      </w:pPr>
      <w:r>
        <w:t>【 答 案 】</w:t>
      </w:r>
    </w:p>
    <w:p>
      <w:pPr>
        <w:pStyle w:val="BodyText"/>
      </w:pPr>
      <w:r>
        <w:t>B</w:t>
      </w:r>
    </w:p>
    <w:p>
      <w:pPr>
        <w:pStyle w:val="BodyText"/>
      </w:pPr>
      <w:r>
        <w:t>【 解析 】</w:t>
      </w:r>
    </w:p>
    <w:p>
      <w:pPr>
        <w:pStyle w:val="BodyText"/>
      </w:pPr>
      <w:r>
        <w:t>解：pH为2的水溶液显酸性，水溶液中含有大量的H</w:t>
      </w:r>
      <w:r>
        <w:rPr>
          <w:vertAlign w:val="superscript"/>
        </w:rPr>
        <w:t>+</w:t>
      </w:r>
      <w:r>
        <w:t>。</w:t>
      </w:r>
      <w:r>
        <w:br/>
      </w:r>
      <w:r>
        <w:t>A、OH</w:t>
      </w:r>
      <w:r>
        <w:rPr>
          <w:vertAlign w:val="superscript"/>
        </w:rPr>
        <w:t>-</w:t>
      </w:r>
      <w:r>
        <w:t>与酸性溶液中的H</w:t>
      </w:r>
      <w:r>
        <w:rPr>
          <w:vertAlign w:val="superscript"/>
        </w:rPr>
        <w:t>+</w:t>
      </w:r>
      <w:r>
        <w:t>两种离子能结合成水，能大量共存，故选项错误。</w:t>
      </w:r>
      <w:r>
        <w:br/>
      </w:r>
      <w:r>
        <w:t>B、四种离子间不能结合成沉淀、气体或水，能在酸性溶液中大量共存，故选项正确。</w:t>
      </w:r>
      <w:r>
        <w:br/>
      </w:r>
      <w:r>
        <w:t>C、HCO</w:t>
      </w:r>
      <w:r>
        <w:rPr>
          <w:vertAlign w:val="subscript"/>
        </w:rPr>
        <w:t>3</w:t>
      </w:r>
      <w:r>
        <w:rPr>
          <w:vertAlign w:val="superscript"/>
        </w:rPr>
        <w:t>-</w:t>
      </w:r>
      <w:r>
        <w:t>与酸性溶液中的H</w:t>
      </w:r>
      <w:r>
        <w:rPr>
          <w:vertAlign w:val="superscript"/>
        </w:rPr>
        <w:t>+</w:t>
      </w:r>
      <w:r>
        <w:t>两种离子能结合成水和二氧化碳，不能大量共存，故选项错误。</w:t>
      </w:r>
      <w:r>
        <w:br/>
      </w:r>
      <w:r>
        <w:t>D、OH</w:t>
      </w:r>
      <w:r>
        <w:rPr>
          <w:vertAlign w:val="superscript"/>
        </w:rPr>
        <w:t>-</w:t>
      </w:r>
      <w:r>
        <w:t>与酸性溶液中的H</w:t>
      </w:r>
      <w:r>
        <w:rPr>
          <w:vertAlign w:val="superscript"/>
        </w:rPr>
        <w:t>+</w:t>
      </w:r>
      <w:r>
        <w:t>两种离子能结合成水，NH</w:t>
      </w:r>
      <w:r>
        <w:rPr>
          <w:vertAlign w:val="subscript"/>
        </w:rPr>
        <w:t>4</w:t>
      </w:r>
      <w:r>
        <w:rPr>
          <w:vertAlign w:val="superscript"/>
        </w:rPr>
        <w:t>+</w:t>
      </w:r>
      <w:r>
        <w:t>、OH</w:t>
      </w:r>
      <w:r>
        <w:rPr>
          <w:vertAlign w:val="superscript"/>
        </w:rPr>
        <w:t>-</w:t>
      </w:r>
      <w:r>
        <w:t>两种离子能结合成氨气和水，不能大量共存，故选项错误。</w:t>
      </w:r>
      <w:r>
        <w:br/>
      </w:r>
      <w:r>
        <w:t>故选：B。</w:t>
      </w:r>
      <w:r>
        <w:br/>
      </w:r>
      <w:r>
        <w:t>pH为2的水溶液显酸性，水溶液中含有大量的H</w:t>
      </w:r>
      <w:r>
        <w:rPr>
          <w:vertAlign w:val="superscript"/>
        </w:rPr>
        <w:t>+</w:t>
      </w:r>
      <w:r>
        <w:t>．根据复分解反应的条件，离子间若能互相结合成沉淀、气体或水，则离子不能大量共存，据此进行分析判断即可。</w:t>
      </w:r>
      <w:r>
        <w:br/>
      </w:r>
      <w:r>
        <w:t>本题考查了离子共存的问题，判断各离子在溶液中能否共存，主要看溶液中的各离子之间能否发生反应生成沉淀、气体、水；还要注意是在酸性溶液中共存。</w:t>
      </w:r>
    </w:p>
    <w:p>
      <w:pPr>
        <w:pStyle w:val="BodyText"/>
      </w:pPr>
      <w:r>
        <w:br/>
      </w:r>
      <w:r>
        <w:t>21、 误差分析是定量实验的一个重要内容，下列分析正确的是 （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A.用量筒量取10mL水，仰视读数，会导致水的实际体积偏小</w:t>
            </w:r>
          </w:p>
        </w:tc>
      </w:tr>
      <w:tr>
        <w:tblPrEx>
          <w:tblW w:w="5000" w:type="pct"/>
          <w:tblInd w:w="0" w:type="dxa"/>
          <w:tblCellMar>
            <w:top w:w="0" w:type="dxa"/>
            <w:left w:w="0" w:type="dxa"/>
            <w:bottom w:w="0" w:type="dxa"/>
            <w:right w:w="0" w:type="dxa"/>
          </w:tblCellMar>
        </w:tblPrEx>
        <w:tc>
          <w:tcPr/>
          <w:p>
            <w:pPr>
              <w:pStyle w:val="Compact"/>
              <w:jc w:val="left"/>
            </w:pPr>
            <w:r>
              <w:t>B.测定溶液的pH，先用水将pH试纸润湿，会导致测出的pH偏大</w:t>
            </w:r>
          </w:p>
        </w:tc>
      </w:tr>
      <w:tr>
        <w:tblPrEx>
          <w:tblW w:w="5000" w:type="pct"/>
          <w:tblInd w:w="0" w:type="dxa"/>
          <w:tblCellMar>
            <w:top w:w="0" w:type="dxa"/>
            <w:left w:w="0" w:type="dxa"/>
            <w:bottom w:w="0" w:type="dxa"/>
            <w:right w:w="0" w:type="dxa"/>
          </w:tblCellMar>
        </w:tblPrEx>
        <w:tc>
          <w:tcPr/>
          <w:p>
            <w:pPr>
              <w:pStyle w:val="Compact"/>
              <w:jc w:val="left"/>
            </w:pPr>
            <w:r>
              <w:t>C.测定空气中氧气的体积分数，铜粉的量不足，会导致测出氧气的体积分数偏小</w:t>
            </w:r>
          </w:p>
        </w:tc>
      </w:tr>
      <w:tr>
        <w:tblPrEx>
          <w:tblW w:w="5000" w:type="pct"/>
          <w:tblInd w:w="0" w:type="dxa"/>
          <w:tblCellMar>
            <w:top w:w="0" w:type="dxa"/>
            <w:left w:w="0" w:type="dxa"/>
            <w:bottom w:w="0" w:type="dxa"/>
            <w:right w:w="0" w:type="dxa"/>
          </w:tblCellMar>
        </w:tblPrEx>
        <w:tc>
          <w:tcPr/>
          <w:p>
            <w:pPr>
              <w:pStyle w:val="Compact"/>
              <w:jc w:val="left"/>
            </w:pPr>
            <w:r>
              <w:t>D.配制6%的氯化钠溶液，氯化钠中含有杂质，会导致氯化钠的质量分数偏大</w:t>
            </w:r>
          </w:p>
        </w:tc>
      </w:tr>
    </w:tbl>
    <w:p>
      <w:pPr>
        <w:pStyle w:val="BodyText"/>
      </w:pPr>
      <w:r>
        <w:t>【 答 案 】</w:t>
      </w:r>
    </w:p>
    <w:p>
      <w:pPr>
        <w:pStyle w:val="BodyText"/>
      </w:pPr>
      <w:r>
        <w:t>C</w:t>
      </w:r>
    </w:p>
    <w:p>
      <w:pPr>
        <w:pStyle w:val="BodyText"/>
      </w:pPr>
      <w:r>
        <w:t>【 解析 】</w:t>
      </w:r>
    </w:p>
    <w:p>
      <w:pPr>
        <w:pStyle w:val="BodyText"/>
      </w:pPr>
      <w:r>
        <w:t>解：</w:t>
      </w:r>
      <w:r>
        <w:br/>
      </w:r>
      <w:r>
        <w:t>A、在使用试管时，仰视读数测出的液体体积小于液体的实际体积，所以量取的液体体积大于10mL，故错误；</w:t>
      </w:r>
      <w:r>
        <w:br/>
      </w:r>
      <w:r>
        <w:t>B、用水湿润pH试纸，稀释了待测溶液，使溶液的酸碱性减弱，若测定的是酸性溶液，则会使测定结果变大；若测定的是碱性溶液，则会使测定结果变小；若测定的是中性溶液，则会使测定结果不变；由于不知溶液的酸碱性，故无法确定测定结果。故错误；</w:t>
      </w:r>
      <w:r>
        <w:br/>
      </w:r>
      <w:r>
        <w:t>C、测定空气中氧气含量的实验中，铜粉质量的多少影响实验结果，铜粉的量必须足量，否则会造成实验结果偏小，故正确；</w:t>
      </w:r>
      <w:r>
        <w:br/>
      </w:r>
      <w:r>
        <w:t>D、配制6%的氯化钠溶液时，若氯化钠中含有杂质，会导致溶质的质量偏小，则所配溶液溶质的质量分数偏小，故错误。</w:t>
      </w:r>
      <w:r>
        <w:br/>
      </w:r>
      <w:r>
        <w:t>故选：C。</w:t>
      </w:r>
      <w:r>
        <w:br/>
      </w:r>
      <w:r>
        <w:t>A、根据使用试管是仰视或俯视读数产生的误差进行分析；</w:t>
      </w:r>
      <w:r>
        <w:br/>
      </w:r>
      <w:r>
        <w:t>B、用pH试纸测定未知溶液的pH时，正确的操作方法为用玻璃棒蘸取少量待测液滴在干燥的pH试纸上，与标准比色卡对比来确定pH．不能用水湿润pH试纸，否则稀释了待测溶液，使溶液的酸碱性减弱，测定结果不准确，据此进行分析判断。</w:t>
      </w:r>
      <w:r>
        <w:br/>
      </w:r>
      <w:r>
        <w:t>C、根据测定空气中氧气含量的实验注意事项分析；</w:t>
      </w:r>
      <w:r>
        <w:br/>
      </w:r>
      <w:r>
        <w:t>D、根据氯化钠中含有杂质，会导致溶质的质量偏小，进行分析判断</w:t>
      </w:r>
      <w:r>
        <w:br/>
      </w:r>
      <w:r>
        <w:t>本题难度不大，掌握常见化学实验的实验原理、注意事项等是正确解答本题的关键。</w:t>
      </w:r>
    </w:p>
    <w:p>
      <w:pPr>
        <w:pStyle w:val="BodyText"/>
      </w:pPr>
      <w:r>
        <w:br/>
      </w:r>
      <w:r>
        <w:t>22、 已知氯化钾、硝酸钾在不同温度时的溶解度如下表：</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173"/>
        <w:gridCol w:w="936"/>
        <w:gridCol w:w="664"/>
        <w:gridCol w:w="664"/>
        <w:gridCol w:w="797"/>
        <w:gridCol w:w="664"/>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温度/℃</w:t>
            </w:r>
          </w:p>
        </w:tc>
        <w:tc>
          <w:tcPr/>
          <w:p>
            <w:pPr>
              <w:pStyle w:val="Compact"/>
              <w:jc w:val="left"/>
            </w:pPr>
            <w:r>
              <w:t>0</w:t>
            </w:r>
          </w:p>
        </w:tc>
        <w:tc>
          <w:tcPr/>
          <w:p>
            <w:pPr>
              <w:pStyle w:val="Compact"/>
              <w:jc w:val="left"/>
            </w:pPr>
            <w:r>
              <w:t>20</w:t>
            </w:r>
          </w:p>
        </w:tc>
        <w:tc>
          <w:tcPr/>
          <w:p>
            <w:pPr>
              <w:pStyle w:val="Compact"/>
              <w:jc w:val="left"/>
            </w:pPr>
            <w:r>
              <w:t>40</w:t>
            </w:r>
          </w:p>
        </w:tc>
        <w:tc>
          <w:tcPr/>
          <w:p>
            <w:pPr>
              <w:pStyle w:val="Compact"/>
              <w:jc w:val="left"/>
            </w:pPr>
            <w:r>
              <w:t>60</w:t>
            </w:r>
          </w:p>
        </w:tc>
        <w:tc>
          <w:tcPr/>
          <w:p>
            <w:pPr>
              <w:rPr>
                <w:szCs w:val="24"/>
              </w:rPr>
            </w:pPr>
          </w:p>
        </w:tc>
      </w:tr>
      <w:tr>
        <w:tblPrEx>
          <w:tblW w:w="0" w:type="pct"/>
          <w:tblInd w:w="0" w:type="dxa"/>
          <w:tblCellMar>
            <w:top w:w="0" w:type="dxa"/>
            <w:left w:w="108" w:type="dxa"/>
            <w:bottom w:w="0" w:type="dxa"/>
            <w:right w:w="108" w:type="dxa"/>
          </w:tblCellMar>
        </w:tblPrEx>
        <w:tc>
          <w:tcPr/>
          <w:p>
            <w:pPr>
              <w:pStyle w:val="Compact"/>
              <w:jc w:val="left"/>
            </w:pPr>
            <w:r>
              <w:t>溶解度/g</w:t>
            </w:r>
          </w:p>
        </w:tc>
        <w:tc>
          <w:tcPr/>
          <w:p>
            <w:pPr>
              <w:pStyle w:val="Compact"/>
              <w:jc w:val="left"/>
            </w:pPr>
            <w:r>
              <w:t>氯化钾</w:t>
            </w:r>
          </w:p>
        </w:tc>
        <w:tc>
          <w:tcPr/>
          <w:p>
            <w:pPr>
              <w:pStyle w:val="Compact"/>
              <w:jc w:val="left"/>
            </w:pPr>
            <w:r>
              <w:t>27.6</w:t>
            </w:r>
          </w:p>
        </w:tc>
        <w:tc>
          <w:tcPr/>
          <w:p>
            <w:pPr>
              <w:pStyle w:val="Compact"/>
              <w:jc w:val="left"/>
            </w:pPr>
            <w:r>
              <w:t>34.0</w:t>
            </w:r>
          </w:p>
        </w:tc>
        <w:tc>
          <w:tcPr/>
          <w:p>
            <w:pPr>
              <w:pStyle w:val="Compact"/>
              <w:jc w:val="left"/>
            </w:pPr>
            <w:r>
              <w:t>40.0</w:t>
            </w:r>
          </w:p>
        </w:tc>
        <w:tc>
          <w:tcPr/>
          <w:p>
            <w:pPr>
              <w:pStyle w:val="Compact"/>
              <w:jc w:val="left"/>
            </w:pPr>
            <w:r>
              <w:t>45.5</w:t>
            </w:r>
          </w:p>
        </w:tc>
      </w:tr>
      <w:tr>
        <w:tblPrEx>
          <w:tblW w:w="0" w:type="pct"/>
          <w:tblInd w:w="0" w:type="dxa"/>
          <w:tblCellMar>
            <w:top w:w="0" w:type="dxa"/>
            <w:left w:w="108" w:type="dxa"/>
            <w:bottom w:w="0" w:type="dxa"/>
            <w:right w:w="108" w:type="dxa"/>
          </w:tblCellMar>
        </w:tblPrEx>
        <w:tc>
          <w:tcPr/>
          <w:p>
            <w:pPr>
              <w:pStyle w:val="Compact"/>
              <w:jc w:val="left"/>
            </w:pPr>
            <w:r>
              <w:t>硝酸钾</w:t>
            </w:r>
          </w:p>
        </w:tc>
        <w:tc>
          <w:tcPr/>
          <w:p>
            <w:pPr>
              <w:pStyle w:val="Compact"/>
              <w:jc w:val="left"/>
            </w:pPr>
            <w:r>
              <w:t>13.3</w:t>
            </w:r>
          </w:p>
        </w:tc>
        <w:tc>
          <w:tcPr/>
          <w:p>
            <w:pPr>
              <w:pStyle w:val="Compact"/>
              <w:jc w:val="left"/>
            </w:pPr>
            <w:r>
              <w:t>31.6</w:t>
            </w:r>
          </w:p>
        </w:tc>
        <w:tc>
          <w:tcPr/>
          <w:p>
            <w:pPr>
              <w:pStyle w:val="Compact"/>
              <w:jc w:val="left"/>
            </w:pPr>
            <w:r>
              <w:t>63.9</w:t>
            </w:r>
          </w:p>
        </w:tc>
        <w:tc>
          <w:tcPr/>
          <w:p>
            <w:pPr>
              <w:pStyle w:val="Compact"/>
              <w:jc w:val="left"/>
            </w:pPr>
            <w:r>
              <w:t>110.0</w:t>
            </w:r>
          </w:p>
        </w:tc>
        <w:tc>
          <w:tcPr/>
          <w:p>
            <w:pPr>
              <w:rPr>
                <w:szCs w:val="24"/>
              </w:rPr>
            </w:pPr>
          </w:p>
        </w:tc>
      </w:tr>
    </w:tbl>
    <w:p>
      <w:pPr>
        <w:pStyle w:val="BodyText"/>
      </w:pPr>
      <w:r>
        <w:t>依据上表数据和溶解度曲线判断，下列说法错误的是（　　）</w:t>
      </w:r>
      <w:r>
        <w:br/>
      </w:r>
      <w:r>
        <w:drawing>
          <wp:inline distT="0" distB="0" distL="114300" distR="114300">
            <wp:extent cx="1385570" cy="1463040"/>
            <wp:effectExtent l="0" t="0" r="0" b="0"/>
            <wp:docPr id="122763119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308981" name="Picture"/>
                    <pic:cNvPicPr>
                      <a:picLocks noChangeAspect="1" noChangeArrowheads="1"/>
                    </pic:cNvPicPr>
                  </pic:nvPicPr>
                  <pic:blipFill>
                    <a:blip xmlns:r="http://schemas.openxmlformats.org/officeDocument/2006/relationships" r:embed="rId15"/>
                    <a:stretch>
                      <a:fillRect/>
                    </a:stretch>
                  </pic:blipFill>
                  <pic:spPr>
                    <a:xfrm>
                      <a:off x="0" y="0"/>
                      <a:ext cx="1386037" cy="1463040"/>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A.能表示硝酸钾和氯化钾的溶解度曲线分别是甲和乙</w:t>
            </w:r>
          </w:p>
        </w:tc>
      </w:tr>
      <w:tr>
        <w:tblPrEx>
          <w:tblW w:w="5000" w:type="pct"/>
          <w:tblInd w:w="0" w:type="dxa"/>
          <w:tblCellMar>
            <w:top w:w="0" w:type="dxa"/>
            <w:left w:w="0" w:type="dxa"/>
            <w:bottom w:w="0" w:type="dxa"/>
            <w:right w:w="0" w:type="dxa"/>
          </w:tblCellMar>
        </w:tblPrEx>
        <w:tc>
          <w:tcPr/>
          <w:p>
            <w:pPr>
              <w:pStyle w:val="Compact"/>
              <w:jc w:val="left"/>
            </w:pPr>
            <w:r>
              <w:t>B.t</w:t>
            </w:r>
            <w:r>
              <w:rPr>
                <w:vertAlign w:val="subscript"/>
              </w:rPr>
              <w:t>1</w:t>
            </w:r>
            <w:r>
              <w:t>℃时，氯化钾和硝酸钾的溶解度相等，在34.0g至35.0g之间</w:t>
            </w:r>
          </w:p>
        </w:tc>
      </w:tr>
      <w:tr>
        <w:tblPrEx>
          <w:tblW w:w="5000" w:type="pct"/>
          <w:tblInd w:w="0" w:type="dxa"/>
          <w:tblCellMar>
            <w:top w:w="0" w:type="dxa"/>
            <w:left w:w="0" w:type="dxa"/>
            <w:bottom w:w="0" w:type="dxa"/>
            <w:right w:w="0" w:type="dxa"/>
          </w:tblCellMar>
        </w:tblPrEx>
        <w:tc>
          <w:tcPr/>
          <w:p>
            <w:pPr>
              <w:pStyle w:val="Compact"/>
              <w:jc w:val="left"/>
            </w:pPr>
            <w:r>
              <w:t>C.t</w:t>
            </w:r>
            <w:r>
              <w:rPr>
                <w:vertAlign w:val="subscript"/>
              </w:rPr>
              <w:t>2</w:t>
            </w:r>
            <w:r>
              <w:t>℃时，将接近饱和的丙物质的溶液升高温度，可使其变成饱和溶液</w:t>
            </w:r>
          </w:p>
        </w:tc>
      </w:tr>
      <w:tr>
        <w:tblPrEx>
          <w:tblW w:w="5000" w:type="pct"/>
          <w:tblInd w:w="0" w:type="dxa"/>
          <w:tblCellMar>
            <w:top w:w="0" w:type="dxa"/>
            <w:left w:w="0" w:type="dxa"/>
            <w:bottom w:w="0" w:type="dxa"/>
            <w:right w:w="0" w:type="dxa"/>
          </w:tblCellMar>
        </w:tblPrEx>
        <w:tc>
          <w:tcPr/>
          <w:p>
            <w:pPr>
              <w:pStyle w:val="Compact"/>
              <w:jc w:val="left"/>
            </w:pPr>
            <w:r>
              <w:t>D.氯化钾中混有少量的硝酸钾，可采用降温结晶的方法提纯</w:t>
            </w:r>
          </w:p>
        </w:tc>
      </w:tr>
    </w:tbl>
    <w:p>
      <w:pPr>
        <w:pStyle w:val="BodyText"/>
      </w:pPr>
      <w:r>
        <w:t>【 答 案 】</w:t>
      </w:r>
    </w:p>
    <w:p>
      <w:pPr>
        <w:pStyle w:val="BodyText"/>
      </w:pPr>
      <w:r>
        <w:t>D</w:t>
      </w:r>
    </w:p>
    <w:p>
      <w:pPr>
        <w:pStyle w:val="BodyText"/>
      </w:pPr>
      <w:r>
        <w:t>【 解析 】</w:t>
      </w:r>
    </w:p>
    <w:p>
      <w:pPr>
        <w:pStyle w:val="BodyText"/>
      </w:pPr>
      <w:r>
        <w:t>解：A、通过分析溶解度表中的数据可知，硝酸钾的溶解度受温度变化影响较大，氯化钾的溶解度受温度变化影响较小，所以能表示硝酸钾和氯化钾的溶解度曲线分别是甲和乙，故A正确；</w:t>
      </w:r>
      <w:r>
        <w:br/>
      </w:r>
      <w:r>
        <w:t>B、通过分析溶解度表中的数据可知，t</w:t>
      </w:r>
      <w:r>
        <w:rPr>
          <w:vertAlign w:val="subscript"/>
        </w:rPr>
        <w:t>1</w:t>
      </w:r>
      <w:r>
        <w:t>℃时，氯化钾和硝酸钾的溶解度相等，在34g至35g之间，故B正确；</w:t>
      </w:r>
      <w:r>
        <w:br/>
      </w:r>
      <w:r>
        <w:t>C、丙物质的溶解度随温度的升高而减小，所以t</w:t>
      </w:r>
      <w:r>
        <w:rPr>
          <w:vertAlign w:val="subscript"/>
        </w:rPr>
        <w:t>2</w:t>
      </w:r>
      <w:r>
        <w:t>℃时，将接近饱和的丙物质的溶液升高温度，可使其变成饱和溶液，故C正确；</w:t>
      </w:r>
      <w:r>
        <w:br/>
      </w:r>
      <w:r>
        <w:t>D、氯化钾的溶解度受温度变化影响较小，所以氯化钾中混有少量的硝酸钾，可采用蒸发结晶的方法提纯，故D错误。</w:t>
      </w:r>
      <w:r>
        <w:br/>
      </w:r>
      <w:r>
        <w:t>故选：D。</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r>
        <w:t>23、 下列除杂设计（括号内为杂质）正确的是（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2396"/>
        <w:gridCol w:w="1372"/>
        <w:gridCol w:w="453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center"/>
            </w:pPr>
            <w:r>
              <w:t>序号</w:t>
            </w:r>
          </w:p>
        </w:tc>
        <w:tc>
          <w:tcPr/>
          <w:p>
            <w:pPr>
              <w:pStyle w:val="Compact"/>
              <w:jc w:val="center"/>
            </w:pPr>
            <w:r>
              <w:t>物　　质</w:t>
            </w:r>
          </w:p>
        </w:tc>
        <w:tc>
          <w:tcPr/>
          <w:p>
            <w:pPr>
              <w:pStyle w:val="Compact"/>
              <w:jc w:val="center"/>
            </w:pPr>
            <w:r>
              <w:t>选用试剂</w:t>
            </w:r>
          </w:p>
        </w:tc>
        <w:tc>
          <w:tcPr/>
          <w:p>
            <w:pPr>
              <w:pStyle w:val="Compact"/>
              <w:jc w:val="center"/>
            </w:pPr>
            <w:r>
              <w:t>操　　作</w:t>
            </w:r>
          </w:p>
        </w:tc>
      </w:tr>
      <w:tr>
        <w:tblPrEx>
          <w:tblW w:w="0" w:type="pct"/>
          <w:tblInd w:w="0" w:type="dxa"/>
          <w:tblCellMar>
            <w:top w:w="0" w:type="dxa"/>
            <w:left w:w="108" w:type="dxa"/>
            <w:bottom w:w="0" w:type="dxa"/>
            <w:right w:w="108" w:type="dxa"/>
          </w:tblCellMar>
        </w:tblPrEx>
        <w:tc>
          <w:tcPr/>
          <w:p>
            <w:pPr>
              <w:pStyle w:val="Compact"/>
              <w:jc w:val="center"/>
            </w:pPr>
            <w:r>
              <w:t>A</w:t>
            </w:r>
          </w:p>
        </w:tc>
        <w:tc>
          <w:tcPr/>
          <w:p>
            <w:pPr>
              <w:pStyle w:val="Compact"/>
              <w:jc w:val="center"/>
            </w:pPr>
            <w:r>
              <w:t>CO</w:t>
            </w:r>
            <w:r>
              <w:rPr>
                <w:vertAlign w:val="subscript"/>
              </w:rPr>
              <w:t>2</w:t>
            </w:r>
            <w:r>
              <w:t>（HCl）</w:t>
            </w:r>
          </w:p>
        </w:tc>
        <w:tc>
          <w:tcPr/>
          <w:p>
            <w:pPr>
              <w:pStyle w:val="Compact"/>
              <w:jc w:val="center"/>
            </w:pPr>
            <w:r>
              <w:t>NaOH溶液</w:t>
            </w:r>
          </w:p>
        </w:tc>
        <w:tc>
          <w:tcPr/>
          <w:p>
            <w:pPr>
              <w:pStyle w:val="Compact"/>
              <w:jc w:val="center"/>
            </w:pPr>
            <w:r>
              <w:t>将气体通入盛有氢氧化钠的洗气瓶，干燥</w:t>
            </w:r>
          </w:p>
        </w:tc>
      </w:tr>
      <w:tr>
        <w:tblPrEx>
          <w:tblW w:w="0" w:type="pct"/>
          <w:tblInd w:w="0" w:type="dxa"/>
          <w:tblCellMar>
            <w:top w:w="0" w:type="dxa"/>
            <w:left w:w="108" w:type="dxa"/>
            <w:bottom w:w="0" w:type="dxa"/>
            <w:right w:w="108" w:type="dxa"/>
          </w:tblCellMar>
        </w:tblPrEx>
        <w:tc>
          <w:tcPr/>
          <w:p>
            <w:pPr>
              <w:pStyle w:val="Compact"/>
              <w:jc w:val="center"/>
            </w:pPr>
            <w:r>
              <w:t>B</w:t>
            </w:r>
          </w:p>
        </w:tc>
        <w:tc>
          <w:tcPr/>
          <w:p>
            <w:pPr>
              <w:pStyle w:val="Compact"/>
              <w:jc w:val="center"/>
            </w:pPr>
            <w:r>
              <w:t>CaO（CaCO</w:t>
            </w:r>
            <w:r>
              <w:rPr>
                <w:vertAlign w:val="subscript"/>
              </w:rPr>
              <w:t>3</w:t>
            </w:r>
            <w:r>
              <w:t>）</w:t>
            </w:r>
          </w:p>
        </w:tc>
        <w:tc>
          <w:tcPr/>
          <w:p>
            <w:pPr>
              <w:pStyle w:val="Compact"/>
              <w:jc w:val="center"/>
            </w:pPr>
            <w:r>
              <w:t>H</w:t>
            </w:r>
            <w:r>
              <w:rPr>
                <w:vertAlign w:val="subscript"/>
              </w:rPr>
              <w:t>2</w:t>
            </w:r>
            <w:r>
              <w:t>O</w:t>
            </w:r>
          </w:p>
        </w:tc>
        <w:tc>
          <w:tcPr/>
          <w:p>
            <w:pPr>
              <w:pStyle w:val="Compact"/>
              <w:jc w:val="center"/>
            </w:pPr>
            <w:r>
              <w:t>加入足量的水，充分溶解，过滤</w:t>
            </w:r>
          </w:p>
        </w:tc>
      </w:tr>
      <w:tr>
        <w:tblPrEx>
          <w:tblW w:w="0" w:type="pct"/>
          <w:tblInd w:w="0" w:type="dxa"/>
          <w:tblCellMar>
            <w:top w:w="0" w:type="dxa"/>
            <w:left w:w="108" w:type="dxa"/>
            <w:bottom w:w="0" w:type="dxa"/>
            <w:right w:w="108" w:type="dxa"/>
          </w:tblCellMar>
        </w:tblPrEx>
        <w:tc>
          <w:tcPr/>
          <w:p>
            <w:pPr>
              <w:pStyle w:val="Compact"/>
              <w:jc w:val="center"/>
            </w:pPr>
            <w:r>
              <w:t>C</w:t>
            </w:r>
          </w:p>
        </w:tc>
        <w:tc>
          <w:tcPr/>
          <w:p>
            <w:pPr>
              <w:pStyle w:val="Compact"/>
              <w:jc w:val="center"/>
            </w:pPr>
            <w:r>
              <w:t>KNO</w:t>
            </w:r>
            <w:r>
              <w:rPr>
                <w:vertAlign w:val="subscript"/>
              </w:rPr>
              <w:t>3</w:t>
            </w:r>
            <w:r>
              <w:t>溶液（K</w:t>
            </w:r>
            <w:r>
              <w:rPr>
                <w:vertAlign w:val="subscript"/>
              </w:rPr>
              <w:t>2</w:t>
            </w:r>
            <w:r>
              <w:t>CO</w:t>
            </w:r>
            <w:r>
              <w:rPr>
                <w:vertAlign w:val="subscript"/>
              </w:rPr>
              <w:t>3</w:t>
            </w:r>
            <w:r>
              <w:t>）</w:t>
            </w:r>
          </w:p>
        </w:tc>
        <w:tc>
          <w:tcPr/>
          <w:p>
            <w:pPr>
              <w:pStyle w:val="Compact"/>
              <w:jc w:val="center"/>
            </w:pPr>
            <w:r>
              <w:t>稀盐酸</w:t>
            </w:r>
          </w:p>
        </w:tc>
        <w:tc>
          <w:tcPr/>
          <w:p>
            <w:pPr>
              <w:pStyle w:val="Compact"/>
              <w:jc w:val="center"/>
            </w:pPr>
            <w:r>
              <w:t>加入适量的盐酸至不再产生气泡为止</w:t>
            </w:r>
          </w:p>
        </w:tc>
      </w:tr>
      <w:tr>
        <w:tblPrEx>
          <w:tblW w:w="0" w:type="pct"/>
          <w:tblInd w:w="0" w:type="dxa"/>
          <w:tblCellMar>
            <w:top w:w="0" w:type="dxa"/>
            <w:left w:w="108" w:type="dxa"/>
            <w:bottom w:w="0" w:type="dxa"/>
            <w:right w:w="108" w:type="dxa"/>
          </w:tblCellMar>
        </w:tblPrEx>
        <w:tc>
          <w:tcPr/>
          <w:p>
            <w:pPr>
              <w:pStyle w:val="Compact"/>
              <w:jc w:val="center"/>
            </w:pPr>
            <w:r>
              <w:t>D</w:t>
            </w:r>
          </w:p>
        </w:tc>
        <w:tc>
          <w:tcPr/>
          <w:p>
            <w:pPr>
              <w:pStyle w:val="Compact"/>
              <w:jc w:val="center"/>
            </w:pPr>
            <w:r>
              <w:t>MnO</w:t>
            </w:r>
            <w:r>
              <w:rPr>
                <w:vertAlign w:val="subscript"/>
              </w:rPr>
              <w:t>2</w:t>
            </w:r>
            <w:r>
              <w:t>（KCl）</w:t>
            </w:r>
          </w:p>
        </w:tc>
        <w:tc>
          <w:tcPr/>
          <w:p>
            <w:pPr>
              <w:pStyle w:val="Compact"/>
              <w:jc w:val="center"/>
            </w:pPr>
            <w:r>
              <w:t>水</w:t>
            </w:r>
          </w:p>
        </w:tc>
        <w:tc>
          <w:tcPr/>
          <w:p>
            <w:pPr>
              <w:pStyle w:val="Compact"/>
              <w:jc w:val="center"/>
            </w:pPr>
            <w:r>
              <w:t>先加入足量水，溶解，过滤，洗涤，干燥</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D</w:t>
      </w:r>
    </w:p>
    <w:p>
      <w:pPr>
        <w:pStyle w:val="BodyText"/>
      </w:pPr>
      <w:r>
        <w:t>【 解析 】</w:t>
      </w:r>
    </w:p>
    <w:p>
      <w:pPr>
        <w:pStyle w:val="BodyText"/>
      </w:pPr>
      <w:r>
        <w:t>解：A、CO</w:t>
      </w:r>
      <w:r>
        <w:rPr>
          <w:vertAlign w:val="subscript"/>
        </w:rPr>
        <w:t>2</w:t>
      </w:r>
      <w:r>
        <w:t>和HCl气体均能与NaOH溶液反应，不但能把杂质除去，也会把原物质除去，不符合除杂原则，故选项所采取的方法错误。</w:t>
      </w:r>
      <w:r>
        <w:br/>
      </w:r>
      <w:r>
        <w:t>B、CaO能与水反应生成氢氧化钙，碳酸钙难溶于水，反而会把原物质除去，不符合除杂原则，故选项所采取的方法错误。</w:t>
      </w:r>
      <w:r>
        <w:br/>
      </w:r>
      <w:r>
        <w:t>C、K</w:t>
      </w:r>
      <w:r>
        <w:rPr>
          <w:vertAlign w:val="subscript"/>
        </w:rPr>
        <w:t>2</w:t>
      </w:r>
      <w:r>
        <w:t>CO</w:t>
      </w:r>
      <w:r>
        <w:rPr>
          <w:vertAlign w:val="subscript"/>
        </w:rPr>
        <w:t>3</w:t>
      </w:r>
      <w:r>
        <w:t>能与稀盐酸反应生成氯化钾、水和二氧化碳，能除去杂质但引入了新的杂质氯化钾，不符合除杂原则，故选项所采取的方法错误。</w:t>
      </w:r>
      <w:r>
        <w:br/>
      </w:r>
      <w:r>
        <w:t>D、KCl易溶于水，MnO</w:t>
      </w:r>
      <w:r>
        <w:rPr>
          <w:vertAlign w:val="subscript"/>
        </w:rPr>
        <w:t>2</w:t>
      </w:r>
      <w:r>
        <w:t>难溶于水，可采取加水溶解、过滤、洗涤、干燥的方法进行分离除杂，故选项所采取的方法正确。</w:t>
      </w:r>
      <w:r>
        <w:br/>
      </w:r>
      <w:r>
        <w:t>故选：D。</w:t>
      </w:r>
      <w:r>
        <w:br/>
      </w:r>
      <w:r>
        <w:t>根据原物质和杂质的性质选择适当的除杂剂和分离方法，所谓除杂（提纯），是指除去杂质，同时被提纯物质不得改变。除杂质题至少要满足两个条件：①加入的试剂只能与杂质反应，不能与原物质反应；②反应后不能引入新的杂质。</w:t>
      </w:r>
      <w:r>
        <w:br/>
      </w:r>
      <w:r>
        <w:t>物质的分离与除杂是中考的重点，也是难点，解决除杂问题时，抓住除杂质的必需条件（加入的试剂只与杂质反应，反应后不能引入新的杂质）是正确解题的关键。</w:t>
      </w:r>
    </w:p>
    <w:p>
      <w:pPr>
        <w:pStyle w:val="BodyText"/>
      </w:pPr>
      <w:r>
        <w:br/>
      </w:r>
      <w:r>
        <w:t>24、 甲、乙、丙三种物质的转化关系如图所示（“→”表示反应一步实现，部分物质和反应条件已略去）。下列选项不能实现图示转化的是（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710"/>
        <w:gridCol w:w="594"/>
        <w:gridCol w:w="145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甲</w:t>
            </w:r>
          </w:p>
        </w:tc>
        <w:tc>
          <w:tcPr/>
          <w:p>
            <w:pPr>
              <w:pStyle w:val="Compact"/>
              <w:jc w:val="left"/>
            </w:pPr>
            <w:r>
              <w:t>乙</w:t>
            </w:r>
          </w:p>
        </w:tc>
        <w:tc>
          <w:tcPr/>
          <w:p>
            <w:pPr>
              <w:pStyle w:val="Compact"/>
              <w:jc w:val="left"/>
            </w:pPr>
            <w:r>
              <w:t>丙</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C</w:t>
            </w:r>
          </w:p>
        </w:tc>
        <w:tc>
          <w:tcPr/>
          <w:p>
            <w:pPr>
              <w:pStyle w:val="Compact"/>
              <w:jc w:val="left"/>
            </w:pPr>
            <w:r>
              <w:t>CO</w:t>
            </w:r>
            <w:r>
              <w:rPr>
                <w:vertAlign w:val="subscript"/>
              </w:rPr>
              <w:t>2</w:t>
            </w:r>
          </w:p>
        </w:tc>
        <w:tc>
          <w:tcPr/>
          <w:p>
            <w:pPr>
              <w:pStyle w:val="Compact"/>
              <w:jc w:val="left"/>
            </w:pPr>
            <w:r>
              <w:t>CO</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H</w:t>
            </w:r>
            <w:r>
              <w:rPr>
                <w:vertAlign w:val="subscript"/>
              </w:rPr>
              <w:t>2</w:t>
            </w:r>
            <w:r>
              <w:t>O</w:t>
            </w:r>
            <w:r>
              <w:rPr>
                <w:vertAlign w:val="subscript"/>
              </w:rPr>
              <w:t>2</w:t>
            </w:r>
          </w:p>
        </w:tc>
        <w:tc>
          <w:tcPr/>
          <w:p>
            <w:pPr>
              <w:pStyle w:val="Compact"/>
              <w:jc w:val="left"/>
            </w:pPr>
            <w:r>
              <w:t>O</w:t>
            </w:r>
            <w:r>
              <w:rPr>
                <w:vertAlign w:val="subscript"/>
              </w:rPr>
              <w:t>2</w:t>
            </w:r>
          </w:p>
        </w:tc>
        <w:tc>
          <w:tcPr/>
          <w:p>
            <w:pPr>
              <w:pStyle w:val="Compact"/>
              <w:jc w:val="left"/>
            </w:pPr>
            <w:r>
              <w:t>H</w:t>
            </w:r>
            <w:r>
              <w:rPr>
                <w:vertAlign w:val="subscript"/>
              </w:rPr>
              <w:t>2</w:t>
            </w:r>
            <w:r>
              <w:t>O</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CuO</w:t>
            </w:r>
          </w:p>
        </w:tc>
        <w:tc>
          <w:tcPr/>
          <w:p>
            <w:pPr>
              <w:pStyle w:val="Compact"/>
              <w:jc w:val="left"/>
            </w:pPr>
            <w:r>
              <w:t>Cu</w:t>
            </w:r>
          </w:p>
        </w:tc>
        <w:tc>
          <w:tcPr/>
          <w:p>
            <w:pPr>
              <w:pStyle w:val="Compact"/>
              <w:jc w:val="left"/>
            </w:pPr>
            <w:r>
              <w:t>Cu（NO</w:t>
            </w:r>
            <w:r>
              <w:rPr>
                <w:vertAlign w:val="subscript"/>
              </w:rPr>
              <w:t>3</w:t>
            </w:r>
            <w:r>
              <w:t>）</w:t>
            </w:r>
            <w:r>
              <w:rPr>
                <w:vertAlign w:val="subscript"/>
              </w:rPr>
              <w:t>2</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KOH</w:t>
            </w:r>
          </w:p>
        </w:tc>
        <w:tc>
          <w:tcPr/>
          <w:p>
            <w:pPr>
              <w:pStyle w:val="Compact"/>
              <w:jc w:val="left"/>
            </w:pPr>
            <w:r>
              <w:t>KCl</w:t>
            </w:r>
          </w:p>
        </w:tc>
        <w:tc>
          <w:tcPr/>
          <w:p>
            <w:pPr>
              <w:pStyle w:val="Compact"/>
              <w:jc w:val="left"/>
            </w:pPr>
            <w:r>
              <w:t>KNO</w:t>
            </w:r>
            <w:r>
              <w:rPr>
                <w:vertAlign w:val="subscript"/>
              </w:rPr>
              <w:t>3</w:t>
            </w:r>
          </w:p>
        </w:tc>
      </w:tr>
    </w:tbl>
    <w:p>
      <w:pPr>
        <w:pStyle w:val="BodyText"/>
      </w:pPr>
      <w:r>
        <w:br/>
      </w:r>
      <w:r>
        <w:drawing>
          <wp:inline distT="0" distB="0" distL="114300" distR="114300">
            <wp:extent cx="1183640" cy="856615"/>
            <wp:effectExtent l="0" t="0" r="0" b="0"/>
            <wp:docPr id="15416742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6265474" name="Picture"/>
                    <pic:cNvPicPr>
                      <a:picLocks noChangeAspect="1" noChangeArrowheads="1"/>
                    </pic:cNvPicPr>
                  </pic:nvPicPr>
                  <pic:blipFill>
                    <a:blip xmlns:r="http://schemas.openxmlformats.org/officeDocument/2006/relationships" r:embed="rId16"/>
                    <a:stretch>
                      <a:fillRect/>
                    </a:stretch>
                  </pic:blipFill>
                  <pic:spPr>
                    <a:xfrm>
                      <a:off x="0" y="0"/>
                      <a:ext cx="1183907" cy="856648"/>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D</w:t>
      </w:r>
    </w:p>
    <w:p>
      <w:pPr>
        <w:pStyle w:val="BodyText"/>
      </w:pPr>
      <w:r>
        <w:t>【 解析 】</w:t>
      </w:r>
    </w:p>
    <w:p>
      <w:pPr>
        <w:pStyle w:val="BodyText"/>
      </w:pPr>
      <w:r>
        <w:t>解：A、碳能生成二氧化碳和一氧化碳，一氧化碳和二氧化碳能相互转化，正确；</w:t>
      </w:r>
      <w:r>
        <w:br/>
      </w:r>
      <w:r>
        <w:t>B、过氧化氢能生成水和氧气，氧气和水能相互转化，正确；</w:t>
      </w:r>
      <w:r>
        <w:br/>
      </w:r>
      <w:r>
        <w:t>C、氧化铜能生成铜和硝酸铜，铜和硝酸铜能相互转化，正确；</w:t>
      </w:r>
      <w:r>
        <w:br/>
      </w:r>
      <w:r>
        <w:t>D、氢氧化钾能生成氯化钾和硝酸钾，氯化钾能生成硝酸钾，硝酸钾不能生成氯化钾，错误；</w:t>
      </w:r>
      <w:r>
        <w:br/>
      </w:r>
      <w:r>
        <w:t>故选：D。</w:t>
      </w:r>
      <w:r>
        <w:br/>
      </w:r>
      <w:r>
        <w:t>通过具体的反应来说明物质的转化的可行性，只要能举出实例即可，多种路径的只要能举出一个即可。不过建议平时的学习中还是尽可能熟悉多种路径的反应，这样便于解答物质推断题。</w:t>
      </w:r>
      <w:r>
        <w:br/>
      </w:r>
      <w:r>
        <w:t>平时学习中要注意整合知识网络图，将物质内在联系和转化关系通过知识网络图进行整体学习和把握。</w:t>
      </w:r>
    </w:p>
    <w:p>
      <w:pPr>
        <w:pStyle w:val="BodyText"/>
      </w:pPr>
      <w:r>
        <w:br/>
      </w:r>
      <w:r>
        <w:t>25、已知2CO</w:t>
      </w:r>
      <w:r>
        <w:rPr>
          <w:vertAlign w:val="subscript"/>
        </w:rPr>
        <w:t>2</w:t>
      </w:r>
      <w:r>
        <w:t>+2Na</w:t>
      </w:r>
      <w:r>
        <w:rPr>
          <w:vertAlign w:val="subscript"/>
        </w:rPr>
        <w:t>2</w:t>
      </w:r>
      <w:r>
        <w:t>O</w:t>
      </w:r>
      <w:r>
        <w:rPr>
          <w:vertAlign w:val="subscript"/>
        </w:rPr>
        <w:t>2</w:t>
      </w:r>
      <w:r>
        <w:t>═2Na</w:t>
      </w:r>
      <w:r>
        <w:rPr>
          <w:vertAlign w:val="subscript"/>
        </w:rPr>
        <w:t>2</w:t>
      </w:r>
      <w:r>
        <w:t>CO</w:t>
      </w:r>
      <w:r>
        <w:rPr>
          <w:vertAlign w:val="subscript"/>
        </w:rPr>
        <w:t>3</w:t>
      </w:r>
      <w:r>
        <w:t>+O</w:t>
      </w:r>
      <w:r>
        <w:rPr>
          <w:vertAlign w:val="subscript"/>
        </w:rPr>
        <w:t>2</w:t>
      </w:r>
      <w:r>
        <w:t>．在密闭容器中，将6.6g CO</w:t>
      </w:r>
      <w:r>
        <w:rPr>
          <w:vertAlign w:val="subscript"/>
        </w:rPr>
        <w:t>2</w:t>
      </w:r>
      <w:r>
        <w:t>与一定量的Na</w:t>
      </w:r>
      <w:r>
        <w:rPr>
          <w:vertAlign w:val="subscript"/>
        </w:rPr>
        <w:t>2</w:t>
      </w:r>
      <w:r>
        <w:t>O</w:t>
      </w:r>
      <w:r>
        <w:rPr>
          <w:vertAlign w:val="subscript"/>
        </w:rPr>
        <w:t>2</w:t>
      </w:r>
      <w:r>
        <w:t>固体充分反应后，气体变为3.8 g．下列说法正确的是（　　）</w:t>
      </w:r>
    </w:p>
    <w:tbl>
      <w:tblPr>
        <w:tblStyle w:val="HostTable-Borderless"/>
        <w:tblW w:w="5000" w:type="pct"/>
        <w:tblInd w:w="0" w:type="dxa"/>
        <w:tblCellMar>
          <w:top w:w="0" w:type="dxa"/>
          <w:left w:w="0" w:type="dxa"/>
          <w:bottom w:w="0" w:type="dxa"/>
          <w:right w:w="0" w:type="dxa"/>
        </w:tblCellMar>
      </w:tblPr>
      <w:tblGrid>
        <w:gridCol w:w="3716"/>
        <w:gridCol w:w="6370"/>
      </w:tblGrid>
      <w:tr>
        <w:tblPrEx>
          <w:tblW w:w="5000" w:type="pct"/>
          <w:tblInd w:w="0" w:type="dxa"/>
          <w:tblCellMar>
            <w:top w:w="0" w:type="dxa"/>
            <w:left w:w="0" w:type="dxa"/>
            <w:bottom w:w="0" w:type="dxa"/>
            <w:right w:w="0" w:type="dxa"/>
          </w:tblCellMar>
        </w:tblPrEx>
        <w:tc>
          <w:tcPr/>
          <w:p>
            <w:pPr>
              <w:pStyle w:val="Compact"/>
              <w:jc w:val="left"/>
            </w:pPr>
            <w:r>
              <w:t>A.3.8 g气体全部是O</w:t>
            </w:r>
            <w:r>
              <w:rPr>
                <w:vertAlign w:val="subscript"/>
              </w:rPr>
              <w:t>2</w:t>
            </w:r>
          </w:p>
        </w:tc>
        <w:tc>
          <w:tcPr/>
          <w:p>
            <w:pPr>
              <w:pStyle w:val="Compact"/>
              <w:jc w:val="left"/>
            </w:pPr>
            <w:r>
              <w:t>B.反应后的固体是混合物</w:t>
            </w:r>
          </w:p>
        </w:tc>
      </w:tr>
      <w:tr>
        <w:tblPrEx>
          <w:tblW w:w="5000" w:type="pct"/>
          <w:tblInd w:w="0" w:type="dxa"/>
          <w:tblCellMar>
            <w:top w:w="0" w:type="dxa"/>
            <w:left w:w="0" w:type="dxa"/>
            <w:bottom w:w="0" w:type="dxa"/>
            <w:right w:w="0" w:type="dxa"/>
          </w:tblCellMar>
        </w:tblPrEx>
        <w:tc>
          <w:tcPr/>
          <w:p>
            <w:pPr>
              <w:pStyle w:val="Compact"/>
              <w:jc w:val="left"/>
            </w:pPr>
            <w:r>
              <w:t>C.生成Na</w:t>
            </w:r>
            <w:r>
              <w:rPr>
                <w:vertAlign w:val="subscript"/>
              </w:rPr>
              <w:t>2</w:t>
            </w:r>
            <w:r>
              <w:t>CO</w:t>
            </w:r>
            <w:r>
              <w:rPr>
                <w:vertAlign w:val="subscript"/>
              </w:rPr>
              <w:t>3</w:t>
            </w:r>
            <w:r>
              <w:t>的质量为15.9 g</w:t>
            </w:r>
          </w:p>
        </w:tc>
        <w:tc>
          <w:tcPr/>
          <w:p>
            <w:pPr>
              <w:pStyle w:val="Compact"/>
              <w:jc w:val="left"/>
            </w:pPr>
            <w:r>
              <w:t>D.3.8 g气体通过足量NaOH溶液后，气体减少2.2 g</w:t>
            </w:r>
          </w:p>
        </w:tc>
      </w:tr>
    </w:tbl>
    <w:p>
      <w:pPr>
        <w:pStyle w:val="BodyText"/>
      </w:pPr>
      <w:r>
        <w:t>【 答 案 】</w:t>
      </w:r>
    </w:p>
    <w:p>
      <w:pPr>
        <w:pStyle w:val="BodyText"/>
      </w:pPr>
      <w:r>
        <w:t>D</w:t>
      </w:r>
    </w:p>
    <w:p>
      <w:pPr>
        <w:pStyle w:val="BodyText"/>
      </w:pPr>
      <w:r>
        <w:t>【 解析 】</w:t>
      </w:r>
    </w:p>
    <w:p>
      <w:pPr>
        <w:pStyle w:val="BodyText"/>
      </w:pPr>
      <w:r>
        <w:t>解：设反应的过氧化钠质量为x，消耗的二氧化碳的质量为y，生成的碳酸钠的质量为z，生成的氧气的质量为a</w:t>
      </w:r>
      <w:r>
        <w:br/>
      </w:r>
      <w:r>
        <w:t>2CO</w:t>
      </w:r>
      <w:r>
        <w:rPr>
          <w:vertAlign w:val="subscript"/>
        </w:rPr>
        <w:t>2</w:t>
      </w:r>
      <w:r>
        <w:t>+2Na</w:t>
      </w:r>
      <w:r>
        <w:rPr>
          <w:vertAlign w:val="subscript"/>
        </w:rPr>
        <w:t>2</w:t>
      </w:r>
      <w:r>
        <w:t>O</w:t>
      </w:r>
      <w:r>
        <w:rPr>
          <w:vertAlign w:val="subscript"/>
        </w:rPr>
        <w:t>2</w:t>
      </w:r>
      <w:r>
        <w:t>═2Na</w:t>
      </w:r>
      <w:r>
        <w:rPr>
          <w:vertAlign w:val="subscript"/>
        </w:rPr>
        <w:t>2</w:t>
      </w:r>
      <w:r>
        <w:t>CO</w:t>
      </w:r>
      <w:r>
        <w:rPr>
          <w:vertAlign w:val="subscript"/>
        </w:rPr>
        <w:t>3</w:t>
      </w:r>
      <w:r>
        <w:t>+O</w:t>
      </w:r>
      <w:r>
        <w:rPr>
          <w:vertAlign w:val="subscript"/>
        </w:rPr>
        <w:t>2</w:t>
      </w:r>
      <w:r>
        <w:t>．气体质量差量</w:t>
      </w:r>
      <w:r>
        <w:br/>
      </w:r>
      <w:r>
        <w:t> 88        156           212        32     88-32=56</w:t>
      </w:r>
      <w:r>
        <w:br/>
      </w:r>
      <w:r>
        <w:t> y            x                z          a      6.6g-3.8g=2.8g</w:t>
      </w:r>
      <w:r>
        <w:br/>
      </w:r>
      <m:oMath>
        <m:f>
          <m:num>
            <m:r>
              <m:t>88</m:t>
            </m:r>
          </m:num>
          <m:den>
            <m:r>
              <m:t>y</m:t>
            </m:r>
          </m:den>
        </m:f>
      </m:oMath>
      <w:r>
        <w:t>=</w:t>
      </w:r>
      <m:oMath>
        <m:f>
          <m:num>
            <m:r>
              <m:t>156</m:t>
            </m:r>
          </m:num>
          <m:den>
            <m:r>
              <m:t>x</m:t>
            </m:r>
          </m:den>
        </m:f>
      </m:oMath>
      <w:r>
        <w:t>=</w:t>
      </w:r>
      <m:oMath>
        <m:f>
          <m:num>
            <m:r>
              <m:t>212</m:t>
            </m:r>
          </m:num>
          <m:den>
            <m:r>
              <m:t>z</m:t>
            </m:r>
          </m:den>
        </m:f>
      </m:oMath>
      <w:r>
        <w:t>=</w:t>
      </w:r>
      <m:oMath>
        <m:f>
          <m:num>
            <m:r>
              <m:t>32</m:t>
            </m:r>
          </m:num>
          <m:den>
            <m:r>
              <m:t>a</m:t>
            </m:r>
          </m:den>
        </m:f>
      </m:oMath>
      <w:r>
        <w:t>=</w:t>
      </w:r>
      <m:oMath>
        <m:f>
          <m:num>
            <m:r>
              <m:t>56</m:t>
            </m:r>
          </m:num>
          <m:den>
            <m:r>
              <m:t>2.8g</m:t>
            </m:r>
          </m:den>
        </m:f>
      </m:oMath>
      <w:r>
        <w:br/>
      </w:r>
      <w:r>
        <w:t>x=7.8g</w:t>
      </w:r>
      <w:r>
        <w:br/>
      </w:r>
      <w:r>
        <w:t>y=4.4g</w:t>
      </w:r>
      <w:r>
        <w:br/>
      </w:r>
      <w:r>
        <w:t>z=10.6g</w:t>
      </w:r>
      <w:r>
        <w:br/>
      </w:r>
      <w:r>
        <w:t>a=1.6g</w:t>
      </w:r>
      <w:r>
        <w:br/>
      </w:r>
      <w:r>
        <w:t>A、根据计算可知，3.8g气体为二氧化碳和氧气的混合物。错误；</w:t>
      </w:r>
      <w:r>
        <w:br/>
      </w:r>
      <w:r>
        <w:t>B、由于二氧化碳是过量的，所以过氧化钠完全反应，所以反应后的固体为碳酸钠，不是混合物。错误；</w:t>
      </w:r>
      <w:r>
        <w:br/>
      </w:r>
      <w:r>
        <w:t>C、根据计算可知生成的碳酸钠的质量为10.6g，而非15.9g。错误；</w:t>
      </w:r>
      <w:r>
        <w:br/>
      </w:r>
      <w:r>
        <w:t>D、根据计算可知3.8g气体中二氧化碳的质量为3.8g-1.6g=2.2g，所以通过足量NaOH溶液后，气体减少2.2 g．正确；</w:t>
      </w:r>
      <w:r>
        <w:br/>
      </w:r>
      <w:r>
        <w:t>故选：D。</w:t>
      </w:r>
      <w:r>
        <w:br/>
      </w:r>
      <w:r>
        <w:t>根据气体差量法求算反应的过氧化钠以及生成的碳酸钠和氧气和消耗的二氧化碳的质量等，进而结合题意分析。</w:t>
      </w:r>
      <w:r>
        <w:br/>
      </w:r>
      <w:r>
        <w:t>根据化学方程式计算时，第一要正确书写化学方程式，第二要使用正确的数据，第三计算过程要完整。</w:t>
      </w:r>
    </w:p>
    <w:p>
      <w:pPr>
        <w:pStyle w:val="BodyText"/>
      </w:pPr>
      <w:r>
        <w:br/>
      </w:r>
    </w:p>
    <w:p>
      <w:pPr>
        <w:pStyle w:val="BodyText"/>
      </w:pPr>
      <w:r>
        <w:t>二、简答题（本大题共 5 小题，共 36 分）</w:t>
      </w:r>
    </w:p>
    <w:p>
      <w:pPr>
        <w:pStyle w:val="BodyText"/>
      </w:pPr>
      <w:r>
        <w:t>26、 请用线段连接有对应关系的两行间的点（每个点只能连接一次）</w:t>
      </w:r>
      <w:r>
        <w:br/>
      </w:r>
      <w:r>
        <w:drawing>
          <wp:inline distT="0" distB="0" distL="114300" distR="114300">
            <wp:extent cx="4677410" cy="1202690"/>
            <wp:effectExtent l="0" t="0" r="0" b="0"/>
            <wp:docPr id="131558878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539923" name="Picture"/>
                    <pic:cNvPicPr>
                      <a:picLocks noChangeAspect="1" noChangeArrowheads="1"/>
                    </pic:cNvPicPr>
                  </pic:nvPicPr>
                  <pic:blipFill>
                    <a:blip xmlns:r="http://schemas.openxmlformats.org/officeDocument/2006/relationships" r:embed="rId17"/>
                    <a:stretch>
                      <a:fillRect/>
                    </a:stretch>
                  </pic:blipFill>
                  <pic:spPr>
                    <a:xfrm>
                      <a:off x="0" y="0"/>
                      <a:ext cx="4677877" cy="1203157"/>
                    </a:xfrm>
                    <a:prstGeom prst="rect">
                      <a:avLst/>
                    </a:prstGeom>
                    <a:noFill/>
                    <a:ln w="9525">
                      <a:noFill/>
                    </a:ln>
                  </pic:spPr>
                </pic:pic>
              </a:graphicData>
            </a:graphic>
          </wp:inline>
        </w:drawing>
      </w:r>
    </w:p>
    <w:p>
      <w:pPr>
        <w:pStyle w:val="BodyText"/>
      </w:pPr>
      <w:r>
        <w:t>【 答 案 】</w:t>
      </w:r>
    </w:p>
    <w:p>
      <w:pPr>
        <w:pStyle w:val="BodyText"/>
      </w:pPr>
      <w:r>
        <w:t>解：氢气是由一种元素组成的纯净物，属于单质；</w:t>
      </w:r>
      <w:r>
        <w:br/>
      </w:r>
      <w:r>
        <w:t>氢氧化钠是电离时电离出的阴离子全部是氢氧根离子的化合物，属于碱；</w:t>
      </w:r>
      <w:r>
        <w:br/>
      </w:r>
      <w:r>
        <w:t>硫酸是电离时电离出的阳离子全部是氢离子的化合物，属于酸；</w:t>
      </w:r>
      <w:r>
        <w:br/>
      </w:r>
      <w:r>
        <w:t>氧化铜是由铜、氧两种元素组成的化合物，属于氧化物；</w:t>
      </w:r>
      <w:r>
        <w:br/>
      </w:r>
      <w:r>
        <w:t>硝酸钠是由钠离子和硝酸根离子组成的化合物，属于盐。</w:t>
      </w:r>
      <w:r>
        <w:br/>
      </w:r>
      <w:r>
        <w:t>故答案为：</w:t>
      </w:r>
      <w:r>
        <w:br/>
      </w:r>
      <w:r>
        <w:drawing>
          <wp:inline distT="0" distB="0" distL="114300" distR="114300">
            <wp:extent cx="4090670" cy="1058545"/>
            <wp:effectExtent l="0" t="0" r="0" b="0"/>
            <wp:docPr id="154469758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993722" name="Picture"/>
                    <pic:cNvPicPr>
                      <a:picLocks noChangeAspect="1" noChangeArrowheads="1"/>
                    </pic:cNvPicPr>
                  </pic:nvPicPr>
                  <pic:blipFill>
                    <a:blip xmlns:r="http://schemas.openxmlformats.org/officeDocument/2006/relationships" r:embed="rId18"/>
                    <a:stretch>
                      <a:fillRect/>
                    </a:stretch>
                  </pic:blipFill>
                  <pic:spPr>
                    <a:xfrm>
                      <a:off x="0" y="0"/>
                      <a:ext cx="4090736" cy="1058778"/>
                    </a:xfrm>
                    <a:prstGeom prst="rect">
                      <a:avLst/>
                    </a:prstGeom>
                    <a:noFill/>
                    <a:ln w="9525">
                      <a:noFill/>
                    </a:ln>
                  </pic:spPr>
                </pic:pic>
              </a:graphicData>
            </a:graphic>
          </wp:inline>
        </w:drawing>
      </w:r>
      <w:r>
        <w:t>。</w:t>
      </w:r>
    </w:p>
    <w:p>
      <w:pPr>
        <w:pStyle w:val="BodyText"/>
      </w:pPr>
      <w:r>
        <w:t>【 解析 】</w:t>
      </w:r>
    </w:p>
    <w:p>
      <w:pPr>
        <w:pStyle w:val="BodyText"/>
      </w:pPr>
      <w:r>
        <w:t>单质是由一种元素组成的纯净物，氧化物是由两种元素组成并且一种元素是氧元素的化合物；电离时生成的阳离子都是氢离子的化合物是酸；电离时生成的阴离子都是氢氧根离子的化合物是碱；由金属离子和酸根离子组成的化合物是盐，根据单质、氧化物、酸、碱、盐的特点分析。</w:t>
      </w:r>
      <w:r>
        <w:br/>
      </w:r>
      <w:r>
        <w:t>解答本题要掌握物质的分类方法方面的知识，只有这样才能对各种物质进行正确的分类。</w:t>
      </w:r>
    </w:p>
    <w:p>
      <w:pPr>
        <w:pStyle w:val="BodyText"/>
      </w:pPr>
      <w:r>
        <w:br/>
      </w:r>
      <w:r>
        <w:t>27、 写出下列反应的化学方程式，并回答相关问题：</w:t>
      </w:r>
      <w:r>
        <w:br/>
      </w:r>
      <w:r>
        <w:t>（1）稀硫酸除铁锈______，充分反应后溶液呈______色。</w:t>
      </w:r>
      <w:r>
        <w:br/>
      </w:r>
      <w:r>
        <w:t>（2）天然气在足量氧气中完全燃烧______，该反应______（填“是”或“不是”）置换反应。</w:t>
      </w:r>
      <w:r>
        <w:br/>
      </w:r>
      <w:r>
        <w:t>（3）化肥硫酸铵晶体和熟石灰混合研磨会生成一种氨臭味的气体______。</w:t>
      </w:r>
      <w:r>
        <w:br/>
      </w:r>
      <w:r>
        <w:t>（4）高温煅烧石灰石______。</w:t>
      </w:r>
    </w:p>
    <w:p>
      <w:pPr>
        <w:pStyle w:val="BodyText"/>
      </w:pPr>
      <w:r>
        <w:t>【 答 案 】</w:t>
      </w:r>
    </w:p>
    <w:p>
      <w:pPr>
        <w:pStyle w:val="BodyText"/>
      </w:pPr>
      <w:r>
        <w:t>Fe</w:t>
      </w:r>
      <w:r>
        <w:rPr>
          <w:vertAlign w:val="subscript"/>
        </w:rPr>
        <w:t>2</w:t>
      </w:r>
      <w:r>
        <w:t>O</w:t>
      </w:r>
      <w:r>
        <w:rPr>
          <w:vertAlign w:val="subscript"/>
        </w:rPr>
        <w:t>3</w:t>
      </w:r>
      <w:r>
        <w:t>+3H</w:t>
      </w:r>
      <w:r>
        <w:rPr>
          <w:vertAlign w:val="subscript"/>
        </w:rPr>
        <w:t>2</w:t>
      </w:r>
      <w:r>
        <w:t>SO</w:t>
      </w:r>
      <w:r>
        <w:rPr>
          <w:vertAlign w:val="subscript"/>
        </w:rPr>
        <w:t>4</w:t>
      </w:r>
      <w:r>
        <w:t>=Fe</w:t>
      </w:r>
      <w:r>
        <w:rPr>
          <w:vertAlign w:val="subscript"/>
        </w:rPr>
        <w:t>2</w:t>
      </w:r>
      <w:r>
        <w:t>（SO</w:t>
      </w:r>
      <w:r>
        <w:rPr>
          <w:vertAlign w:val="subscript"/>
        </w:rPr>
        <w:t>4</w:t>
      </w:r>
      <w:r>
        <w:t>）</w:t>
      </w:r>
      <w:r>
        <w:rPr>
          <w:vertAlign w:val="subscript"/>
        </w:rPr>
        <w:t>3</w:t>
      </w:r>
      <w:r>
        <w:t>+3H</w:t>
      </w:r>
      <w:r>
        <w:rPr>
          <w:vertAlign w:val="subscript"/>
        </w:rPr>
        <w:t>2</w:t>
      </w:r>
      <w:r>
        <w:t>O   黄   CH</w:t>
      </w:r>
      <w:r>
        <w:rPr>
          <w:vertAlign w:val="subscript"/>
        </w:rPr>
        <w:t>4</w:t>
      </w:r>
      <w:r>
        <w:t>+2O</w:t>
      </w:r>
      <w:r>
        <w:rPr>
          <w:vertAlign w:val="subscript"/>
        </w:rPr>
        <w:t>2</w:t>
      </w:r>
      <w:r>
        <w:drawing>
          <wp:inline distT="0" distB="0" distL="114300" distR="114300">
            <wp:extent cx="330200" cy="241300"/>
            <wp:effectExtent l="0" t="0" r="0" b="0"/>
            <wp:docPr id="110154240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740652" name="Picture"/>
                    <pic:cNvPicPr>
                      <a:picLocks noChangeAspect="1" noChangeArrowheads="1"/>
                    </pic:cNvPicPr>
                  </pic:nvPicPr>
                  <pic:blipFill>
                    <a:blip xmlns:r="http://schemas.openxmlformats.org/officeDocument/2006/relationships" r:embed="rId19"/>
                    <a:stretch>
                      <a:fillRect/>
                    </a:stretch>
                  </pic:blipFill>
                  <pic:spPr>
                    <a:xfrm>
                      <a:off x="0" y="0"/>
                      <a:ext cx="330200" cy="241300"/>
                    </a:xfrm>
                    <a:prstGeom prst="rect">
                      <a:avLst/>
                    </a:prstGeom>
                    <a:noFill/>
                    <a:ln w="9525">
                      <a:noFill/>
                    </a:ln>
                  </pic:spPr>
                </pic:pic>
              </a:graphicData>
            </a:graphic>
          </wp:inline>
        </w:drawing>
      </w:r>
      <w:r>
        <w:t>CO</w:t>
      </w:r>
      <w:r>
        <w:rPr>
          <w:vertAlign w:val="subscript"/>
        </w:rPr>
        <w:t>2</w:t>
      </w:r>
      <w:r>
        <w:t>+2H</w:t>
      </w:r>
      <w:r>
        <w:rPr>
          <w:vertAlign w:val="subscript"/>
        </w:rPr>
        <w:t>2</w:t>
      </w:r>
      <w:r>
        <w:t>O   不是   （NH</w:t>
      </w:r>
      <w:r>
        <w:rPr>
          <w:vertAlign w:val="subscript"/>
        </w:rPr>
        <w:t>4</w:t>
      </w:r>
      <w:r>
        <w:t>）</w:t>
      </w:r>
      <w:r>
        <w:rPr>
          <w:vertAlign w:val="subscript"/>
        </w:rPr>
        <w:t>2</w:t>
      </w:r>
      <w:r>
        <w:t>SO</w:t>
      </w:r>
      <w:r>
        <w:rPr>
          <w:vertAlign w:val="subscript"/>
        </w:rPr>
        <w:t>4</w:t>
      </w:r>
      <w:r>
        <w:t>+Ca（OH）</w:t>
      </w:r>
      <w:r>
        <w:rPr>
          <w:vertAlign w:val="subscript"/>
        </w:rPr>
        <w:t>2</w:t>
      </w:r>
      <w:r>
        <w:t>=CaSO</w:t>
      </w:r>
      <w:r>
        <w:rPr>
          <w:vertAlign w:val="subscript"/>
        </w:rPr>
        <w:t>4</w:t>
      </w:r>
      <w:r>
        <w:t>+2H</w:t>
      </w:r>
      <w:r>
        <w:rPr>
          <w:vertAlign w:val="subscript"/>
        </w:rPr>
        <w:t>2</w:t>
      </w:r>
      <w:r>
        <w:t>O+2NH</w:t>
      </w:r>
      <w:r>
        <w:rPr>
          <w:vertAlign w:val="subscript"/>
        </w:rPr>
        <w:t>3</w:t>
      </w:r>
      <w:r>
        <w:t>↑   CaCO</w:t>
      </w:r>
      <w:r>
        <w:rPr>
          <w:vertAlign w:val="subscript"/>
        </w:rPr>
        <w:t>3</w:t>
      </w:r>
      <w:r>
        <w:drawing>
          <wp:inline distT="0" distB="0" distL="114300" distR="114300">
            <wp:extent cx="330200" cy="241300"/>
            <wp:effectExtent l="0" t="0" r="0" b="0"/>
            <wp:docPr id="109863848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895370" name="Picture"/>
                    <pic:cNvPicPr>
                      <a:picLocks noChangeAspect="1" noChangeArrowheads="1"/>
                    </pic:cNvPicPr>
                  </pic:nvPicPr>
                  <pic:blipFill>
                    <a:blip xmlns:r="http://schemas.openxmlformats.org/officeDocument/2006/relationships" r:embed="rId20"/>
                    <a:stretch>
                      <a:fillRect/>
                    </a:stretch>
                  </pic:blipFill>
                  <pic:spPr>
                    <a:xfrm>
                      <a:off x="0" y="0"/>
                      <a:ext cx="330200" cy="241300"/>
                    </a:xfrm>
                    <a:prstGeom prst="rect">
                      <a:avLst/>
                    </a:prstGeom>
                    <a:noFill/>
                    <a:ln w="9525">
                      <a:noFill/>
                    </a:ln>
                  </pic:spPr>
                </pic:pic>
              </a:graphicData>
            </a:graphic>
          </wp:inline>
        </w:drawing>
      </w:r>
      <w:r>
        <w:t>CaO+CO</w:t>
      </w:r>
      <w:r>
        <w:rPr>
          <w:vertAlign w:val="subscript"/>
        </w:rPr>
        <w:t>2</w:t>
      </w:r>
      <w:r>
        <w:t>↑  </w:t>
      </w:r>
    </w:p>
    <w:p>
      <w:pPr>
        <w:pStyle w:val="BodyText"/>
      </w:pPr>
      <w:r>
        <w:t>【 解析 】</w:t>
      </w:r>
    </w:p>
    <w:p>
      <w:pPr>
        <w:pStyle w:val="BodyText"/>
      </w:pPr>
      <w:r>
        <w:t>解：（1）硫酸除铁锈，铁锈的主要成分氧化铁，和硫酸反应生成硫酸铁和水，对应的化学方程式为：Fe</w:t>
      </w:r>
      <w:r>
        <w:rPr>
          <w:vertAlign w:val="subscript"/>
        </w:rPr>
        <w:t>2</w:t>
      </w:r>
      <w:r>
        <w:t>O</w:t>
      </w:r>
      <w:r>
        <w:rPr>
          <w:vertAlign w:val="subscript"/>
        </w:rPr>
        <w:t>3</w:t>
      </w:r>
      <w:r>
        <w:t>+3H</w:t>
      </w:r>
      <w:r>
        <w:rPr>
          <w:vertAlign w:val="subscript"/>
        </w:rPr>
        <w:t>2</w:t>
      </w:r>
      <w:r>
        <w:t>SO</w:t>
      </w:r>
      <w:r>
        <w:rPr>
          <w:vertAlign w:val="subscript"/>
        </w:rPr>
        <w:t>4</w:t>
      </w:r>
      <w:r>
        <w:t>=Fe</w:t>
      </w:r>
      <w:r>
        <w:rPr>
          <w:vertAlign w:val="subscript"/>
        </w:rPr>
        <w:t>2</w:t>
      </w:r>
      <w:r>
        <w:t>（SO</w:t>
      </w:r>
      <w:r>
        <w:rPr>
          <w:vertAlign w:val="subscript"/>
        </w:rPr>
        <w:t>4</w:t>
      </w:r>
      <w:r>
        <w:t>）</w:t>
      </w:r>
      <w:r>
        <w:rPr>
          <w:vertAlign w:val="subscript"/>
        </w:rPr>
        <w:t>3</w:t>
      </w:r>
      <w:r>
        <w:t>+3H</w:t>
      </w:r>
      <w:r>
        <w:rPr>
          <w:vertAlign w:val="subscript"/>
        </w:rPr>
        <w:t>2</w:t>
      </w:r>
      <w:r>
        <w:t>O；硫酸铁溶液是黄色，所以观察到溶液由无色变成黄色；故填：Fe</w:t>
      </w:r>
      <w:r>
        <w:rPr>
          <w:vertAlign w:val="subscript"/>
        </w:rPr>
        <w:t>2</w:t>
      </w:r>
      <w:r>
        <w:t>O</w:t>
      </w:r>
      <w:r>
        <w:rPr>
          <w:vertAlign w:val="subscript"/>
        </w:rPr>
        <w:t>3</w:t>
      </w:r>
      <w:r>
        <w:t>+3H</w:t>
      </w:r>
      <w:r>
        <w:rPr>
          <w:vertAlign w:val="subscript"/>
        </w:rPr>
        <w:t>2</w:t>
      </w:r>
      <w:r>
        <w:t>SO</w:t>
      </w:r>
      <w:r>
        <w:rPr>
          <w:vertAlign w:val="subscript"/>
        </w:rPr>
        <w:t>4</w:t>
      </w:r>
      <w:r>
        <w:t>=Fe</w:t>
      </w:r>
      <w:r>
        <w:rPr>
          <w:vertAlign w:val="subscript"/>
        </w:rPr>
        <w:t>2</w:t>
      </w:r>
      <w:r>
        <w:t>（SO</w:t>
      </w:r>
      <w:r>
        <w:rPr>
          <w:vertAlign w:val="subscript"/>
        </w:rPr>
        <w:t>4</w:t>
      </w:r>
      <w:r>
        <w:t>）</w:t>
      </w:r>
      <w:r>
        <w:rPr>
          <w:vertAlign w:val="subscript"/>
        </w:rPr>
        <w:t>3</w:t>
      </w:r>
      <w:r>
        <w:t>+3H</w:t>
      </w:r>
      <w:r>
        <w:rPr>
          <w:vertAlign w:val="subscript"/>
        </w:rPr>
        <w:t>2</w:t>
      </w:r>
      <w:r>
        <w:t>O；黄；</w:t>
      </w:r>
      <w:r>
        <w:br/>
      </w:r>
      <w:r>
        <w:t>（2）天然气的主要成分是甲烷，甲烷与氧气在点燃的条件下反应生成二氧化碳和水，该反应的生成物是两种化合物，不属于置换反应；故填：CH</w:t>
      </w:r>
      <w:r>
        <w:rPr>
          <w:vertAlign w:val="subscript"/>
        </w:rPr>
        <w:t>4</w:t>
      </w:r>
      <w:r>
        <w:t>+2O</w:t>
      </w:r>
      <w:r>
        <w:rPr>
          <w:vertAlign w:val="subscript"/>
        </w:rPr>
        <w:t>2</w:t>
      </w:r>
      <w:r>
        <w:drawing>
          <wp:inline distT="0" distB="0" distL="114300" distR="114300">
            <wp:extent cx="330200" cy="241300"/>
            <wp:effectExtent l="0" t="0" r="0" b="0"/>
            <wp:docPr id="205050355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095131" name="Picture"/>
                    <pic:cNvPicPr>
                      <a:picLocks noChangeAspect="1" noChangeArrowheads="1"/>
                    </pic:cNvPicPr>
                  </pic:nvPicPr>
                  <pic:blipFill>
                    <a:blip xmlns:r="http://schemas.openxmlformats.org/officeDocument/2006/relationships" r:embed="rId19"/>
                    <a:stretch>
                      <a:fillRect/>
                    </a:stretch>
                  </pic:blipFill>
                  <pic:spPr>
                    <a:xfrm>
                      <a:off x="0" y="0"/>
                      <a:ext cx="330200" cy="241300"/>
                    </a:xfrm>
                    <a:prstGeom prst="rect">
                      <a:avLst/>
                    </a:prstGeom>
                    <a:noFill/>
                    <a:ln w="9525">
                      <a:noFill/>
                    </a:ln>
                  </pic:spPr>
                </pic:pic>
              </a:graphicData>
            </a:graphic>
          </wp:inline>
        </w:drawing>
      </w:r>
      <w:r>
        <w:t>CO</w:t>
      </w:r>
      <w:r>
        <w:rPr>
          <w:vertAlign w:val="subscript"/>
        </w:rPr>
        <w:t>2</w:t>
      </w:r>
      <w:r>
        <w:t>+2H</w:t>
      </w:r>
      <w:r>
        <w:rPr>
          <w:vertAlign w:val="subscript"/>
        </w:rPr>
        <w:t>2</w:t>
      </w:r>
      <w:r>
        <w:t>O；不是；</w:t>
      </w:r>
      <w:r>
        <w:br/>
      </w:r>
      <w:r>
        <w:t>（3）硫酸铵晶体和熟石灰混合研磨生成硫酸钙和水，同时生成氨气，反应的化学方程式为：（NH</w:t>
      </w:r>
      <w:r>
        <w:rPr>
          <w:vertAlign w:val="subscript"/>
        </w:rPr>
        <w:t>4</w:t>
      </w:r>
      <w:r>
        <w:t>）</w:t>
      </w:r>
      <w:r>
        <w:rPr>
          <w:vertAlign w:val="subscript"/>
        </w:rPr>
        <w:t>2</w:t>
      </w:r>
      <w:r>
        <w:t>SO</w:t>
      </w:r>
      <w:r>
        <w:rPr>
          <w:vertAlign w:val="subscript"/>
        </w:rPr>
        <w:t>4</w:t>
      </w:r>
      <w:r>
        <w:t>+Ca（OH）</w:t>
      </w:r>
      <w:r>
        <w:rPr>
          <w:vertAlign w:val="subscript"/>
        </w:rPr>
        <w:t>2</w:t>
      </w:r>
      <w:r>
        <w:t>=CaSO</w:t>
      </w:r>
      <w:r>
        <w:rPr>
          <w:vertAlign w:val="subscript"/>
        </w:rPr>
        <w:t>4</w:t>
      </w:r>
      <w:r>
        <w:t>+2H</w:t>
      </w:r>
      <w:r>
        <w:rPr>
          <w:vertAlign w:val="subscript"/>
        </w:rPr>
        <w:t>2</w:t>
      </w:r>
      <w:r>
        <w:t>O+2NH</w:t>
      </w:r>
      <w:r>
        <w:rPr>
          <w:vertAlign w:val="subscript"/>
        </w:rPr>
        <w:t>3</w:t>
      </w:r>
      <w:r>
        <w:t>↑，故填：（NH</w:t>
      </w:r>
      <w:r>
        <w:rPr>
          <w:vertAlign w:val="subscript"/>
        </w:rPr>
        <w:t>4</w:t>
      </w:r>
      <w:r>
        <w:t>）</w:t>
      </w:r>
      <w:r>
        <w:rPr>
          <w:vertAlign w:val="subscript"/>
        </w:rPr>
        <w:t>2</w:t>
      </w:r>
      <w:r>
        <w:t>SO</w:t>
      </w:r>
      <w:r>
        <w:rPr>
          <w:vertAlign w:val="subscript"/>
        </w:rPr>
        <w:t>4</w:t>
      </w:r>
      <w:r>
        <w:t>+Ca（OH）</w:t>
      </w:r>
      <w:r>
        <w:rPr>
          <w:vertAlign w:val="subscript"/>
        </w:rPr>
        <w:t>2</w:t>
      </w:r>
      <w:r>
        <w:t>=CaSO</w:t>
      </w:r>
      <w:r>
        <w:rPr>
          <w:vertAlign w:val="subscript"/>
        </w:rPr>
        <w:t>4</w:t>
      </w:r>
      <w:r>
        <w:t>+2H</w:t>
      </w:r>
      <w:r>
        <w:rPr>
          <w:vertAlign w:val="subscript"/>
        </w:rPr>
        <w:t>2</w:t>
      </w:r>
      <w:r>
        <w:t>O+2NH</w:t>
      </w:r>
      <w:r>
        <w:rPr>
          <w:vertAlign w:val="subscript"/>
        </w:rPr>
        <w:t>3</w:t>
      </w:r>
      <w:r>
        <w:t>↑；</w:t>
      </w:r>
      <w:r>
        <w:br/>
      </w:r>
      <w:r>
        <w:t>（4）石灰石的主要成分是碳酸钙，在高温的条件下，分解为氧化钙和二氧化碳；故填：CaCO</w:t>
      </w:r>
      <w:r>
        <w:rPr>
          <w:vertAlign w:val="subscript"/>
        </w:rPr>
        <w:t>3</w:t>
      </w:r>
      <w:r>
        <w:drawing>
          <wp:inline distT="0" distB="0" distL="114300" distR="114300">
            <wp:extent cx="330200" cy="241300"/>
            <wp:effectExtent l="0" t="0" r="0" b="0"/>
            <wp:docPr id="140791459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565849" name="Picture"/>
                    <pic:cNvPicPr>
                      <a:picLocks noChangeAspect="1" noChangeArrowheads="1"/>
                    </pic:cNvPicPr>
                  </pic:nvPicPr>
                  <pic:blipFill>
                    <a:blip xmlns:r="http://schemas.openxmlformats.org/officeDocument/2006/relationships" r:embed="rId20"/>
                    <a:stretch>
                      <a:fillRect/>
                    </a:stretch>
                  </pic:blipFill>
                  <pic:spPr>
                    <a:xfrm>
                      <a:off x="0" y="0"/>
                      <a:ext cx="330200" cy="241300"/>
                    </a:xfrm>
                    <a:prstGeom prst="rect">
                      <a:avLst/>
                    </a:prstGeom>
                    <a:noFill/>
                    <a:ln w="9525">
                      <a:noFill/>
                    </a:ln>
                  </pic:spPr>
                </pic:pic>
              </a:graphicData>
            </a:graphic>
          </wp:inline>
        </w:drawing>
      </w:r>
      <w:r>
        <w:t>CaO+CO</w:t>
      </w:r>
      <w:r>
        <w:rPr>
          <w:vertAlign w:val="subscript"/>
        </w:rPr>
        <w:t>2</w:t>
      </w:r>
      <w:r>
        <w:t>↑。</w:t>
      </w:r>
      <w:r>
        <w:br/>
      </w:r>
      <w:r>
        <w:t>根据题目给出的限制条件确定对应的反应物和生成物以及反应的条件，进而写出正确的化学方程式。</w:t>
      </w:r>
      <w:r>
        <w:br/>
      </w:r>
      <w:r>
        <w:t>书写化学方程式要注意四步：一是反应物和生成物的化学式要正确；二是要遵循质量守恒定律，即配平；三是要有必要的条件；四是看是否需要“↑”或“↓”。</w:t>
      </w:r>
    </w:p>
    <w:p>
      <w:pPr>
        <w:pStyle w:val="BodyText"/>
      </w:pPr>
      <w:r>
        <w:br/>
      </w:r>
      <w:r>
        <w:t>28、提倡“绿色旅行”，保护“生态环境”，请回答下列问题。</w:t>
      </w:r>
      <w:r>
        <w:br/>
      </w:r>
      <w:r>
        <w:t>（1）“健康饮食、均衡营养”是青少年健康成长的重要保证。</w:t>
      </w:r>
      <w:r>
        <w:br/>
      </w:r>
      <w:r>
        <w:t>①蛋白质是构成细胞的基础物质，是机体生长和修补受损组织的主要原料。处于生长发育期的青少年每天需要较多的蛋白质。下列物质中富含蛋白质的有______（填字母）。</w:t>
      </w:r>
      <w:r>
        <w:br/>
      </w:r>
      <w:r>
        <w:t>A．米饭和馒头      B．大豆油和花生  C．瘦肉和鸡蛋     D．蔬菜和水果</w:t>
      </w:r>
      <w:r>
        <w:br/>
      </w:r>
      <w:r>
        <w:t>②“食品安全”是一个永恒的话题。你认为下列认识不科学的是______（填字母）。</w:t>
      </w:r>
      <w:r>
        <w:br/>
      </w:r>
      <w:r>
        <w:t>A．任何食品都不可以使用食品添加剂</w:t>
      </w:r>
      <w:r>
        <w:br/>
      </w:r>
      <w:r>
        <w:t>B．霉变的大米、花生，即使经过蒸煮也不能食用</w:t>
      </w:r>
      <w:r>
        <w:br/>
      </w:r>
      <w:r>
        <w:t>C．含钙、锌的奶粉有利于补充人体所需的常量和微量元素</w:t>
      </w:r>
      <w:r>
        <w:br/>
      </w:r>
      <w:r>
        <w:t>D．用亚硝酸钠代替食盐来腌渍食品</w:t>
      </w:r>
      <w:r>
        <w:br/>
      </w:r>
      <w:r>
        <w:t>（2）在野炊活动中用到的水来自一个大型水库，小明同学认为该水库的水是硬水，你认为可以用______来鉴别。</w:t>
      </w:r>
      <w:r>
        <w:br/>
      </w:r>
      <w:r>
        <w:t>（3）一部分同学用“无焰食品加热器”加热一些食物，加热器内的物质有镁粉、氯化钠、铁粉，需要加热的时候加入少量的水，加热器就开启工作模式。下列推论合理的是______（填字母）。</w:t>
      </w:r>
      <w:r>
        <w:br/>
      </w:r>
      <w:r>
        <w:t>A．金属粉与水的反应是吸热反应      B．该反应是利用热能转化为化学能</w:t>
      </w:r>
      <w:r>
        <w:br/>
      </w:r>
      <w:r>
        <w:t>C．加入氯化钠是为了促进反应的进行  D．上述涉及的物质共含有4种元素</w:t>
      </w:r>
      <w:r>
        <w:br/>
      </w:r>
      <w:r>
        <w:t>（4）另一部分同学捡来了很多树枝，开始生火，烧烤食物。</w:t>
      </w:r>
      <w:r>
        <w:br/>
      </w:r>
      <w:r>
        <w:t>①引燃树枝时，需将树枝架空，其目的是______。</w:t>
      </w:r>
      <w:r>
        <w:br/>
      </w:r>
      <w:r>
        <w:t>②大家还准备了一些沙土，用于最后灭火，其灭火原理是______。</w:t>
      </w:r>
      <w:r>
        <w:br/>
      </w:r>
      <w:r>
        <w:t>③烤鱼散发出诱人的香味，能闻到香味的原因是______。（填字母）</w:t>
      </w:r>
      <w:r>
        <w:br/>
      </w:r>
      <w:r>
        <w:t>A．分子在不断运动                  B．分子的质量很小</w:t>
      </w:r>
      <w:r>
        <w:br/>
      </w:r>
      <w:r>
        <w:t>C．分子之间有间隔                  D．分子的体积很小</w:t>
      </w:r>
    </w:p>
    <w:p>
      <w:pPr>
        <w:pStyle w:val="BodyText"/>
      </w:pPr>
      <w:r>
        <w:t>【 答 案 】</w:t>
      </w:r>
    </w:p>
    <w:p>
      <w:pPr>
        <w:pStyle w:val="BodyText"/>
      </w:pPr>
      <w:r>
        <w:t>C   AD   肥皂水   C   增大可燃物与氧气的接触面积   隔绝氧气   A  </w:t>
      </w:r>
    </w:p>
    <w:p>
      <w:pPr>
        <w:pStyle w:val="BodyText"/>
      </w:pPr>
      <w:r>
        <w:t>【 解析 】</w:t>
      </w:r>
    </w:p>
    <w:p>
      <w:pPr>
        <w:pStyle w:val="BodyText"/>
      </w:pPr>
      <w:r>
        <w:t>解：（1）①A．米饭和馒头富含糖类；</w:t>
      </w:r>
      <w:r>
        <w:br/>
      </w:r>
      <w:r>
        <w:t>B．大豆油和花生富含油脂；</w:t>
      </w:r>
      <w:r>
        <w:br/>
      </w:r>
      <w:r>
        <w:t>C．瘦肉和鸡蛋富含蛋白质；</w:t>
      </w:r>
      <w:r>
        <w:br/>
      </w:r>
      <w:r>
        <w:t>D．蔬菜和水果富含维生素。</w:t>
      </w:r>
      <w:r>
        <w:br/>
      </w:r>
      <w:r>
        <w:t>故填：C；</w:t>
      </w:r>
      <w:r>
        <w:br/>
      </w:r>
      <w:r>
        <w:t>②A．按照食品安全要求可以合理使用食品添加剂，故错误；</w:t>
      </w:r>
      <w:r>
        <w:br/>
      </w:r>
      <w:r>
        <w:t>B．霉变的大米、花生，即使经过蒸煮也不能食用，故正确；</w:t>
      </w:r>
      <w:r>
        <w:br/>
      </w:r>
      <w:r>
        <w:t>C．含钙、锌的奶粉有利于补充人体所需的常量和微量元素，故正确；</w:t>
      </w:r>
      <w:r>
        <w:br/>
      </w:r>
      <w:r>
        <w:t>D．亚硝酸钠有毒，不能用亚硝酸钠代替食盐来腌渍食品，故错误。</w:t>
      </w:r>
      <w:r>
        <w:br/>
      </w:r>
      <w:r>
        <w:t>故填：AD；</w:t>
      </w:r>
      <w:r>
        <w:br/>
      </w:r>
      <w:r>
        <w:t>（2）加肥皂水后产生泡沫较多的是软水，生成泡沫少的是硬水，所以肥皂水能够区分软水和硬水；故填：肥皂水；</w:t>
      </w:r>
      <w:r>
        <w:br/>
      </w:r>
      <w:r>
        <w:t>（3）A．金属粉与水的反应放出热量，属于放热反应，故错误；</w:t>
      </w:r>
      <w:r>
        <w:br/>
      </w:r>
      <w:r>
        <w:t>B．该反应是利用化学能转化为热能，故错误；</w:t>
      </w:r>
      <w:r>
        <w:br/>
      </w:r>
      <w:r>
        <w:t>C．氯化钠可以加快金属的锈蚀速率，故正确；</w:t>
      </w:r>
      <w:r>
        <w:br/>
      </w:r>
      <w:r>
        <w:t>D．上述涉及的物质共含有镁、钠、氯、铁、氢、氧等元素，故错误。</w:t>
      </w:r>
      <w:r>
        <w:br/>
      </w:r>
      <w:r>
        <w:t>故选：C。</w:t>
      </w:r>
      <w:r>
        <w:br/>
      </w:r>
      <w:r>
        <w:t>（4）①引燃树枝时，将树枝架空的目的是增大可燃物与氧气的接触面积，故填：增大可燃物与氧气的接触面积；</w:t>
      </w:r>
      <w:r>
        <w:br/>
      </w:r>
      <w:r>
        <w:t>②用沙土灭火的原理是隔绝氧气，故填：隔绝氧气；</w:t>
      </w:r>
      <w:r>
        <w:br/>
      </w:r>
      <w:r>
        <w:t>③烤鱼散发出诱人的香味，能闻到香味的原因是分子在不断地运动；故填：A。</w:t>
      </w:r>
      <w:r>
        <w:br/>
      </w:r>
      <w:r>
        <w:t>（1）根据食物中富含的营养素、食品安全知识来分析解答；</w:t>
      </w:r>
      <w:r>
        <w:br/>
      </w:r>
      <w:r>
        <w:t>（2）根据硬水与软水的鉴别方法来分析；</w:t>
      </w:r>
      <w:r>
        <w:br/>
      </w:r>
      <w:r>
        <w:t>（3）根据化学反应的原理来分析；</w:t>
      </w:r>
      <w:r>
        <w:br/>
      </w:r>
      <w:r>
        <w:t>（4）根据促进燃料燃烧的方法、灭火的原理以及分子的性质来分析。</w:t>
      </w:r>
      <w:r>
        <w:br/>
      </w:r>
      <w:r>
        <w:t>本题考查的是化学与生活的知识，完成此题，可以依据已有的知识进行。</w:t>
      </w:r>
    </w:p>
    <w:p>
      <w:pPr>
        <w:pStyle w:val="BodyText"/>
      </w:pPr>
      <w:r>
        <w:br/>
      </w:r>
      <w:r>
        <w:t>29、 某兴趣小组对空气中氧气含量的测定进行了如下实验探究：</w:t>
      </w:r>
      <w:r>
        <w:br/>
      </w:r>
      <w:r>
        <w:t>将数显设备、气体压强传感器和空气中氧气含量测量装置按如图1所示连接。装置气密性良好。实验开始，打开并调试好传感器和数据设备，用酒精灯将足量红磷点燃，立即伸入瓶中并塞紧橡皮塞。各传感器测得的数据如图2所示，横坐标为时间，纵坐标表示该段时间内气体压强、温度、氧气浓度对应的变化情况。</w:t>
      </w:r>
      <w:r>
        <w:br/>
      </w:r>
      <w:r>
        <w:drawing>
          <wp:inline distT="0" distB="0" distL="114300" distR="114300">
            <wp:extent cx="4523740" cy="1376045"/>
            <wp:effectExtent l="0" t="0" r="0" b="0"/>
            <wp:docPr id="56146966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7406878" name="Picture"/>
                    <pic:cNvPicPr>
                      <a:picLocks noChangeAspect="1" noChangeArrowheads="1"/>
                    </pic:cNvPicPr>
                  </pic:nvPicPr>
                  <pic:blipFill>
                    <a:blip xmlns:r="http://schemas.openxmlformats.org/officeDocument/2006/relationships" r:embed="rId21"/>
                    <a:stretch>
                      <a:fillRect/>
                    </a:stretch>
                  </pic:blipFill>
                  <pic:spPr>
                    <a:xfrm>
                      <a:off x="0" y="0"/>
                      <a:ext cx="4523873" cy="1376412"/>
                    </a:xfrm>
                    <a:prstGeom prst="rect">
                      <a:avLst/>
                    </a:prstGeom>
                    <a:noFill/>
                    <a:ln w="9525">
                      <a:noFill/>
                    </a:ln>
                  </pic:spPr>
                </pic:pic>
              </a:graphicData>
            </a:graphic>
          </wp:inline>
        </w:drawing>
      </w:r>
      <w:r>
        <w:br/>
      </w:r>
      <w:r>
        <w:t>（1）写出红磷燃烧的方程式______。</w:t>
      </w:r>
      <w:r>
        <w:br/>
      </w:r>
      <w:r>
        <w:t>（2）根据图2中压强变化曲线，bc段压强升高的原因是______。实验结束打开活塞的过程中，压强曲线对应的线段是______（填字母）。</w:t>
      </w:r>
      <w:r>
        <w:br/>
      </w:r>
      <w:r>
        <w:t>A．bc        B．cd        C．de        D．ef</w:t>
      </w:r>
      <w:r>
        <w:br/>
      </w:r>
      <w:r>
        <w:t>（3）图2中X曲线表示的是______（填“温度”或“氧气浓度”）变化情况。</w:t>
      </w:r>
      <w:r>
        <w:br/>
      </w:r>
      <w:r>
        <w:t>（4）实验结束测得装置内氧气浓度为8.85%，后改用足量的白磷实验测得氧气浓度为3.21%。</w:t>
      </w:r>
      <w:r>
        <w:br/>
      </w:r>
      <w:r>
        <w:t>①白磷燃烧和红磷燃烧有类似的现象，写出白磷燃烧的现象______。</w:t>
      </w:r>
      <w:r>
        <w:br/>
      </w:r>
      <w:r>
        <w:t>②采用教材装置测定空气中氧气含量时，改用白磷能使测定结果较准确的原因是______。</w:t>
      </w:r>
      <w:r>
        <w:br/>
      </w:r>
      <w:r>
        <w:t>③根据实验结果，你对燃烧条件的新认识是______。</w:t>
      </w:r>
    </w:p>
    <w:p>
      <w:pPr>
        <w:pStyle w:val="BodyText"/>
      </w:pPr>
      <w:r>
        <w:t>【 答 案 】</w:t>
      </w:r>
    </w:p>
    <w:p>
      <w:pPr>
        <w:pStyle w:val="BodyText"/>
      </w:pPr>
      <w:r>
        <w:t>4P+5O</w:t>
      </w:r>
      <w:r>
        <w:rPr>
          <w:vertAlign w:val="subscript"/>
        </w:rPr>
        <w:t>2</w:t>
      </w:r>
      <w:r>
        <w:drawing>
          <wp:inline distT="0" distB="0" distL="114300" distR="114300">
            <wp:extent cx="330200" cy="241300"/>
            <wp:effectExtent l="0" t="0" r="0" b="0"/>
            <wp:docPr id="107239789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074029" name="Picture"/>
                    <pic:cNvPicPr>
                      <a:picLocks noChangeAspect="1" noChangeArrowheads="1"/>
                    </pic:cNvPicPr>
                  </pic:nvPicPr>
                  <pic:blipFill>
                    <a:blip xmlns:r="http://schemas.openxmlformats.org/officeDocument/2006/relationships" r:embed="rId22"/>
                    <a:stretch>
                      <a:fillRect/>
                    </a:stretch>
                  </pic:blipFill>
                  <pic:spPr>
                    <a:xfrm>
                      <a:off x="0" y="0"/>
                      <a:ext cx="330200" cy="241300"/>
                    </a:xfrm>
                    <a:prstGeom prst="rect">
                      <a:avLst/>
                    </a:prstGeom>
                    <a:noFill/>
                    <a:ln w="9525">
                      <a:noFill/>
                    </a:ln>
                  </pic:spPr>
                </pic:pic>
              </a:graphicData>
            </a:graphic>
          </wp:inline>
        </w:drawing>
      </w:r>
      <w:r>
        <w:t>2P</w:t>
      </w:r>
      <w:r>
        <w:rPr>
          <w:vertAlign w:val="subscript"/>
        </w:rPr>
        <w:t>2</w:t>
      </w:r>
      <w:r>
        <w:t>O</w:t>
      </w:r>
      <w:r>
        <w:rPr>
          <w:vertAlign w:val="subscript"/>
        </w:rPr>
        <w:t>5</w:t>
      </w:r>
      <w:r>
        <w:t xml:space="preserve">   红磷燃烧放热，气体受热膨胀   C   温度   白磷燃烧产生大量白烟，放出热量   足量的白磷比红磷燃烧消耗氧气更彻底   可燃物燃烧时需要氧气达到一定浓度  </w:t>
      </w:r>
    </w:p>
    <w:p>
      <w:pPr>
        <w:pStyle w:val="BodyText"/>
      </w:pPr>
      <w:r>
        <w:t>【 解析 】</w:t>
      </w:r>
    </w:p>
    <w:p>
      <w:pPr>
        <w:pStyle w:val="BodyText"/>
      </w:pPr>
      <w:r>
        <w:t>解：（1）磷和氧气在点燃的条件下生成五氧化二磷，配平即可；故答案为：4P+5O</w:t>
      </w:r>
      <w:r>
        <w:rPr>
          <w:vertAlign w:val="subscript"/>
        </w:rPr>
        <w:t>2</w:t>
      </w:r>
      <w:r>
        <w:drawing>
          <wp:inline distT="0" distB="0" distL="114300" distR="114300">
            <wp:extent cx="330200" cy="241300"/>
            <wp:effectExtent l="0" t="0" r="0" b="0"/>
            <wp:docPr id="34804094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984928" name="Picture"/>
                    <pic:cNvPicPr>
                      <a:picLocks noChangeAspect="1" noChangeArrowheads="1"/>
                    </pic:cNvPicPr>
                  </pic:nvPicPr>
                  <pic:blipFill>
                    <a:blip xmlns:r="http://schemas.openxmlformats.org/officeDocument/2006/relationships" r:embed="rId23"/>
                    <a:stretch>
                      <a:fillRect/>
                    </a:stretch>
                  </pic:blipFill>
                  <pic:spPr>
                    <a:xfrm>
                      <a:off x="0" y="0"/>
                      <a:ext cx="330200" cy="241300"/>
                    </a:xfrm>
                    <a:prstGeom prst="rect">
                      <a:avLst/>
                    </a:prstGeom>
                    <a:noFill/>
                    <a:ln w="9525">
                      <a:noFill/>
                    </a:ln>
                  </pic:spPr>
                </pic:pic>
              </a:graphicData>
            </a:graphic>
          </wp:inline>
        </w:drawing>
      </w:r>
      <w:r>
        <w:t>2P</w:t>
      </w:r>
      <w:r>
        <w:rPr>
          <w:vertAlign w:val="subscript"/>
        </w:rPr>
        <w:t>2</w:t>
      </w:r>
      <w:r>
        <w:t>O</w:t>
      </w:r>
      <w:r>
        <w:rPr>
          <w:vertAlign w:val="subscript"/>
        </w:rPr>
        <w:t>5</w:t>
      </w:r>
      <w:r>
        <w:t>；</w:t>
      </w:r>
      <w:r>
        <w:br/>
      </w:r>
      <w:r>
        <w:t>（2）根据图2中压强变化曲线，bc段压强升高的原因是：红磷燃烧放热，气体受热膨胀； 实验结束打开活塞的过程中，压强曲线对应的线段是de；故答案为：红磷燃烧放热，气体受热膨胀； C；</w:t>
      </w:r>
      <w:r>
        <w:br/>
      </w:r>
      <w:r>
        <w:t>（3）图2中X曲线表示的是温度的变化情况；故答案为：温度；</w:t>
      </w:r>
      <w:r>
        <w:br/>
      </w:r>
      <w:r>
        <w:t>（4）白磷燃烧的现象：白磷燃烧产生大量白烟，放出热量；改用白磷能使测定结果较准确的原因是：足量的白磷比红磷燃烧消耗氧气更彻底；根据实验结果，我对燃烧条件的新认识是：可燃物燃烧时需要氧气达到一定浓度；故答案为：①白磷燃烧产生大量白烟，放出热量；②足量的白磷比红磷燃烧消耗氧气更彻底；③可燃物燃烧时需要氧气达到一定浓度；</w:t>
      </w:r>
      <w:r>
        <w:br/>
      </w:r>
      <w:r>
        <w:t>由题目的信息可知，（1）磷和氧气在点燃的条件下生成五氧化二磷；</w:t>
      </w:r>
      <w:r>
        <w:br/>
      </w:r>
      <w:r>
        <w:t>（2）根据图2中压强变化曲线，bc段压强升高的原因是：红磷燃烧放热，气体受热膨胀； 实验结束打开活塞的过程中，压强曲线对应的线段是de；</w:t>
      </w:r>
      <w:r>
        <w:br/>
      </w:r>
      <w:r>
        <w:t>（3）图2中X曲线表示的是温度的变化情况；</w:t>
      </w:r>
      <w:r>
        <w:br/>
      </w:r>
      <w:r>
        <w:t>（4）白磷燃烧的现象：白磷燃烧产生大量白烟，放出热量；改用白磷能使测定结果较准确的原因是：足量的白磷比红磷燃烧消耗氧气更彻底；根据实验结果，我对燃烧条件的新认识是：可燃物燃烧时需要氧气达到一定浓度。</w:t>
      </w:r>
      <w:r>
        <w:br/>
      </w:r>
      <w:r>
        <w:t>本考点是测定氧气在空气中的体积分数，属于实验方法和过程的探究。这类探究实验中要注意以下几点：①装置的严密性②所用药品的量③生成物的状态④读数时要冷却到原温度等。要具体问题具体分析，根据设计的步骤中不同的现象去思考，从而得出正确的结论。本考点经常出现在选择题、填空题和实验题中。</w:t>
      </w:r>
    </w:p>
    <w:p>
      <w:pPr>
        <w:pStyle w:val="BodyText"/>
      </w:pPr>
      <w:r>
        <w:br/>
      </w:r>
      <w:r>
        <w:t>30、 南海海域是我国固有领土，蕴藏着丰富的海洋资源。充分利用南海海洋资源，结合我国制碱工业先驱侯德榜发明的“侯氏制碱法”基本原理，模拟实现工业联合制取纯碱的过程如图（某些反应产物已略去）：</w:t>
      </w:r>
      <w:r>
        <w:br/>
      </w:r>
      <w:r>
        <w:drawing>
          <wp:inline distT="0" distB="0" distL="114300" distR="114300">
            <wp:extent cx="4869815" cy="1760855"/>
            <wp:effectExtent l="0" t="0" r="0" b="0"/>
            <wp:docPr id="2318519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8219283" name="Picture"/>
                    <pic:cNvPicPr>
                      <a:picLocks noChangeAspect="1" noChangeArrowheads="1"/>
                    </pic:cNvPicPr>
                  </pic:nvPicPr>
                  <pic:blipFill>
                    <a:blip xmlns:r="http://schemas.openxmlformats.org/officeDocument/2006/relationships" r:embed="rId24"/>
                    <a:stretch>
                      <a:fillRect/>
                    </a:stretch>
                  </pic:blipFill>
                  <pic:spPr>
                    <a:xfrm>
                      <a:off x="0" y="0"/>
                      <a:ext cx="4870383" cy="1761423"/>
                    </a:xfrm>
                    <a:prstGeom prst="rect">
                      <a:avLst/>
                    </a:prstGeom>
                    <a:noFill/>
                    <a:ln w="9525">
                      <a:noFill/>
                    </a:ln>
                  </pic:spPr>
                </pic:pic>
              </a:graphicData>
            </a:graphic>
          </wp:inline>
        </w:drawing>
      </w:r>
      <w:r>
        <w:br/>
      </w:r>
      <w:r>
        <w:t>请回答下列问题：</w:t>
      </w:r>
      <w:r>
        <w:br/>
      </w:r>
      <w:r>
        <w:t>（1）操作a的名称是______；</w:t>
      </w:r>
      <w:r>
        <w:br/>
      </w:r>
      <w:r>
        <w:t>（2）下列物质中均能与贝壳主要成分、生石灰、熟石灰发生反应的是______（填字母）。</w:t>
      </w:r>
      <w:r>
        <w:br/>
      </w:r>
      <w:r>
        <w:t>A．水                  B．盐酸               C．二氧化碳</w:t>
      </w:r>
      <w:r>
        <w:br/>
      </w:r>
      <w:r>
        <w:t>（3）沉淀池中发生的反应是：NaCl+H</w:t>
      </w:r>
      <w:r>
        <w:rPr>
          <w:vertAlign w:val="subscript"/>
        </w:rPr>
        <w:t>2</w:t>
      </w:r>
      <w:r>
        <w:t>O+NH</w:t>
      </w:r>
      <w:r>
        <w:rPr>
          <w:vertAlign w:val="subscript"/>
        </w:rPr>
        <w:t>3</w:t>
      </w:r>
      <w:r>
        <w:t>+CO</w:t>
      </w:r>
      <w:r>
        <w:rPr>
          <w:vertAlign w:val="subscript"/>
        </w:rPr>
        <w:t>2</w:t>
      </w:r>
      <w:r>
        <w:t>══NaHCO</w:t>
      </w:r>
      <w:r>
        <w:rPr>
          <w:vertAlign w:val="subscript"/>
        </w:rPr>
        <w:t>3</w:t>
      </w:r>
      <w:r>
        <w:t>↓+NH</w:t>
      </w:r>
      <w:r>
        <w:rPr>
          <w:vertAlign w:val="subscript"/>
        </w:rPr>
        <w:t>4</w:t>
      </w:r>
      <w:r>
        <w:t>Cl．通常情况下，1L水能溶解约1L二氧化碳或700L氨气。现向精制饱和食盐水中通入两种气体的顺序是：先通氨气形成饱和氨盐水，然后在加压条件下通入二氧化碳。这样操作的目的是______ 。</w:t>
      </w:r>
      <w:r>
        <w:br/>
      </w:r>
      <w:r>
        <w:t>（4）已知：固体Ca（HCO</w:t>
      </w:r>
      <w:r>
        <w:rPr>
          <w:vertAlign w:val="subscript"/>
        </w:rPr>
        <w:t>3</w:t>
      </w:r>
      <w:r>
        <w:t>）</w:t>
      </w:r>
      <w:r>
        <w:rPr>
          <w:vertAlign w:val="subscript"/>
        </w:rPr>
        <w:t>2</w:t>
      </w:r>
      <w:r>
        <w:drawing>
          <wp:inline distT="0" distB="0" distL="114300" distR="114300">
            <wp:extent cx="203200" cy="177800"/>
            <wp:effectExtent l="0" t="0" r="0" b="0"/>
            <wp:docPr id="8156864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0433814" name="Picture"/>
                    <pic:cNvPicPr>
                      <a:picLocks noChangeAspect="1" noChangeArrowheads="1"/>
                    </pic:cNvPicPr>
                  </pic:nvPicPr>
                  <pic:blipFill>
                    <a:blip xmlns:r="http://schemas.openxmlformats.org/officeDocument/2006/relationships" r:embed="rId25"/>
                    <a:stretch>
                      <a:fillRect/>
                    </a:stretch>
                  </pic:blipFill>
                  <pic:spPr>
                    <a:xfrm>
                      <a:off x="0" y="0"/>
                      <a:ext cx="203200" cy="177800"/>
                    </a:xfrm>
                    <a:prstGeom prst="rect">
                      <a:avLst/>
                    </a:prstGeom>
                    <a:noFill/>
                    <a:ln w="9525">
                      <a:noFill/>
                    </a:ln>
                  </pic:spPr>
                </pic:pic>
              </a:graphicData>
            </a:graphic>
          </wp:inline>
        </w:drawing>
      </w:r>
      <w:r>
        <w:t>CaCO</w:t>
      </w:r>
      <w:r>
        <w:rPr>
          <w:vertAlign w:val="subscript"/>
        </w:rPr>
        <w:t>3</w:t>
      </w:r>
      <w:r>
        <w:t>+H</w:t>
      </w:r>
      <w:r>
        <w:rPr>
          <w:vertAlign w:val="subscript"/>
        </w:rPr>
        <w:t>2</w:t>
      </w:r>
      <w:r>
        <w:t>O+CO</w:t>
      </w:r>
      <w:r>
        <w:rPr>
          <w:vertAlign w:val="subscript"/>
        </w:rPr>
        <w:t>2</w:t>
      </w:r>
      <w:r>
        <w:t>↑，Ca（HCO</w:t>
      </w:r>
      <w:r>
        <w:rPr>
          <w:vertAlign w:val="subscript"/>
        </w:rPr>
        <w:t>3</w:t>
      </w:r>
      <w:r>
        <w:t>）</w:t>
      </w:r>
      <w:r>
        <w:rPr>
          <w:vertAlign w:val="subscript"/>
        </w:rPr>
        <w:t>2</w:t>
      </w:r>
      <w:r>
        <w:t>和NaHCO</w:t>
      </w:r>
      <w:r>
        <w:rPr>
          <w:vertAlign w:val="subscript"/>
        </w:rPr>
        <w:t>3</w:t>
      </w:r>
      <w:r>
        <w:t>化学性质相似。写出反应④的化学方程式：______；请列举小苏打在生活中的一种常见用途______ 。</w:t>
      </w:r>
      <w:r>
        <w:br/>
      </w:r>
      <w:r>
        <w:t>（5）仔细观察流程图，其中可循环利用的物质除二氧化碳之外，还有______。</w:t>
      </w:r>
      <w:r>
        <w:br/>
      </w:r>
      <w:r>
        <w:t>（6）联合制碱法生产的纯碱（Ⅲ类）国家质量主要标准如表所示：</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36"/>
        <w:gridCol w:w="1416"/>
        <w:gridCol w:w="1058"/>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等级</w:t>
            </w:r>
          </w:p>
        </w:tc>
        <w:tc>
          <w:tcPr/>
          <w:p>
            <w:pPr>
              <w:pStyle w:val="Compact"/>
              <w:jc w:val="left"/>
            </w:pPr>
            <w:r>
              <w:t>碳酸钠含量</w:t>
            </w:r>
          </w:p>
        </w:tc>
        <w:tc>
          <w:tcPr/>
          <w:p>
            <w:pPr>
              <w:pStyle w:val="Compact"/>
              <w:jc w:val="left"/>
            </w:pPr>
            <w:r>
              <w:t>氯化钠</w:t>
            </w:r>
          </w:p>
        </w:tc>
      </w:tr>
      <w:tr>
        <w:tblPrEx>
          <w:tblW w:w="0" w:type="pct"/>
          <w:tblInd w:w="0" w:type="dxa"/>
          <w:tblCellMar>
            <w:top w:w="0" w:type="dxa"/>
            <w:left w:w="108" w:type="dxa"/>
            <w:bottom w:w="0" w:type="dxa"/>
            <w:right w:w="108" w:type="dxa"/>
          </w:tblCellMar>
        </w:tblPrEx>
        <w:tc>
          <w:tcPr/>
          <w:p>
            <w:pPr>
              <w:pStyle w:val="Compact"/>
              <w:jc w:val="left"/>
            </w:pPr>
            <w:r>
              <w:t>优等品</w:t>
            </w:r>
          </w:p>
        </w:tc>
        <w:tc>
          <w:tcPr/>
          <w:p>
            <w:pPr>
              <w:pStyle w:val="Compact"/>
              <w:jc w:val="left"/>
            </w:pPr>
            <w:r>
              <w:t>≥99.1%</w:t>
            </w:r>
          </w:p>
        </w:tc>
        <w:tc>
          <w:tcPr/>
          <w:p>
            <w:pPr>
              <w:pStyle w:val="Compact"/>
              <w:jc w:val="left"/>
            </w:pPr>
            <w:r>
              <w:t>≤0.70%</w:t>
            </w:r>
          </w:p>
        </w:tc>
      </w:tr>
      <w:tr>
        <w:tblPrEx>
          <w:tblW w:w="0" w:type="pct"/>
          <w:tblInd w:w="0" w:type="dxa"/>
          <w:tblCellMar>
            <w:top w:w="0" w:type="dxa"/>
            <w:left w:w="108" w:type="dxa"/>
            <w:bottom w:w="0" w:type="dxa"/>
            <w:right w:w="108" w:type="dxa"/>
          </w:tblCellMar>
        </w:tblPrEx>
        <w:tc>
          <w:tcPr/>
          <w:p>
            <w:pPr>
              <w:pStyle w:val="Compact"/>
              <w:jc w:val="left"/>
            </w:pPr>
            <w:r>
              <w:t>一等品</w:t>
            </w:r>
          </w:p>
        </w:tc>
        <w:tc>
          <w:tcPr/>
          <w:p>
            <w:pPr>
              <w:pStyle w:val="Compact"/>
              <w:jc w:val="left"/>
            </w:pPr>
            <w:r>
              <w:t>≥98.8%</w:t>
            </w:r>
          </w:p>
        </w:tc>
        <w:tc>
          <w:tcPr/>
          <w:p>
            <w:pPr>
              <w:pStyle w:val="Compact"/>
              <w:jc w:val="left"/>
            </w:pPr>
            <w:r>
              <w:t>≤0.90%</w:t>
            </w:r>
          </w:p>
        </w:tc>
      </w:tr>
      <w:tr>
        <w:tblPrEx>
          <w:tblW w:w="0" w:type="pct"/>
          <w:tblInd w:w="0" w:type="dxa"/>
          <w:tblCellMar>
            <w:top w:w="0" w:type="dxa"/>
            <w:left w:w="108" w:type="dxa"/>
            <w:bottom w:w="0" w:type="dxa"/>
            <w:right w:w="108" w:type="dxa"/>
          </w:tblCellMar>
        </w:tblPrEx>
        <w:tc>
          <w:tcPr/>
          <w:p>
            <w:pPr>
              <w:pStyle w:val="Compact"/>
              <w:jc w:val="left"/>
            </w:pPr>
            <w:r>
              <w:t>合格品</w:t>
            </w:r>
          </w:p>
        </w:tc>
        <w:tc>
          <w:tcPr/>
          <w:p>
            <w:pPr>
              <w:pStyle w:val="Compact"/>
              <w:jc w:val="left"/>
            </w:pPr>
            <w:r>
              <w:t>98.0%</w:t>
            </w:r>
          </w:p>
        </w:tc>
        <w:tc>
          <w:tcPr/>
          <w:p>
            <w:pPr>
              <w:pStyle w:val="Compact"/>
              <w:jc w:val="left"/>
            </w:pPr>
            <w:r>
              <w:t>≤1.20%</w:t>
            </w:r>
          </w:p>
        </w:tc>
      </w:tr>
    </w:tbl>
    <w:p>
      <w:pPr>
        <w:pStyle w:val="BodyText"/>
      </w:pPr>
      <w:r>
        <w:t>化学兴趣小组的同学设计并完成了如下实验来判断纯碱样品的等级（不考虑其他杂质参加反应）</w:t>
      </w:r>
      <w:r>
        <w:br/>
      </w:r>
      <w:r>
        <w:t>称取10.8g联合制碱法生产的纯碱样品，加入足量的水溶解，再加入足量的氯化钡溶液充分反应后过滤，将滤渣洗涤、干燥，得到碳酸钡固体19.7 g；另称取60 g联合制碱法生产的纯碱样品，加入足量的水溶解，再加入足量的硝酸银溶液和稀硝酸，充分反应后过滤，将滤渣洗涤、干燥，得到氯化银固体1.435 g。</w:t>
      </w:r>
      <w:r>
        <w:br/>
      </w:r>
      <w:r>
        <w:t>①该纯碱样品中碳酸钠的质量分数为______（计算结果精确到0.01%）</w:t>
      </w:r>
      <w:r>
        <w:br/>
      </w:r>
      <w:r>
        <w:t>②列式计算该纯碱样品中所含氯化钠的质量分数（计算结果精确到0.01%）</w:t>
      </w:r>
      <w:r>
        <w:br/>
      </w:r>
      <w:r>
        <w:t>③该纯碱样品的等级为______。</w:t>
      </w:r>
    </w:p>
    <w:p>
      <w:pPr>
        <w:pStyle w:val="BodyText"/>
      </w:pPr>
      <w:r>
        <w:t>【 答 案 】</w:t>
      </w:r>
    </w:p>
    <w:p>
      <w:pPr>
        <w:pStyle w:val="BodyText"/>
      </w:pPr>
      <w:r>
        <w:t>过滤   B   使溶液呈现碱性，从而吸收更多的二氧化碳，加速生成更多的碳酸氢钠   2NaHCO</w:t>
      </w:r>
      <w:r>
        <w:rPr>
          <w:vertAlign w:val="subscript"/>
        </w:rPr>
        <w:t>3</w:t>
      </w:r>
      <w:r>
        <w:drawing>
          <wp:inline distT="0" distB="0" distL="114300" distR="114300">
            <wp:extent cx="203200" cy="177800"/>
            <wp:effectExtent l="0" t="0" r="0" b="0"/>
            <wp:docPr id="143152246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2757" name="Picture"/>
                    <pic:cNvPicPr>
                      <a:picLocks noChangeAspect="1" noChangeArrowheads="1"/>
                    </pic:cNvPicPr>
                  </pic:nvPicPr>
                  <pic:blipFill>
                    <a:blip xmlns:r="http://schemas.openxmlformats.org/officeDocument/2006/relationships" r:embed="rId25"/>
                    <a:stretch>
                      <a:fillRect/>
                    </a:stretch>
                  </pic:blipFill>
                  <pic:spPr>
                    <a:xfrm>
                      <a:off x="0" y="0"/>
                      <a:ext cx="203200" cy="177800"/>
                    </a:xfrm>
                    <a:prstGeom prst="rect">
                      <a:avLst/>
                    </a:prstGeom>
                    <a:noFill/>
                    <a:ln w="9525">
                      <a:noFill/>
                    </a:ln>
                  </pic:spPr>
                </pic:pic>
              </a:graphicData>
            </a:graphic>
          </wp:inline>
        </w:drawing>
      </w:r>
      <w:r>
        <w:t>Na</w:t>
      </w:r>
      <w:r>
        <w:rPr>
          <w:vertAlign w:val="subscript"/>
        </w:rPr>
        <w:t>2</w:t>
      </w:r>
      <w:r>
        <w:t>CO</w:t>
      </w:r>
      <w:r>
        <w:rPr>
          <w:vertAlign w:val="subscript"/>
        </w:rPr>
        <w:t>3</w:t>
      </w:r>
      <w:r>
        <w:t>+H</w:t>
      </w:r>
      <w:r>
        <w:rPr>
          <w:vertAlign w:val="subscript"/>
        </w:rPr>
        <w:t>2</w:t>
      </w:r>
      <w:r>
        <w:t>O+CO</w:t>
      </w:r>
      <w:r>
        <w:rPr>
          <w:vertAlign w:val="subscript"/>
        </w:rPr>
        <w:t>2</w:t>
      </w:r>
      <w:r>
        <w:t>↑，   治疗胃酸过多等   氯化铵   98.15%   0.98%  合格  </w:t>
      </w:r>
    </w:p>
    <w:p>
      <w:pPr>
        <w:pStyle w:val="BodyText"/>
      </w:pPr>
      <w:r>
        <w:t>【 解析 】</w:t>
      </w:r>
    </w:p>
    <w:p>
      <w:pPr>
        <w:pStyle w:val="BodyText"/>
      </w:pPr>
      <w:r>
        <w:t>解：（1）操作a得到了固体和母液即实现了固体和液体的分离，为过滤；</w:t>
      </w:r>
      <w:r>
        <w:br/>
      </w:r>
      <w:r>
        <w:t>（2）由于贝壳成分为碳酸钙，生石灰为氧化钙，而熟石灰是氢氧化钙，所以给出物质中能与贝壳主要成分、生石灰、熟石灰发生反应的是盐酸。故选：B。</w:t>
      </w:r>
      <w:r>
        <w:br/>
      </w:r>
      <w:r>
        <w:t>（3）通常情况下，1L水能溶解约1L二氧化碳或700L氨气，即水直接溶解和吸收二氧化碳的能力很弱，所以先通氨气形成饱和氨盐水，让溶液呈现碱性，然后在加压条件下通入二氧化碳。这样操作的目的是使溶液呈现碱性，从而吸收更多的二氧化碳，加速生成更多的碳酸氢钠。</w:t>
      </w:r>
      <w:r>
        <w:br/>
      </w:r>
      <w:r>
        <w:t>（4）根据Ca（HCO</w:t>
      </w:r>
      <w:r>
        <w:rPr>
          <w:vertAlign w:val="subscript"/>
        </w:rPr>
        <w:t>3</w:t>
      </w:r>
      <w:r>
        <w:t>）</w:t>
      </w:r>
      <w:r>
        <w:rPr>
          <w:vertAlign w:val="subscript"/>
        </w:rPr>
        <w:t>2</w:t>
      </w:r>
      <w:r>
        <w:drawing>
          <wp:inline distT="0" distB="0" distL="114300" distR="114300">
            <wp:extent cx="203200" cy="177800"/>
            <wp:effectExtent l="0" t="0" r="0" b="0"/>
            <wp:docPr id="165269630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6646024" name="Picture"/>
                    <pic:cNvPicPr>
                      <a:picLocks noChangeAspect="1" noChangeArrowheads="1"/>
                    </pic:cNvPicPr>
                  </pic:nvPicPr>
                  <pic:blipFill>
                    <a:blip xmlns:r="http://schemas.openxmlformats.org/officeDocument/2006/relationships" r:embed="rId26"/>
                    <a:stretch>
                      <a:fillRect/>
                    </a:stretch>
                  </pic:blipFill>
                  <pic:spPr>
                    <a:xfrm>
                      <a:off x="0" y="0"/>
                      <a:ext cx="203200" cy="177800"/>
                    </a:xfrm>
                    <a:prstGeom prst="rect">
                      <a:avLst/>
                    </a:prstGeom>
                    <a:noFill/>
                    <a:ln w="9525">
                      <a:noFill/>
                    </a:ln>
                  </pic:spPr>
                </pic:pic>
              </a:graphicData>
            </a:graphic>
          </wp:inline>
        </w:drawing>
      </w:r>
      <w:r>
        <w:t>CaCO</w:t>
      </w:r>
      <w:r>
        <w:rPr>
          <w:vertAlign w:val="subscript"/>
        </w:rPr>
        <w:t>3</w:t>
      </w:r>
      <w:r>
        <w:t>+H</w:t>
      </w:r>
      <w:r>
        <w:rPr>
          <w:vertAlign w:val="subscript"/>
        </w:rPr>
        <w:t>2</w:t>
      </w:r>
      <w:r>
        <w:t>O+CO</w:t>
      </w:r>
      <w:r>
        <w:rPr>
          <w:vertAlign w:val="subscript"/>
        </w:rPr>
        <w:t>2</w:t>
      </w:r>
      <w:r>
        <w:t>↑和Ca（HCO</w:t>
      </w:r>
      <w:r>
        <w:rPr>
          <w:vertAlign w:val="subscript"/>
        </w:rPr>
        <w:t>3</w:t>
      </w:r>
      <w:r>
        <w:t>）</w:t>
      </w:r>
      <w:r>
        <w:rPr>
          <w:vertAlign w:val="subscript"/>
        </w:rPr>
        <w:t>2</w:t>
      </w:r>
      <w:r>
        <w:t>和NaHCO</w:t>
      </w:r>
      <w:r>
        <w:rPr>
          <w:vertAlign w:val="subscript"/>
        </w:rPr>
        <w:t>3</w:t>
      </w:r>
      <w:r>
        <w:t>化学性质相似，把对应钙元素的地方换上钠元素，结合化合价书写对应化学式，进而完成化学方程式为：2NaHCO</w:t>
      </w:r>
      <w:r>
        <w:rPr>
          <w:vertAlign w:val="subscript"/>
        </w:rPr>
        <w:t>3</w:t>
      </w:r>
      <w:r>
        <w:drawing>
          <wp:inline distT="0" distB="0" distL="114300" distR="114300">
            <wp:extent cx="203200" cy="177800"/>
            <wp:effectExtent l="0" t="0" r="0" b="0"/>
            <wp:docPr id="135254169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0306699" name="Picture"/>
                    <pic:cNvPicPr>
                      <a:picLocks noChangeAspect="1" noChangeArrowheads="1"/>
                    </pic:cNvPicPr>
                  </pic:nvPicPr>
                  <pic:blipFill>
                    <a:blip xmlns:r="http://schemas.openxmlformats.org/officeDocument/2006/relationships" r:embed="rId26"/>
                    <a:stretch>
                      <a:fillRect/>
                    </a:stretch>
                  </pic:blipFill>
                  <pic:spPr>
                    <a:xfrm>
                      <a:off x="0" y="0"/>
                      <a:ext cx="203200" cy="177800"/>
                    </a:xfrm>
                    <a:prstGeom prst="rect">
                      <a:avLst/>
                    </a:prstGeom>
                    <a:noFill/>
                    <a:ln w="9525">
                      <a:noFill/>
                    </a:ln>
                  </pic:spPr>
                </pic:pic>
              </a:graphicData>
            </a:graphic>
          </wp:inline>
        </w:drawing>
      </w:r>
      <w:r>
        <w:t>Na</w:t>
      </w:r>
      <w:r>
        <w:rPr>
          <w:vertAlign w:val="subscript"/>
        </w:rPr>
        <w:t>2</w:t>
      </w:r>
      <w:r>
        <w:t>CO</w:t>
      </w:r>
      <w:r>
        <w:rPr>
          <w:vertAlign w:val="subscript"/>
        </w:rPr>
        <w:t>3</w:t>
      </w:r>
      <w:r>
        <w:t>+H</w:t>
      </w:r>
      <w:r>
        <w:rPr>
          <w:vertAlign w:val="subscript"/>
        </w:rPr>
        <w:t>2</w:t>
      </w:r>
      <w:r>
        <w:t>O+CO</w:t>
      </w:r>
      <w:r>
        <w:rPr>
          <w:vertAlign w:val="subscript"/>
        </w:rPr>
        <w:t>2</w:t>
      </w:r>
      <w:r>
        <w:t>↑；碳酸氢钠可以和盐酸反应，所以小苏打在生活中的一种常见用途治疗胃酸过多等。</w:t>
      </w:r>
      <w:r>
        <w:br/>
      </w:r>
      <w:r>
        <w:t>（5）在流程图中二氧化碳和氯化铵开始是反应物，后来是生成物，所以在过程中可循环利用。</w:t>
      </w:r>
      <w:r>
        <w:br/>
      </w:r>
      <w:r>
        <w:t>（6）称取10.8g联合制碱法生产的纯碱样品，加入足量的水溶解，再加入足量的氯化钡溶液充分反应后过滤，将滤渣洗涤、干燥，得到碳酸钡固体19.7 g；</w:t>
      </w:r>
      <w:r>
        <w:br/>
      </w:r>
      <w:r>
        <w:t>设该纯碱样品中碳酸钠的质量分数为x</w:t>
      </w:r>
      <w:r>
        <w:br/>
      </w:r>
      <w:r>
        <w:t>Na</w:t>
      </w:r>
      <w:r>
        <w:rPr>
          <w:vertAlign w:val="subscript"/>
        </w:rPr>
        <w:t>2</w:t>
      </w:r>
      <w:r>
        <w:t>CO</w:t>
      </w:r>
      <w:r>
        <w:rPr>
          <w:vertAlign w:val="subscript"/>
        </w:rPr>
        <w:t>3</w:t>
      </w:r>
      <w:r>
        <w:t>+BaCl</w:t>
      </w:r>
      <w:r>
        <w:rPr>
          <w:vertAlign w:val="subscript"/>
        </w:rPr>
        <w:t>2</w:t>
      </w:r>
      <w:r>
        <w:t>═BaCO</w:t>
      </w:r>
      <w:r>
        <w:rPr>
          <w:vertAlign w:val="subscript"/>
        </w:rPr>
        <w:t>3</w:t>
      </w:r>
      <w:r>
        <w:t>↓+2NaCl</w:t>
      </w:r>
      <w:r>
        <w:br/>
      </w:r>
      <w:r>
        <w:t>106                      197</w:t>
      </w:r>
      <w:r>
        <w:br/>
      </w:r>
      <w:r>
        <w:t>10.8gx                  19.7g</w:t>
      </w:r>
      <w:r>
        <w:br/>
      </w:r>
      <m:oMath>
        <m:f>
          <m:num>
            <m:r>
              <m:t>106</m:t>
            </m:r>
          </m:num>
          <m:den>
            <m:r>
              <m:t>197</m:t>
            </m:r>
          </m:den>
        </m:f>
      </m:oMath>
      <w:r>
        <w:t>=</w:t>
      </w:r>
      <m:oMath>
        <m:f>
          <m:num>
            <m:r>
              <m:t>10.8gx</m:t>
            </m:r>
          </m:num>
          <m:den>
            <m:r>
              <m:t>19.7g</m:t>
            </m:r>
          </m:den>
        </m:f>
      </m:oMath>
      <w:r>
        <w:br/>
      </w:r>
      <w:r>
        <w:t>x≈98.15%＞98.0%</w:t>
      </w:r>
      <w:r>
        <w:br/>
      </w:r>
      <w:r>
        <w:t>取60 g联合制碱法生产的纯碱样品，加入足量的水溶解，再加入足量的硝酸银溶液和稀硝酸，充分反应后过滤，将滤渣洗涤、干燥，得到氯化银固体1.435 g。</w:t>
      </w:r>
      <w:r>
        <w:br/>
      </w:r>
      <w:r>
        <w:t> 设该纯碱样品中所含氯化钠的质量分数为y</w:t>
      </w:r>
      <w:r>
        <w:br/>
      </w:r>
      <w:r>
        <w:t>NaCl+AgNO</w:t>
      </w:r>
      <w:r>
        <w:rPr>
          <w:vertAlign w:val="subscript"/>
        </w:rPr>
        <w:t>3</w:t>
      </w:r>
      <w:r>
        <w:t>=NaNO</w:t>
      </w:r>
      <w:r>
        <w:rPr>
          <w:vertAlign w:val="subscript"/>
        </w:rPr>
        <w:t>3</w:t>
      </w:r>
      <w:r>
        <w:t>+AgCl↓</w:t>
      </w:r>
      <w:r>
        <w:br/>
      </w:r>
      <w:r>
        <w:t>58.5                                143.5</w:t>
      </w:r>
      <w:r>
        <w:br/>
      </w:r>
      <w:r>
        <w:t>60gy                               1.435g</w:t>
      </w:r>
      <w:r>
        <w:br/>
      </w:r>
      <m:oMath>
        <m:f>
          <m:num>
            <m:r>
              <m:t>58.5</m:t>
            </m:r>
          </m:num>
          <m:den>
            <m:r>
              <m:t>143.5</m:t>
            </m:r>
          </m:den>
        </m:f>
      </m:oMath>
      <w:r>
        <w:t>=</w:t>
      </w:r>
      <m:oMath>
        <m:f>
          <m:num>
            <m:r>
              <m:t>60gy</m:t>
            </m:r>
          </m:num>
          <m:den>
            <m:r>
              <m:t>1.435g</m:t>
            </m:r>
          </m:den>
        </m:f>
      </m:oMath>
      <w:r>
        <w:br/>
      </w:r>
      <w:r>
        <w:t>y≈0.98%＜1.20%</w:t>
      </w:r>
      <w:r>
        <w:br/>
      </w:r>
      <w:r>
        <w:t>该纯碱样品的等级为 合格。</w:t>
      </w:r>
      <w:r>
        <w:br/>
      </w:r>
      <w:r>
        <w:t>故答案为：</w:t>
      </w:r>
      <w:r>
        <w:br/>
      </w:r>
      <w:r>
        <w:t>（1）过滤；</w:t>
      </w:r>
      <w:r>
        <w:br/>
      </w:r>
      <w:r>
        <w:t>（2）B。</w:t>
      </w:r>
      <w:r>
        <w:br/>
      </w:r>
      <w:r>
        <w:t>（3）使溶液呈现碱性，从而吸收更多的二氧化碳，加速生成更多的碳酸氢钠。</w:t>
      </w:r>
      <w:r>
        <w:br/>
      </w:r>
      <w:r>
        <w:t>（4）2NaHCO</w:t>
      </w:r>
      <w:r>
        <w:rPr>
          <w:vertAlign w:val="subscript"/>
        </w:rPr>
        <w:t>3</w:t>
      </w:r>
      <w:r>
        <w:drawing>
          <wp:inline distT="0" distB="0" distL="114300" distR="114300">
            <wp:extent cx="279400" cy="342900"/>
            <wp:effectExtent l="0" t="0" r="0" b="0"/>
            <wp:docPr id="152358573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111892" name="Picture"/>
                    <pic:cNvPicPr>
                      <a:picLocks noChangeAspect="1" noChangeArrowheads="1"/>
                    </pic:cNvPicPr>
                  </pic:nvPicPr>
                  <pic:blipFill>
                    <a:blip xmlns:r="http://schemas.openxmlformats.org/officeDocument/2006/relationships" r:embed="rId27"/>
                    <a:stretch>
                      <a:fillRect/>
                    </a:stretch>
                  </pic:blipFill>
                  <pic:spPr>
                    <a:xfrm>
                      <a:off x="0" y="0"/>
                      <a:ext cx="279400" cy="342900"/>
                    </a:xfrm>
                    <a:prstGeom prst="rect">
                      <a:avLst/>
                    </a:prstGeom>
                    <a:noFill/>
                    <a:ln w="9525">
                      <a:noFill/>
                    </a:ln>
                  </pic:spPr>
                </pic:pic>
              </a:graphicData>
            </a:graphic>
          </wp:inline>
        </w:drawing>
      </w:r>
      <w:r>
        <w:t>Na</w:t>
      </w:r>
      <w:r>
        <w:rPr>
          <w:vertAlign w:val="subscript"/>
        </w:rPr>
        <w:t>2</w:t>
      </w:r>
      <w:r>
        <w:t>CO</w:t>
      </w:r>
      <w:r>
        <w:rPr>
          <w:vertAlign w:val="subscript"/>
        </w:rPr>
        <w:t>3</w:t>
      </w:r>
      <w:r>
        <w:t>+H</w:t>
      </w:r>
      <w:r>
        <w:rPr>
          <w:vertAlign w:val="subscript"/>
        </w:rPr>
        <w:t>2</w:t>
      </w:r>
      <w:r>
        <w:t>O+CO</w:t>
      </w:r>
      <w:r>
        <w:rPr>
          <w:vertAlign w:val="subscript"/>
        </w:rPr>
        <w:t>2</w:t>
      </w:r>
      <w:r>
        <w:t>↑；  治疗胃酸过多等。</w:t>
      </w:r>
      <w:r>
        <w:br/>
      </w:r>
      <w:r>
        <w:t>（5）氯化铵。</w:t>
      </w:r>
      <w:r>
        <w:br/>
      </w:r>
      <w:r>
        <w:t>（6）①98.15%。</w:t>
      </w:r>
      <w:r>
        <w:br/>
      </w:r>
      <w:r>
        <w:t>②0.98%。</w:t>
      </w:r>
      <w:r>
        <w:br/>
      </w:r>
      <w:r>
        <w:t>③合格。</w:t>
      </w:r>
      <w:r>
        <w:br/>
      </w:r>
      <w:r>
        <w:t>根据给出的转化关系对应的过程分析每个对应的问题，或者直接分析每个问题，从给出的信息中找对应的信息。</w:t>
      </w:r>
      <w:r>
        <w:br/>
      </w:r>
      <w:r>
        <w:t>读图，从中获得解答题目所需的信息，所以在解答题目时先看解答的问题是什么，然后带着问题去读给出的图进而去寻找解答有用的信息，这样提高了信息捕捉的有效性。解答的问题实际上与复杂的转化图相比，其实很简单很基础，或者可以说转化图提供的是情境，考查基本知识。</w:t>
      </w:r>
    </w:p>
    <w:p>
      <w:pPr>
        <w:pStyle w:val="BodyText"/>
      </w:pPr>
      <w:r>
        <w:br/>
      </w:r>
    </w:p>
    <w:p>
      <w:pPr>
        <w:pStyle w:val="BodyText"/>
      </w:pPr>
      <w:r>
        <w:t>三、探究题（本大题共 2 小题，共 14 分）</w:t>
      </w:r>
    </w:p>
    <w:p>
      <w:pPr>
        <w:pStyle w:val="BodyText"/>
      </w:pPr>
      <w:r>
        <w:t>31、根据如图实验装置，回答有关问题。</w:t>
      </w:r>
      <w:r>
        <w:br/>
      </w:r>
      <w:r>
        <w:drawing>
          <wp:inline distT="0" distB="0" distL="114300" distR="114300">
            <wp:extent cx="5210175" cy="1447800"/>
            <wp:effectExtent l="0" t="0" r="0" b="0"/>
            <wp:docPr id="154625909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469842" name="Picture"/>
                    <pic:cNvPicPr>
                      <a:picLocks noChangeAspect="1" noChangeArrowheads="1"/>
                    </pic:cNvPicPr>
                  </pic:nvPicPr>
                  <pic:blipFill>
                    <a:blip xmlns:r="http://schemas.openxmlformats.org/officeDocument/2006/relationships" r:embed="rId28"/>
                    <a:stretch>
                      <a:fillRect/>
                    </a:stretch>
                  </pic:blipFill>
                  <pic:spPr>
                    <a:xfrm>
                      <a:off x="0" y="0"/>
                      <a:ext cx="5210175" cy="1447800"/>
                    </a:xfrm>
                    <a:prstGeom prst="rect">
                      <a:avLst/>
                    </a:prstGeom>
                    <a:noFill/>
                    <a:ln w="9525">
                      <a:noFill/>
                    </a:ln>
                  </pic:spPr>
                </pic:pic>
              </a:graphicData>
            </a:graphic>
          </wp:inline>
        </w:drawing>
      </w:r>
      <w:r>
        <w:br/>
      </w:r>
      <m:oMath>
        <m:r>
          <m:t>(1)</m:t>
        </m:r>
      </m:oMath>
      <w:r>
        <w:t>写出带有标号</w:t>
      </w:r>
      <m:oMath>
        <m:r>
          <m:rPr>
            <m:nor/>
            <m:sty m:val="p"/>
          </m:rPr>
          <w:rPr>
            <w:b w:val="0"/>
            <w:i w:val="0"/>
          </w:rPr>
          <m:t>③</m:t>
        </m:r>
      </m:oMath>
      <w:r>
        <w:t>的仪器名称______。</w:t>
      </w:r>
      <w:r>
        <w:br/>
      </w:r>
      <m:oMath>
        <m:r>
          <m:t>(2)</m:t>
        </m:r>
      </m:oMath>
      <w:r>
        <w:t>实验室用高锰酸钾制取氧气应选择的发生装置是______(填字母)，化学方程式是______。</w:t>
      </w:r>
      <w:r>
        <w:br/>
      </w:r>
      <m:oMath>
        <m:r>
          <m:t>(3)</m:t>
        </m:r>
      </m:oMath>
      <w:r>
        <w:t>用铁丝作图2对比实验所需氧气最好用______法收集，实验中发现G中铁丝不燃烧，其原因是______，写出F中反应的化学方程式______。</w:t>
      </w:r>
      <w:r>
        <w:br/>
      </w:r>
      <m:oMath>
        <m:r>
          <m:t>(4)</m:t>
        </m:r>
      </m:oMath>
      <w:r>
        <w:t>实验室制取二氧化碳若用装置D进行收集，则气体应从______(填“</w:t>
      </w:r>
      <m:oMath>
        <m:r>
          <m:rPr>
            <m:nor/>
            <m:sty m:val="p"/>
          </m:rPr>
          <w:rPr>
            <w:b w:val="0"/>
            <w:i w:val="0"/>
          </w:rPr>
          <m:t>①</m:t>
        </m:r>
      </m:oMath>
      <w:r>
        <w:t>”或“</w:t>
      </w:r>
      <m:oMath>
        <m:r>
          <m:rPr>
            <m:nor/>
            <m:sty m:val="p"/>
          </m:rPr>
          <w:rPr>
            <w:b w:val="0"/>
            <w:i w:val="0"/>
          </w:rPr>
          <m:t>②</m:t>
        </m:r>
      </m:oMath>
      <w:r>
        <w:t>”)端进入；若要获得干燥的二氧化碳，可将装置B和装置C用胶皮管连接，并在装置C中盛放______(填物质名称)试剂。</w:t>
      </w:r>
    </w:p>
    <w:p>
      <w:pPr>
        <w:pStyle w:val="BodyText"/>
      </w:pPr>
      <w:r>
        <w:t>【 答 案 】</w:t>
      </w:r>
    </w:p>
    <w:p>
      <w:pPr>
        <w:pStyle w:val="BodyText"/>
      </w:pPr>
      <w:r>
        <w:t>锥形瓶   A   2KMnO</w:t>
      </w:r>
      <w:r>
        <w:rPr>
          <w:vertAlign w:val="subscript"/>
        </w:rPr>
        <w:t>4</w:t>
      </w:r>
      <w:r>
        <w:drawing>
          <wp:inline distT="0" distB="0" distL="114300" distR="114300">
            <wp:extent cx="203200" cy="177800"/>
            <wp:effectExtent l="0" t="0" r="0" b="0"/>
            <wp:docPr id="109901225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565476" name="Picture"/>
                    <pic:cNvPicPr>
                      <a:picLocks noChangeAspect="1" noChangeArrowheads="1"/>
                    </pic:cNvPicPr>
                  </pic:nvPicPr>
                  <pic:blipFill>
                    <a:blip xmlns:r="http://schemas.openxmlformats.org/officeDocument/2006/relationships" r:embed="rId29"/>
                    <a:stretch>
                      <a:fillRect/>
                    </a:stretch>
                  </pic:blipFill>
                  <pic:spPr>
                    <a:xfrm>
                      <a:off x="0" y="0"/>
                      <a:ext cx="203200" cy="177800"/>
                    </a:xfrm>
                    <a:prstGeom prst="rect">
                      <a:avLst/>
                    </a:prstGeom>
                    <a:noFill/>
                    <a:ln w="9525">
                      <a:noFill/>
                    </a:ln>
                  </pic:spPr>
                </pic:pic>
              </a:graphicData>
            </a:graphic>
          </wp:inline>
        </w:drawing>
      </w:r>
      <w:r>
        <w:t>K</w:t>
      </w:r>
      <w:r>
        <w:rPr>
          <w:vertAlign w:val="subscript"/>
        </w:rPr>
        <w:t>2</w:t>
      </w:r>
      <w:r>
        <w:t>MnO</w:t>
      </w:r>
      <w:r>
        <w:rPr>
          <w:vertAlign w:val="subscript"/>
        </w:rPr>
        <w:t>4</w:t>
      </w:r>
      <w:r>
        <w:t>+MnO</w:t>
      </w:r>
      <w:r>
        <w:rPr>
          <w:vertAlign w:val="subscript"/>
        </w:rPr>
        <w:t>2</w:t>
      </w:r>
      <w:r>
        <w:t>+O</w:t>
      </w:r>
      <w:r>
        <w:rPr>
          <w:vertAlign w:val="subscript"/>
        </w:rPr>
        <w:t>2</w:t>
      </w:r>
      <w:r>
        <w:t>↑   排水   温度没有达到铁的着火点   3Fe+2O</w:t>
      </w:r>
      <w:r>
        <w:rPr>
          <w:vertAlign w:val="subscript"/>
        </w:rPr>
        <w:t>2</w:t>
      </w:r>
      <w:r>
        <w:drawing>
          <wp:inline distT="0" distB="0" distL="114300" distR="114300">
            <wp:extent cx="330200" cy="241300"/>
            <wp:effectExtent l="0" t="0" r="0" b="0"/>
            <wp:docPr id="110019238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411448" name="Picture"/>
                    <pic:cNvPicPr>
                      <a:picLocks noChangeAspect="1" noChangeArrowheads="1"/>
                    </pic:cNvPicPr>
                  </pic:nvPicPr>
                  <pic:blipFill>
                    <a:blip xmlns:r="http://schemas.openxmlformats.org/officeDocument/2006/relationships" r:embed="rId30"/>
                    <a:stretch>
                      <a:fillRect/>
                    </a:stretch>
                  </pic:blipFill>
                  <pic:spPr>
                    <a:xfrm>
                      <a:off x="0" y="0"/>
                      <a:ext cx="330200" cy="241300"/>
                    </a:xfrm>
                    <a:prstGeom prst="rect">
                      <a:avLst/>
                    </a:prstGeom>
                    <a:noFill/>
                    <a:ln w="9525">
                      <a:noFill/>
                    </a:ln>
                  </pic:spPr>
                </pic:pic>
              </a:graphicData>
            </a:graphic>
          </wp:inline>
        </w:drawing>
      </w:r>
      <w:r>
        <w:t>Fe</w:t>
      </w:r>
      <w:r>
        <w:rPr>
          <w:vertAlign w:val="subscript"/>
        </w:rPr>
        <w:t>3</w:t>
      </w:r>
      <w:r>
        <w:t>O</w:t>
      </w:r>
      <w:r>
        <w:rPr>
          <w:vertAlign w:val="subscript"/>
        </w:rPr>
        <w:t>4</w:t>
      </w:r>
      <w:r>
        <w:t xml:space="preserve">   ①   浓硫酸  </w:t>
      </w:r>
    </w:p>
    <w:p>
      <w:pPr>
        <w:pStyle w:val="BodyText"/>
      </w:pPr>
      <w:r>
        <w:t>【 解析 】</w:t>
      </w:r>
    </w:p>
    <w:p>
      <w:pPr>
        <w:pStyle w:val="BodyText"/>
      </w:pPr>
      <w:r>
        <w:t>【分析】</w:t>
      </w:r>
      <w:r>
        <w:br/>
      </w:r>
      <w:r>
        <w:t>合理设计实验，科学地进行实验、分析实验，是得出正确实验结论的前提，因此要学会设计实验、进行实验、分析实验，为学好化学知识奠定基础。</w:t>
      </w:r>
      <w:r>
        <w:br/>
      </w:r>
      <w:r>
        <w:t>【解答】</w:t>
      </w:r>
      <w:r>
        <w:br/>
      </w:r>
      <w:r>
        <w:t>​要熟悉各种仪器的名称、用途和使用方法；</w:t>
      </w:r>
      <w:r>
        <w:br/>
      </w:r>
      <w:r>
        <w:t>高锰酸钾受热时能够分解生成锰酸钾、二氧化锰和氧气；</w:t>
      </w:r>
      <w:r>
        <w:br/>
      </w:r>
      <w:r>
        <w:t>实验室通常用大理石或石灰石和稀盐酸反应制取二氧化碳，反应不需要加热，大理石和石灰石的主要成分是碳酸钙，能和稀盐酸反应生成氯化钙、水和二氧化碳，二氧化碳能够溶于水，密度比空气大，不能燃烧，不支持燃烧。</w:t>
      </w:r>
      <w:r>
        <w:br/>
      </w:r>
      <w:r>
        <w:t>（1）③的仪器名称是锥形瓶。</w:t>
      </w:r>
      <w:r>
        <w:br/>
      </w:r>
      <w:r>
        <w:t>故填：锥形瓶。</w:t>
      </w:r>
      <w:r>
        <w:br/>
      </w:r>
      <w:r>
        <w:t>（2）实验室用高锰酸钾制取氧气需要加热，应选择的发生装置是A化学方程式是：2KMnO</w:t>
      </w:r>
      <w:r>
        <w:rPr>
          <w:vertAlign w:val="subscript"/>
        </w:rPr>
        <w:t>4</w:t>
      </w:r>
      <w:r>
        <w:drawing>
          <wp:inline distT="0" distB="0" distL="114300" distR="114300">
            <wp:extent cx="203200" cy="177800"/>
            <wp:effectExtent l="0" t="0" r="0" b="0"/>
            <wp:docPr id="123917267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9775478" name="Picture"/>
                    <pic:cNvPicPr>
                      <a:picLocks noChangeAspect="1" noChangeArrowheads="1"/>
                    </pic:cNvPicPr>
                  </pic:nvPicPr>
                  <pic:blipFill>
                    <a:blip xmlns:r="http://schemas.openxmlformats.org/officeDocument/2006/relationships" r:embed="rId31"/>
                    <a:stretch>
                      <a:fillRect/>
                    </a:stretch>
                  </pic:blipFill>
                  <pic:spPr>
                    <a:xfrm>
                      <a:off x="0" y="0"/>
                      <a:ext cx="203200" cy="177800"/>
                    </a:xfrm>
                    <a:prstGeom prst="rect">
                      <a:avLst/>
                    </a:prstGeom>
                    <a:noFill/>
                    <a:ln w="9525">
                      <a:noFill/>
                    </a:ln>
                  </pic:spPr>
                </pic:pic>
              </a:graphicData>
            </a:graphic>
          </wp:inline>
        </w:drawing>
      </w:r>
      <w:r>
        <w:t>K</w:t>
      </w:r>
      <w:r>
        <w:rPr>
          <w:vertAlign w:val="subscript"/>
        </w:rPr>
        <w:t>2</w:t>
      </w:r>
      <w:r>
        <w:t>MnO</w:t>
      </w:r>
      <w:r>
        <w:rPr>
          <w:vertAlign w:val="subscript"/>
        </w:rPr>
        <w:t>4</w:t>
      </w:r>
      <w:r>
        <w:t>+MnO</w:t>
      </w:r>
      <w:r>
        <w:rPr>
          <w:vertAlign w:val="subscript"/>
        </w:rPr>
        <w:t>2</w:t>
      </w:r>
      <w:r>
        <w:t>+O</w:t>
      </w:r>
      <w:r>
        <w:rPr>
          <w:vertAlign w:val="subscript"/>
        </w:rPr>
        <w:t>2</w:t>
      </w:r>
      <w:r>
        <w:t>↑。</w:t>
      </w:r>
      <w:r>
        <w:br/>
      </w:r>
      <w:r>
        <w:t>故填：A；2KMnO</w:t>
      </w:r>
      <w:r>
        <w:rPr>
          <w:vertAlign w:val="subscript"/>
        </w:rPr>
        <w:t>4</w:t>
      </w:r>
      <w:r>
        <w:drawing>
          <wp:inline distT="0" distB="0" distL="114300" distR="114300">
            <wp:extent cx="203200" cy="177800"/>
            <wp:effectExtent l="0" t="0" r="0" b="0"/>
            <wp:docPr id="61928903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896491" name="Picture"/>
                    <pic:cNvPicPr>
                      <a:picLocks noChangeAspect="1" noChangeArrowheads="1"/>
                    </pic:cNvPicPr>
                  </pic:nvPicPr>
                  <pic:blipFill>
                    <a:blip xmlns:r="http://schemas.openxmlformats.org/officeDocument/2006/relationships" r:embed="rId31"/>
                    <a:stretch>
                      <a:fillRect/>
                    </a:stretch>
                  </pic:blipFill>
                  <pic:spPr>
                    <a:xfrm>
                      <a:off x="0" y="0"/>
                      <a:ext cx="203200" cy="177800"/>
                    </a:xfrm>
                    <a:prstGeom prst="rect">
                      <a:avLst/>
                    </a:prstGeom>
                    <a:noFill/>
                    <a:ln w="9525">
                      <a:noFill/>
                    </a:ln>
                  </pic:spPr>
                </pic:pic>
              </a:graphicData>
            </a:graphic>
          </wp:inline>
        </w:drawing>
      </w:r>
      <w:r>
        <w:t>K</w:t>
      </w:r>
      <w:r>
        <w:rPr>
          <w:vertAlign w:val="subscript"/>
        </w:rPr>
        <w:t>2</w:t>
      </w:r>
      <w:r>
        <w:t>MnO</w:t>
      </w:r>
      <w:r>
        <w:rPr>
          <w:vertAlign w:val="subscript"/>
        </w:rPr>
        <w:t>4</w:t>
      </w:r>
      <w:r>
        <w:t>+MnO</w:t>
      </w:r>
      <w:r>
        <w:rPr>
          <w:vertAlign w:val="subscript"/>
        </w:rPr>
        <w:t>2</w:t>
      </w:r>
      <w:r>
        <w:t>+O</w:t>
      </w:r>
      <w:r>
        <w:rPr>
          <w:vertAlign w:val="subscript"/>
        </w:rPr>
        <w:t>2</w:t>
      </w:r>
      <w:r>
        <w:t>↑。</w:t>
      </w:r>
      <w:r>
        <w:br/>
      </w:r>
      <w:r>
        <w:t>（3）用铁丝作图2对比实验所需氧气最好用排水法收集，实验中发现G中铁丝不燃烧，其原因是温度没有达到铁的着火点，F中铁燃烧生成四氧化三铁，反应的化学方程式：3Fe+2O</w:t>
      </w:r>
      <w:r>
        <w:rPr>
          <w:vertAlign w:val="subscript"/>
        </w:rPr>
        <w:t>2</w:t>
      </w:r>
      <w:r>
        <w:drawing>
          <wp:inline distT="0" distB="0" distL="114300" distR="114300">
            <wp:extent cx="330200" cy="241300"/>
            <wp:effectExtent l="0" t="0" r="0" b="0"/>
            <wp:docPr id="181890049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561153" name="Picture"/>
                    <pic:cNvPicPr>
                      <a:picLocks noChangeAspect="1" noChangeArrowheads="1"/>
                    </pic:cNvPicPr>
                  </pic:nvPicPr>
                  <pic:blipFill>
                    <a:blip xmlns:r="http://schemas.openxmlformats.org/officeDocument/2006/relationships" r:embed="rId32"/>
                    <a:stretch>
                      <a:fillRect/>
                    </a:stretch>
                  </pic:blipFill>
                  <pic:spPr>
                    <a:xfrm>
                      <a:off x="0" y="0"/>
                      <a:ext cx="330200" cy="241300"/>
                    </a:xfrm>
                    <a:prstGeom prst="rect">
                      <a:avLst/>
                    </a:prstGeom>
                    <a:noFill/>
                    <a:ln w="9525">
                      <a:noFill/>
                    </a:ln>
                  </pic:spPr>
                </pic:pic>
              </a:graphicData>
            </a:graphic>
          </wp:inline>
        </w:drawing>
      </w:r>
      <w:r>
        <w:t>Fe</w:t>
      </w:r>
      <w:r>
        <w:rPr>
          <w:vertAlign w:val="subscript"/>
        </w:rPr>
        <w:t>3</w:t>
      </w:r>
      <w:r>
        <w:t>O</w:t>
      </w:r>
      <w:r>
        <w:rPr>
          <w:vertAlign w:val="subscript"/>
        </w:rPr>
        <w:t>4</w:t>
      </w:r>
      <w:r>
        <w:t>。</w:t>
      </w:r>
      <w:r>
        <w:br/>
      </w:r>
      <w:r>
        <w:t>故填：排水；温度没有达到铁的着火点；3Fe+2O</w:t>
      </w:r>
      <w:r>
        <w:rPr>
          <w:vertAlign w:val="subscript"/>
        </w:rPr>
        <w:t>2</w:t>
      </w:r>
      <w:r>
        <w:drawing>
          <wp:inline distT="0" distB="0" distL="114300" distR="114300">
            <wp:extent cx="330200" cy="241300"/>
            <wp:effectExtent l="0" t="0" r="0" b="0"/>
            <wp:docPr id="52691395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1423236" name="Picture"/>
                    <pic:cNvPicPr>
                      <a:picLocks noChangeAspect="1" noChangeArrowheads="1"/>
                    </pic:cNvPicPr>
                  </pic:nvPicPr>
                  <pic:blipFill>
                    <a:blip xmlns:r="http://schemas.openxmlformats.org/officeDocument/2006/relationships" r:embed="rId32"/>
                    <a:stretch>
                      <a:fillRect/>
                    </a:stretch>
                  </pic:blipFill>
                  <pic:spPr>
                    <a:xfrm>
                      <a:off x="0" y="0"/>
                      <a:ext cx="330200" cy="241300"/>
                    </a:xfrm>
                    <a:prstGeom prst="rect">
                      <a:avLst/>
                    </a:prstGeom>
                    <a:noFill/>
                    <a:ln w="9525">
                      <a:noFill/>
                    </a:ln>
                  </pic:spPr>
                </pic:pic>
              </a:graphicData>
            </a:graphic>
          </wp:inline>
        </w:drawing>
      </w:r>
      <w:r>
        <w:t>Fe</w:t>
      </w:r>
      <w:r>
        <w:rPr>
          <w:vertAlign w:val="subscript"/>
        </w:rPr>
        <w:t>3</w:t>
      </w:r>
      <w:r>
        <w:t>O</w:t>
      </w:r>
      <w:r>
        <w:rPr>
          <w:vertAlign w:val="subscript"/>
        </w:rPr>
        <w:t>4</w:t>
      </w:r>
      <w:r>
        <w:t>。</w:t>
      </w:r>
      <w:r>
        <w:br/>
      </w:r>
      <w:r>
        <w:t>（4）实验室制取二氧化碳若用装置D进行收集，由于二氧化碳密度比空气大，则气体应从①端进入；</w:t>
      </w:r>
      <w:r>
        <w:br/>
      </w:r>
      <w:r>
        <w:t>若要获得干燥的二氧化碳，可将装置B和装置C用胶皮管连接，并在装置C中盛放浓硫酸，这是因为浓硫酸能够吸收水蒸气。</w:t>
      </w:r>
      <w:r>
        <w:br/>
      </w:r>
      <w:r>
        <w:t>故填：①；浓硫酸。</w:t>
      </w:r>
      <w:r>
        <w:br/>
      </w:r>
      <w:r>
        <w:br/>
      </w:r>
      <w:r>
        <w:t> </w:t>
      </w:r>
    </w:p>
    <w:p>
      <w:pPr>
        <w:pStyle w:val="BodyText"/>
      </w:pPr>
      <w:r>
        <w:br/>
      </w:r>
      <w:r>
        <w:t>32、</w:t>
      </w:r>
      <w:bookmarkStart w:id="1" w:name="_GoBack"/>
      <w:bookmarkEnd w:id="1"/>
      <w:r>
        <w:t xml:space="preserve"> 在酸碱盐的复习课上，老师邀请了两位同学分别向澄清石灰水和氢氧化钠溶液中吹气，如图一所示。观察到试管①中澄清石灰水变浑浊，试管②中氢氧化钠溶液无明显现象，如何让二氧化碳与氢氧化钠溶液的反应化隐为显呢？师生共同展开了实验探究。</w:t>
      </w:r>
      <w:r>
        <w:br/>
      </w:r>
      <w:r>
        <w:drawing>
          <wp:inline distT="0" distB="0" distL="114300" distR="114300">
            <wp:extent cx="2280920" cy="1626235"/>
            <wp:effectExtent l="0" t="0" r="0" b="0"/>
            <wp:docPr id="49489516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0621371" name="Picture"/>
                    <pic:cNvPicPr>
                      <a:picLocks noChangeAspect="1" noChangeArrowheads="1"/>
                    </pic:cNvPicPr>
                  </pic:nvPicPr>
                  <pic:blipFill>
                    <a:blip xmlns:r="http://schemas.openxmlformats.org/officeDocument/2006/relationships" r:embed="rId33"/>
                    <a:stretch>
                      <a:fillRect/>
                    </a:stretch>
                  </pic:blipFill>
                  <pic:spPr>
                    <a:xfrm>
                      <a:off x="0" y="0"/>
                      <a:ext cx="2281187" cy="1626669"/>
                    </a:xfrm>
                    <a:prstGeom prst="rect">
                      <a:avLst/>
                    </a:prstGeom>
                    <a:noFill/>
                    <a:ln w="9525">
                      <a:noFill/>
                    </a:ln>
                  </pic:spPr>
                </pic:pic>
              </a:graphicData>
            </a:graphic>
          </wp:inline>
        </w:drawing>
      </w:r>
      <w:r>
        <w:br/>
      </w:r>
      <w:r>
        <w:t>【提出问题】如何通过实验证明CO</w:t>
      </w:r>
      <w:r>
        <w:rPr>
          <w:vertAlign w:val="subscript"/>
        </w:rPr>
        <w:t>2</w:t>
      </w:r>
      <w:r>
        <w:t>与NaOH溶液发生了化学反应？</w:t>
      </w:r>
      <w:r>
        <w:br/>
      </w:r>
      <w:r>
        <w:t>【设计实验方案】</w:t>
      </w:r>
      <w:r>
        <w:br/>
      </w:r>
      <w:r>
        <w:t>（1）方案一：通过证明反应物之一CO</w:t>
      </w:r>
      <w:r>
        <w:rPr>
          <w:vertAlign w:val="subscript"/>
        </w:rPr>
        <w:t>2</w:t>
      </w:r>
      <w:r>
        <w:t>的消耗来判断反应的发生。同学们设计了如图二所示的实验：将一定量NaOH溶液倒入装满CO</w:t>
      </w:r>
      <w:r>
        <w:rPr>
          <w:vertAlign w:val="subscript"/>
        </w:rPr>
        <w:t>2</w:t>
      </w:r>
      <w:r>
        <w:t>的软塑料瓶中，迅速旋紧瓶盖，振荡，可观察到的实验现象是______ ，并据此现象判断NaOH与CO</w:t>
      </w:r>
      <w:r>
        <w:rPr>
          <w:vertAlign w:val="subscript"/>
        </w:rPr>
        <w:t>2</w:t>
      </w:r>
      <w:r>
        <w:t>发生了化学反应。老师指出上述实验还不足以证明NaOH与CO</w:t>
      </w:r>
      <w:r>
        <w:rPr>
          <w:vertAlign w:val="subscript"/>
        </w:rPr>
        <w:t>2</w:t>
      </w:r>
      <w:r>
        <w:t>发生了化学反应，请你提出改进意见：______。</w:t>
      </w:r>
      <w:r>
        <w:br/>
      </w:r>
      <w:r>
        <w:t>（2）方案二：通过证明有新物质Na</w:t>
      </w:r>
      <w:r>
        <w:rPr>
          <w:vertAlign w:val="subscript"/>
        </w:rPr>
        <w:t>2</w:t>
      </w:r>
      <w:r>
        <w:t>CO</w:t>
      </w:r>
      <w:r>
        <w:rPr>
          <w:vertAlign w:val="subscript"/>
        </w:rPr>
        <w:t>3</w:t>
      </w:r>
      <w:r>
        <w:t>的生成来判断反应的发生。同学们经过思考、讨论，设计了以下方案：打开塑料瓶瓶盖，取图二实验所得的溶液少许于试管中，再滴加下列试剂，你认为可行的是______（填</w:t>
      </w:r>
      <w:r>
        <w:br/>
      </w:r>
      <w:r>
        <w:t>字母）。</w:t>
      </w:r>
      <w:r>
        <w:br/>
      </w:r>
      <w:r>
        <w:t>A．无色酚酞试液    B．过量稀盐酸      C．氢氧化钡溶液    D．氯化钡溶液</w:t>
      </w:r>
      <w:r>
        <w:br/>
      </w:r>
      <w:r>
        <w:t>【进行实验】同学们根据以上实验方案逐个进行实验，看到了预期的实验现象。</w:t>
      </w:r>
      <w:r>
        <w:br/>
      </w:r>
      <w:r>
        <w:t>【拓展延伸】现有下列信息：</w:t>
      </w:r>
      <w:r>
        <w:br/>
      </w:r>
      <w:r>
        <w:drawing>
          <wp:inline distT="0" distB="0" distL="114300" distR="114300">
            <wp:extent cx="4572000" cy="1289685"/>
            <wp:effectExtent l="0" t="0" r="0" b="0"/>
            <wp:docPr id="208879014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254377" name="Picture"/>
                    <pic:cNvPicPr>
                      <a:picLocks noChangeAspect="1" noChangeArrowheads="1"/>
                    </pic:cNvPicPr>
                  </pic:nvPicPr>
                  <pic:blipFill>
                    <a:blip xmlns:r="http://schemas.openxmlformats.org/officeDocument/2006/relationships" r:embed="rId34"/>
                    <a:stretch>
                      <a:fillRect/>
                    </a:stretch>
                  </pic:blipFill>
                  <pic:spPr>
                    <a:xfrm>
                      <a:off x="0" y="0"/>
                      <a:ext cx="4572000" cy="1289785"/>
                    </a:xfrm>
                    <a:prstGeom prst="rect">
                      <a:avLst/>
                    </a:prstGeom>
                    <a:noFill/>
                    <a:ln w="9525">
                      <a:noFill/>
                    </a:ln>
                  </pic:spPr>
                </pic:pic>
              </a:graphicData>
            </a:graphic>
          </wp:inline>
        </w:drawing>
      </w:r>
      <w:r>
        <w:br/>
      </w:r>
      <w:r>
        <w:t>请你和化学兴趣小组的同学一起利用以上资料信息再设计实验方案三，证明CO</w:t>
      </w:r>
      <w:r>
        <w:rPr>
          <w:vertAlign w:val="subscript"/>
        </w:rPr>
        <w:t>2</w:t>
      </w:r>
      <w:r>
        <w:t>确实与NaOH发生了化学反应。</w:t>
      </w:r>
      <w:r>
        <w:br/>
      </w:r>
      <w:r>
        <w:t>方案三的操作为：将CO</w:t>
      </w:r>
      <w:r>
        <w:rPr>
          <w:vertAlign w:val="subscript"/>
        </w:rPr>
        <w:t>2</w:t>
      </w:r>
      <w:r>
        <w:t>气体通入______中，根据现象______即可证明反应的发生。</w:t>
      </w:r>
      <w:r>
        <w:br/>
      </w:r>
      <w:r>
        <w:t>【交流与反思】若化学反应无明显现象时，可通过证明______来判断化学反应的发生。</w:t>
      </w:r>
    </w:p>
    <w:p>
      <w:pPr>
        <w:pStyle w:val="BodyText"/>
      </w:pPr>
      <w:r>
        <w:t>【 答 案 】</w:t>
      </w:r>
    </w:p>
    <w:p>
      <w:pPr>
        <w:pStyle w:val="BodyText"/>
      </w:pPr>
      <w:r>
        <w:t>塑料瓶变瘪   二氧化碳能与水反应或溶于水，也能使容器内气体减少，压强减小；将氢氧化钠溶液换成等体积的水，与加入氢氧化钠溶液的实验现象进行对比   BCD   氢氧化钠的酒精溶液中   有白色沉淀生成   有反应物消耗或有新物质生成  </w:t>
      </w:r>
    </w:p>
    <w:p>
      <w:pPr>
        <w:pStyle w:val="BodyText"/>
      </w:pPr>
      <w:r>
        <w:t>【 解析 】</w:t>
      </w:r>
    </w:p>
    <w:p>
      <w:pPr>
        <w:pStyle w:val="BodyText"/>
      </w:pPr>
      <w:r>
        <w:t>解：（1）二氧化碳与氢氧化钠溶液反应生成碳酸钠和水，瓶内气体减少，气压减小，在外界大气压的作用下，塑料瓶变瘪，故答案为：塑料瓶变瘪；</w:t>
      </w:r>
      <w:r>
        <w:br/>
      </w:r>
      <w:r>
        <w:t>二氧化碳能与水反应或溶于水，也能使容器内气体减少，压强减小，所以小华的设计不严密，要验证二氧化碳与氢氧化钠溶液确实发生了反应，还需设计对比实验，将氢氧化钠溶液换成等体积的水，再重复实验与放入氢氧化钠溶液的现象（软塑料瓶变瘪的程度是否相同）通过对比推导出正确的结论；故答案为：二氧化碳能与水反应或溶于水，也能使容器内气体减少，压强减小；将氢氧化钠溶液换成等体积的水，与加入氢氧化钠溶液的实验现象进行对比；</w:t>
      </w:r>
      <w:r>
        <w:br/>
      </w:r>
      <w:r>
        <w:t>（2）A．氢氧化钠溶液和碳酸钠溶液都呈碱性，都能使无色酚酞试液变红色，滴加无色酚酞试液无法判断二氧化碳是否与氢氧化钠发生了反应，故A选项错误；</w:t>
      </w:r>
      <w:r>
        <w:br/>
      </w:r>
      <w:r>
        <w:t>B．过量稀盐酸能和碳酸钠反应生成二氧化碳气体，现象明显，可确认二氧化碳与氢氧化钠溶液发生了反应，故B项正确；</w:t>
      </w:r>
      <w:r>
        <w:br/>
      </w:r>
      <w:r>
        <w:t>C．氢氧化钡溶液能与碳酸钠溶液反应生成碳酸钡白色沉淀，现象明显，能确认二氧化碳与氢氧化钠溶液发生了反应，故C项正确；</w:t>
      </w:r>
      <w:r>
        <w:br/>
      </w:r>
      <w:r>
        <w:t>D．氯化钡溶液能与碳酸钠溶液反应生成碳酸钡白色沉淀，现象明显，能确认二氧化碳与氢氧化钠溶液发生了反应，故D项正确，故答案为：BCD；</w:t>
      </w:r>
      <w:r>
        <w:br/>
      </w:r>
      <w:r>
        <w:t>【拓展延伸】把二氧化碳通入氢氧化钠的酒精溶液中，有白色沉淀生成，证明CO</w:t>
      </w:r>
      <w:r>
        <w:rPr>
          <w:vertAlign w:val="subscript"/>
        </w:rPr>
        <w:t>2</w:t>
      </w:r>
      <w:r>
        <w:t>确实与NaOH发生了化学反应，故答案为：氢氧化钠的酒精溶液中   有白色沉淀生成；</w:t>
      </w:r>
      <w:r>
        <w:br/>
      </w:r>
      <w:r>
        <w:t>【交流与反思】在化学反应无明显现象时，可以通过证明有反应物消耗或有新物质生成来判断化学反应的发生，故答案为：有反应物消耗或有新物质生成。</w:t>
      </w:r>
      <w:r>
        <w:br/>
      </w:r>
      <w:r>
        <w:t>（1）根据二氧化碳与氢氧化钠反应，使瓶内压强降低进行分析研究；根据二氧化碳能溶于水，也能使容器内压强减小进行分析解答；</w:t>
      </w:r>
      <w:r>
        <w:br/>
      </w:r>
      <w:r>
        <w:t>（2）根据碳酸钠溶液的性质进行分析解答；</w:t>
      </w:r>
      <w:r>
        <w:br/>
      </w:r>
      <w:r>
        <w:t>【拓展延伸】根据氢氧化钠和碳酸钠在乙醇中的溶解度进行分析解答；</w:t>
      </w:r>
      <w:r>
        <w:br/>
      </w:r>
      <w:r>
        <w:t>【交流与反思】根据以上题干的信息进行分析解答。</w:t>
      </w:r>
      <w:r>
        <w:br/>
      </w:r>
      <w:r>
        <w:t>本题主要考查了常见的两种碱氢氧化钠、氢氧化钙的性质，以实验探究的形式考查了学生依据所学知识分析和解答问题的能力，以及设计实验、据实验现象推导结论的能力，能较好考查生对碱的知识的掌握。</w:t>
      </w:r>
    </w:p>
    <w:p>
      <w:pPr>
        <w:pStyle w:val="BodyText"/>
      </w:pPr>
      <w:r>
        <w:br/>
      </w:r>
    </w:p>
    <w:sectPr>
      <w:headerReference w:type="default" r:id="rId35"/>
      <w:footerReference w:type="even" r:id="rId36"/>
      <w:footerReference w:type="default" r:id="rId37"/>
      <w:headerReference w:type="first" r:id="rId38"/>
      <w:footerReference w:type="first" r:id="rId39"/>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46B11F1D"/>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lsdException w:name="header" w:semiHidden="0" w:uiPriority="0" w:unhideWhenUsed="0"/>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semiHidden="0" w:uiPriority="0" w:unhideWhenUsed="0"/>
    <w:lsdException w:name="Default Paragraph Font" w:semiHidden="0" w:uiPriority="1"/>
    <w:lsdException w:name="Body Text" w:semiHidden="0" w:uiPriority="0" w:unhideWhenUsed="0"/>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semiHidden="0" w:unhideWhenUsed="0"/>
    <w:lsdException w:name="Body Text 2" w:uiPriority="0"/>
    <w:lsdException w:name="Body Text 3" w:uiPriority="0"/>
    <w:lsdException w:name="Body Text Indent 2" w:uiPriority="0"/>
    <w:lsdException w:name="Body Text Indent 3" w:uiPriority="0"/>
    <w:lsdException w:name="Block Text" w:uiPriority="0"/>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lsdException w:name="annotation subject" w:uiPriority="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rPr>
      <w:sz w:val="16"/>
      <w:szCs w:val="16"/>
    </w:rPr>
  </w:style>
  <w:style w:type="paragraph" w:styleId="Closing">
    <w:name w:val="Closing"/>
    <w:basedOn w:val="Normal"/>
    <w:link w:val="a4"/>
    <w:semiHidden/>
    <w:unhideWhenUsed/>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style>
  <w:style w:type="paragraph" w:styleId="BodyTextIndent2">
    <w:name w:val="Body Text Indent 2"/>
    <w:basedOn w:val="Normal"/>
    <w:link w:val="21"/>
    <w:semiHidden/>
    <w:unhideWhenUsed/>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pPr>
      <w:tabs>
        <w:tab w:val="center" w:pos="4680"/>
        <w:tab w:val="right" w:pos="9360"/>
      </w:tabs>
      <w:spacing w:before="40" w:after="200"/>
      <w:jc w:val="right"/>
    </w:pPr>
    <w:rPr>
      <w:color w:val="000000" w:themeColor="text1"/>
      <w:szCs w:val="24"/>
    </w:rPr>
  </w:style>
  <w:style w:type="paragraph" w:styleId="Signature">
    <w:name w:val="Signature"/>
    <w:basedOn w:val="Normal"/>
    <w:link w:val="a1"/>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rPr>
      <w:b/>
      <w:bCs/>
    </w:rPr>
  </w:style>
  <w:style w:type="paragraph" w:styleId="BodyTextFirstIndent">
    <w:name w:val="Body Text First Indent"/>
    <w:basedOn w:val="BodyText"/>
    <w:link w:val="a3"/>
    <w:semiHidden/>
    <w:unhideWhenUsed/>
    <w:pPr>
      <w:ind w:firstLine="360"/>
    </w:pPr>
    <w:rPr>
      <w:szCs w:val="22"/>
    </w:rPr>
  </w:style>
  <w:style w:type="paragraph" w:styleId="BodyTextFirstIndent2">
    <w:name w:val="Body Text First Indent 2"/>
    <w:basedOn w:val="BodyText2"/>
    <w:link w:val="20"/>
    <w:semiHidden/>
    <w:unhideWhenUsed/>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rPr>
      <w:color w:val="000000" w:themeColor="text1"/>
      <w:sz w:val="24"/>
      <w:szCs w:val="24"/>
    </w:rPr>
  </w:style>
  <w:style w:type="paragraph" w:customStyle="1" w:styleId="Contact">
    <w:name w:val="Contact"/>
    <w:basedOn w:val="Normal"/>
    <w:pPr>
      <w:spacing w:line="200" w:lineRule="exact"/>
    </w:pPr>
    <w:rPr>
      <w:color w:val="663366" w:themeColor="accent1"/>
      <w:sz w:val="14"/>
      <w:szCs w:val="14"/>
    </w:rPr>
  </w:style>
  <w:style w:type="paragraph" w:customStyle="1" w:styleId="Header-Left">
    <w:name w:val="Header-Left"/>
    <w:basedOn w:val="Normal"/>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pPr>
      <w:spacing w:after="200"/>
      <w:ind w:right="43"/>
      <w:jc w:val="right"/>
    </w:pPr>
    <w:rPr>
      <w:color w:val="663366" w:themeColor="accent1"/>
      <w:sz w:val="36"/>
    </w:rPr>
  </w:style>
  <w:style w:type="character" w:customStyle="1" w:styleId="a0">
    <w:name w:val="正文文本字符"/>
    <w:basedOn w:val="DefaultParagraphFont"/>
    <w:link w:val="BodyText"/>
    <w:rPr>
      <w:rFonts w:ascii="宋体" w:hAnsi="宋体" w:cs="Times New Roman (正文 CS 字体)"/>
      <w:sz w:val="24"/>
      <w:szCs w:val="20"/>
    </w:rPr>
  </w:style>
  <w:style w:type="character" w:customStyle="1" w:styleId="Plus">
    <w:name w:val="Plus"/>
    <w:basedOn w:val="DefaultParagraphFont"/>
    <w:rPr>
      <w:b/>
      <w:color w:val="B770B7" w:themeColor="accent1" w:themeTint="99"/>
      <w:spacing w:val="-80"/>
      <w:position w:val="24"/>
      <w:sz w:val="60"/>
    </w:rPr>
  </w:style>
  <w:style w:type="paragraph" w:customStyle="1" w:styleId="DateandRecipient">
    <w:name w:val="Date and Recipient"/>
    <w:basedOn w:val="Normal"/>
    <w:pPr>
      <w:spacing w:after="480"/>
    </w:pPr>
    <w:rPr>
      <w:color w:val="3F3F3F" w:themeColor="text1" w:themeTint="BF"/>
    </w:rPr>
  </w:style>
  <w:style w:type="character" w:customStyle="1" w:styleId="a1">
    <w:name w:val="签名字符"/>
    <w:basedOn w:val="DefaultParagraphFont"/>
    <w:link w:val="Signature"/>
    <w:rPr>
      <w:color w:val="3F3F3F" w:themeColor="text1" w:themeTint="BF"/>
      <w:sz w:val="18"/>
    </w:rPr>
  </w:style>
  <w:style w:type="character" w:customStyle="1" w:styleId="a2">
    <w:name w:val="批注框文本字符"/>
    <w:basedOn w:val="DefaultParagraphFont"/>
    <w:link w:val="BalloonText"/>
    <w:semiHidden/>
    <w:rPr>
      <w:rFonts w:ascii="Tahoma" w:hAnsi="Tahoma" w:cs="Tahoma"/>
      <w:sz w:val="16"/>
      <w:szCs w:val="16"/>
    </w:rPr>
  </w:style>
  <w:style w:type="paragraph" w:customStyle="1" w:styleId="Bibliography">
    <w:name w:val="Bibliography"/>
    <w:basedOn w:val="Normal"/>
    <w:next w:val="Normal"/>
    <w:semiHidden/>
    <w:unhideWhenUsed/>
  </w:style>
  <w:style w:type="character" w:customStyle="1" w:styleId="3">
    <w:name w:val="正文文本 3字符"/>
    <w:basedOn w:val="DefaultParagraphFont"/>
    <w:link w:val="BodyText3"/>
    <w:semiHidden/>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rPr>
      <w:sz w:val="18"/>
    </w:rPr>
  </w:style>
  <w:style w:type="character" w:customStyle="1" w:styleId="20">
    <w:name w:val="正文首行缩进 2字符"/>
    <w:basedOn w:val="2"/>
    <w:link w:val="BodyTextFirstIndent2"/>
    <w:semiHidden/>
    <w:rPr>
      <w:sz w:val="18"/>
    </w:rPr>
  </w:style>
  <w:style w:type="character" w:customStyle="1" w:styleId="21">
    <w:name w:val="正文文本缩进 2字符"/>
    <w:basedOn w:val="DefaultParagraphFont"/>
    <w:link w:val="BodyTextIndent2"/>
    <w:semiHidden/>
    <w:rPr>
      <w:sz w:val="18"/>
    </w:rPr>
  </w:style>
  <w:style w:type="character" w:customStyle="1" w:styleId="30">
    <w:name w:val="正文文本缩进 3字符"/>
    <w:basedOn w:val="DefaultParagraphFont"/>
    <w:link w:val="BodyTextIndent3"/>
    <w:semiHidden/>
    <w:rPr>
      <w:sz w:val="16"/>
      <w:szCs w:val="16"/>
    </w:rPr>
  </w:style>
  <w:style w:type="character" w:customStyle="1" w:styleId="a4">
    <w:name w:val="结束语字符"/>
    <w:basedOn w:val="DefaultParagraphFont"/>
    <w:link w:val="Closing"/>
    <w:semiHidden/>
    <w:rPr>
      <w:sz w:val="18"/>
    </w:rPr>
  </w:style>
  <w:style w:type="character" w:customStyle="1" w:styleId="a5">
    <w:name w:val="批注文字字符"/>
    <w:basedOn w:val="DefaultParagraphFont"/>
    <w:link w:val="CommentText"/>
    <w:semiHidden/>
    <w:rPr>
      <w:sz w:val="20"/>
      <w:szCs w:val="20"/>
    </w:rPr>
  </w:style>
  <w:style w:type="character" w:customStyle="1" w:styleId="a6">
    <w:name w:val="批注主题字符"/>
    <w:basedOn w:val="a5"/>
    <w:link w:val="CommentSubject"/>
    <w:semiHidden/>
    <w:rPr>
      <w:b/>
      <w:bCs/>
      <w:sz w:val="20"/>
      <w:szCs w:val="20"/>
    </w:rPr>
  </w:style>
  <w:style w:type="character" w:customStyle="1" w:styleId="a7">
    <w:name w:val="日期字符"/>
    <w:basedOn w:val="DefaultParagraphFont"/>
    <w:link w:val="Date"/>
    <w:semiHidden/>
    <w:rPr>
      <w:sz w:val="18"/>
    </w:rPr>
  </w:style>
  <w:style w:type="character" w:customStyle="1" w:styleId="a8">
    <w:name w:val="文档结构图字符"/>
    <w:basedOn w:val="DefaultParagraphFont"/>
    <w:link w:val="DocumentMap"/>
    <w:semiHidden/>
    <w:rPr>
      <w:rFonts w:ascii="Tahoma" w:hAnsi="Tahoma" w:cs="Tahoma"/>
      <w:sz w:val="16"/>
      <w:szCs w:val="16"/>
    </w:rPr>
  </w:style>
  <w:style w:type="character" w:customStyle="1" w:styleId="a9">
    <w:name w:val="电子邮件签名字符"/>
    <w:basedOn w:val="DefaultParagraphFont"/>
    <w:link w:val="E-mailSignature"/>
    <w:semiHidden/>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header" Target="header1.xml" /><Relationship Id="rId36" Type="http://schemas.openxmlformats.org/officeDocument/2006/relationships/footer" Target="footer1.xml" /><Relationship Id="rId37" Type="http://schemas.openxmlformats.org/officeDocument/2006/relationships/footer" Target="footer2.xml" /><Relationship Id="rId38" Type="http://schemas.openxmlformats.org/officeDocument/2006/relationships/header" Target="header2.xml" /><Relationship Id="rId39" Type="http://schemas.openxmlformats.org/officeDocument/2006/relationships/footer" Target="footer3.xml" /><Relationship Id="rId4" Type="http://schemas.openxmlformats.org/officeDocument/2006/relationships/customXml" Target="../customXml/item1.xml" /><Relationship Id="rId40" Type="http://schemas.openxmlformats.org/officeDocument/2006/relationships/theme" Target="theme/theme1.xml" /><Relationship Id="rId41" Type="http://schemas.openxmlformats.org/officeDocument/2006/relationships/numbering" Target="numbering.xml" /><Relationship Id="rId42"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2020-04-04T06:54:00Z</dcterms:created>
  <dcterms:modified xsi:type="dcterms:W3CDTF">2020-04-06T10:20:11Z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