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23pt;margin-top:831pt;margin-left:822pt;mso-position-horizontal-relative:page;mso-position-vertical-relative:top-margin-area;position:absolute;z-index:251658240">
            <v:imagedata r:id="rId5" o:title=""/>
            <o:lock v:ext="edit" aspectratio="t"/>
          </v:shape>
        </w:pict>
      </w:r>
      <w:bookmarkStart w:id="0" w:name="年安徽省安庆市太湖县牛镇中学中考化学模拟试卷"/>
      <w:r>
        <w:t>2019年安徽省安庆市太湖县牛镇中学中考化学模拟试卷</w:t>
      </w:r>
      <w:bookmarkEnd w:id="0"/>
    </w:p>
    <w:p>
      <w:r>
        <w:t> </w:t>
      </w:r>
    </w:p>
    <w:p>
      <w:pPr>
        <w:pStyle w:val="BodyText"/>
      </w:pPr>
      <w:r>
        <w:t>一、单选题（本大题共 10 小题，共 20 分）</w:t>
      </w:r>
    </w:p>
    <w:p>
      <w:pPr>
        <w:pStyle w:val="BodyText"/>
      </w:pPr>
      <w:r>
        <w:t>1、 我国古代科技高度发达，对中国古代著作涉及化学的叙述，下列解读不正确的是（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A.“熬胆矾铁釜，久之亦化为铜”，该过程发生了置换反应</w:t>
            </w:r>
          </w:p>
        </w:tc>
      </w:tr>
      <w:tr>
        <w:tblPrEx>
          <w:tblW w:w="5000" w:type="pct"/>
          <w:tblInd w:w="0" w:type="dxa"/>
          <w:tblCellMar>
            <w:top w:w="0" w:type="dxa"/>
            <w:left w:w="0" w:type="dxa"/>
            <w:bottom w:w="0" w:type="dxa"/>
            <w:right w:w="0" w:type="dxa"/>
          </w:tblCellMar>
        </w:tblPrEx>
        <w:tc>
          <w:tcPr/>
          <w:p>
            <w:pPr>
              <w:pStyle w:val="Compact"/>
              <w:jc w:val="left"/>
            </w:pPr>
            <w:r>
              <w:t>B.《本草纲目》中“冬月灶中所烧薪柴之灰，令人以灰淋汁，取碱浣衣”中的“碱”是K</w:t>
            </w:r>
            <w:r>
              <w:rPr>
                <w:vertAlign w:val="subscript"/>
              </w:rPr>
              <w:t>2</w:t>
            </w:r>
            <w:r>
              <w:t>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C.“青蒿一握，以水二升渍，绞取汁”，该过程属于化学变化</w:t>
            </w:r>
          </w:p>
        </w:tc>
      </w:tr>
      <w:tr>
        <w:tblPrEx>
          <w:tblW w:w="5000" w:type="pct"/>
          <w:tblInd w:w="0" w:type="dxa"/>
          <w:tblCellMar>
            <w:top w:w="0" w:type="dxa"/>
            <w:left w:w="0" w:type="dxa"/>
            <w:bottom w:w="0" w:type="dxa"/>
            <w:right w:w="0" w:type="dxa"/>
          </w:tblCellMar>
        </w:tblPrEx>
        <w:tc>
          <w:tcPr/>
          <w:p>
            <w:pPr>
              <w:pStyle w:val="Compact"/>
              <w:jc w:val="left"/>
            </w:pPr>
            <w:r>
              <w:t>D.古剑“沈卢”“以剂钢为刃，柔铁为茎干，不尔则多断折”，剂钢指的是铁的合金</w:t>
            </w:r>
          </w:p>
        </w:tc>
      </w:tr>
    </w:tbl>
    <w:p>
      <w:pPr>
        <w:pStyle w:val="BodyText"/>
      </w:pPr>
      <w:r>
        <w:t>【 答 案 】</w:t>
      </w:r>
    </w:p>
    <w:p>
      <w:pPr>
        <w:pStyle w:val="BodyText"/>
      </w:pPr>
      <w:r>
        <w:t>C</w:t>
      </w:r>
    </w:p>
    <w:p>
      <w:pPr>
        <w:pStyle w:val="BodyText"/>
      </w:pPr>
      <w:r>
        <w:t>【 解析 】</w:t>
      </w:r>
    </w:p>
    <w:p>
      <w:pPr>
        <w:pStyle w:val="BodyText"/>
      </w:pPr>
      <w:r>
        <w:t>解：</w:t>
      </w:r>
      <w:r>
        <w:br/>
      </w:r>
      <w:r>
        <w:t>A、熬胆矾铁釜，久之亦化为，指的是铜为铁与硫酸铜反应生成铜与硫酸亚铁，属于置换反应，故正确。</w:t>
      </w:r>
      <w:r>
        <w:br/>
      </w:r>
      <w:r>
        <w:t>B、草木灰的主要成分是碳酸钾，故正确；</w:t>
      </w:r>
      <w:r>
        <w:br/>
      </w:r>
      <w:r>
        <w:t>C、青蒿一握，以水二升渍，绞取汁”，该过程没有新物质生成，属于物理变化，故错误；</w:t>
      </w:r>
      <w:r>
        <w:br/>
      </w:r>
      <w:r>
        <w:t>D、剂钢指的是铁的合金，具有韧性，可做刀刃，故正确。</w:t>
      </w:r>
      <w:r>
        <w:br/>
      </w:r>
      <w:r>
        <w:t>故选：C。</w:t>
      </w:r>
      <w:r>
        <w:br/>
      </w:r>
      <w:r>
        <w:t>A、根据铁与硫酸铜反应生成铜与硫酸亚铁，属于置换反应解答；</w:t>
      </w:r>
      <w:r>
        <w:br/>
      </w:r>
      <w:r>
        <w:t>B、根据草木灰的成分解答；</w:t>
      </w:r>
      <w:r>
        <w:br/>
      </w:r>
      <w:r>
        <w:t>C、根据物理变化的概念解答；</w:t>
      </w:r>
      <w:r>
        <w:br/>
      </w:r>
      <w:r>
        <w:t>D、根据常见合金的性质解答。</w:t>
      </w:r>
      <w:r>
        <w:br/>
      </w:r>
      <w:r>
        <w:t>本题考查了化学反应类型、常见物质的成分以及物质的变化等，难度不大，能够正确理解文言文是解题的关键。</w:t>
      </w:r>
    </w:p>
    <w:p>
      <w:pPr>
        <w:pStyle w:val="BodyText"/>
      </w:pPr>
      <w:r>
        <w:br/>
      </w:r>
      <w:r>
        <w:t>2、用NaOH固体配制200g10%的NaOH溶液，下列装置或操作正确的是（　　）</w:t>
      </w:r>
    </w:p>
    <w:tbl>
      <w:tblPr>
        <w:tblStyle w:val="HostTable-Borderless"/>
        <w:tblW w:w="5000" w:type="pct"/>
        <w:tblInd w:w="0" w:type="dxa"/>
        <w:tblCellMar>
          <w:top w:w="0" w:type="dxa"/>
          <w:left w:w="0" w:type="dxa"/>
          <w:bottom w:w="0" w:type="dxa"/>
          <w:right w:w="0" w:type="dxa"/>
        </w:tblCellMar>
      </w:tblPr>
      <w:tblGrid>
        <w:gridCol w:w="2065"/>
        <w:gridCol w:w="2735"/>
        <w:gridCol w:w="2643"/>
        <w:gridCol w:w="2643"/>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394335" cy="90424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753052" name="Picture"/>
                          <pic:cNvPicPr>
                            <a:picLocks noChangeAspect="1" noChangeArrowheads="1"/>
                          </pic:cNvPicPr>
                        </pic:nvPicPr>
                        <pic:blipFill>
                          <a:blip xmlns:r="http://schemas.openxmlformats.org/officeDocument/2006/relationships" r:embed="rId6"/>
                          <a:stretch>
                            <a:fillRect/>
                          </a:stretch>
                        </pic:blipFill>
                        <pic:spPr>
                          <a:xfrm>
                            <a:off x="0" y="0"/>
                            <a:ext cx="394635" cy="904774"/>
                          </a:xfrm>
                          <a:prstGeom prst="rect">
                            <a:avLst/>
                          </a:prstGeom>
                          <a:noFill/>
                          <a:ln w="9525">
                            <a:noFill/>
                          </a:ln>
                        </pic:spPr>
                      </pic:pic>
                    </a:graphicData>
                  </a:graphic>
                </wp:inline>
              </w:drawing>
            </w:r>
            <w:r>
              <w:br/>
            </w:r>
            <w:r>
              <w:t>NaOH的固体保存</w:t>
            </w:r>
          </w:p>
        </w:tc>
        <w:tc>
          <w:tcPr/>
          <w:p>
            <w:pPr>
              <w:pStyle w:val="Compact"/>
              <w:jc w:val="left"/>
            </w:pPr>
            <w:r>
              <w:t>B.</w:t>
            </w:r>
            <w:r>
              <w:drawing>
                <wp:inline distT="0" distB="0" distL="114300" distR="114300">
                  <wp:extent cx="1452880" cy="875665"/>
                  <wp:effectExtent l="0" t="0" r="0" b="0"/>
                  <wp:docPr id="9312732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724935" name="Picture"/>
                          <pic:cNvPicPr>
                            <a:picLocks noChangeAspect="1" noChangeArrowheads="1"/>
                          </pic:cNvPicPr>
                        </pic:nvPicPr>
                        <pic:blipFill>
                          <a:blip xmlns:r="http://schemas.openxmlformats.org/officeDocument/2006/relationships" r:embed="rId7"/>
                          <a:stretch>
                            <a:fillRect/>
                          </a:stretch>
                        </pic:blipFill>
                        <pic:spPr>
                          <a:xfrm>
                            <a:off x="0" y="0"/>
                            <a:ext cx="1453414" cy="875898"/>
                          </a:xfrm>
                          <a:prstGeom prst="rect">
                            <a:avLst/>
                          </a:prstGeom>
                          <a:noFill/>
                          <a:ln w="9525">
                            <a:noFill/>
                          </a:ln>
                        </pic:spPr>
                      </pic:pic>
                    </a:graphicData>
                  </a:graphic>
                </wp:inline>
              </w:drawing>
            </w:r>
            <w:r>
              <w:br/>
            </w:r>
            <w:r>
              <w:t>用天平称取NaOH固体</w:t>
            </w:r>
          </w:p>
        </w:tc>
        <w:tc>
          <w:tcPr/>
          <w:p>
            <w:pPr>
              <w:pStyle w:val="Compact"/>
              <w:jc w:val="left"/>
            </w:pPr>
            <w:r>
              <w:t>C.</w:t>
            </w:r>
            <w:r>
              <w:drawing>
                <wp:inline distT="0" distB="0" distL="114300" distR="114300">
                  <wp:extent cx="1029335" cy="1087120"/>
                  <wp:effectExtent l="0" t="0" r="0" b="0"/>
                  <wp:docPr id="12673300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759612" name="Picture"/>
                          <pic:cNvPicPr>
                            <a:picLocks noChangeAspect="1" noChangeArrowheads="1"/>
                          </pic:cNvPicPr>
                        </pic:nvPicPr>
                        <pic:blipFill>
                          <a:blip xmlns:r="http://schemas.openxmlformats.org/officeDocument/2006/relationships" r:embed="rId8"/>
                          <a:stretch>
                            <a:fillRect/>
                          </a:stretch>
                        </pic:blipFill>
                        <pic:spPr>
                          <a:xfrm>
                            <a:off x="0" y="0"/>
                            <a:ext cx="1029903" cy="1087654"/>
                          </a:xfrm>
                          <a:prstGeom prst="rect">
                            <a:avLst/>
                          </a:prstGeom>
                          <a:noFill/>
                          <a:ln w="9525">
                            <a:noFill/>
                          </a:ln>
                        </pic:spPr>
                      </pic:pic>
                    </a:graphicData>
                  </a:graphic>
                </wp:inline>
              </w:drawing>
            </w:r>
            <w:r>
              <w:br/>
            </w:r>
            <w:r>
              <w:t>加水溶解氢氧化钠固体</w:t>
            </w:r>
          </w:p>
        </w:tc>
        <w:tc>
          <w:tcPr/>
          <w:p>
            <w:pPr>
              <w:pStyle w:val="Compact"/>
              <w:jc w:val="left"/>
            </w:pPr>
            <w:r>
              <w:t>D.</w:t>
            </w:r>
            <w:r>
              <w:drawing>
                <wp:inline distT="0" distB="0" distL="114300" distR="114300">
                  <wp:extent cx="422910" cy="866140"/>
                  <wp:effectExtent l="0" t="0" r="0" b="0"/>
                  <wp:docPr id="11761683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853491" name="Picture"/>
                          <pic:cNvPicPr>
                            <a:picLocks noChangeAspect="1" noChangeArrowheads="1"/>
                          </pic:cNvPicPr>
                        </pic:nvPicPr>
                        <pic:blipFill>
                          <a:blip xmlns:r="http://schemas.openxmlformats.org/officeDocument/2006/relationships" r:embed="rId9"/>
                          <a:stretch>
                            <a:fillRect/>
                          </a:stretch>
                        </pic:blipFill>
                        <pic:spPr>
                          <a:xfrm>
                            <a:off x="0" y="0"/>
                            <a:ext cx="423511" cy="866273"/>
                          </a:xfrm>
                          <a:prstGeom prst="rect">
                            <a:avLst/>
                          </a:prstGeom>
                          <a:noFill/>
                          <a:ln w="9525">
                            <a:noFill/>
                          </a:ln>
                        </pic:spPr>
                      </pic:pic>
                    </a:graphicData>
                  </a:graphic>
                </wp:inline>
              </w:drawing>
            </w:r>
            <w:r>
              <w:br/>
            </w:r>
            <w:r>
              <w:t>将配好的溶液装瓶存放</w:t>
            </w:r>
          </w:p>
        </w:tc>
      </w:tr>
    </w:tbl>
    <w:p>
      <w:pPr>
        <w:pStyle w:val="BodyText"/>
      </w:pPr>
      <w:r>
        <w:t>【 答 案 】</w:t>
      </w:r>
    </w:p>
    <w:p>
      <w:pPr>
        <w:pStyle w:val="BodyText"/>
      </w:pPr>
      <w:r>
        <w:t>C</w:t>
      </w:r>
    </w:p>
    <w:p>
      <w:pPr>
        <w:pStyle w:val="BodyText"/>
      </w:pPr>
      <w:r>
        <w:t>【 解析 】</w:t>
      </w:r>
    </w:p>
    <w:p>
      <w:pPr>
        <w:pStyle w:val="BodyText"/>
      </w:pPr>
      <w:r>
        <w:t>解：A、NaOH固体应保存在广口瓶中，不能保存在细口瓶中，图中所示装置错误。</w:t>
      </w:r>
      <w:r>
        <w:br/>
      </w:r>
      <w:r>
        <w:t>B、托盘天平的使用要遵循“左物右码”的原则，且氢氧化钠具有腐蚀性，应放在玻璃器皿中称量，图中所示操作错误。</w:t>
      </w:r>
      <w:r>
        <w:br/>
      </w:r>
      <w:r>
        <w:t>C、溶质质量=溶液质量×溶质的质量分数，配制200g10%的NaOH溶液，需氢氧化钠的质量=200g×10%=20g；溶剂质量=溶液质量-溶质质量，则所需水的质量=200g-20g=180g；溶解操作应在烧杯中进行，用玻璃棒不断搅拌，图中所示操作正确。</w:t>
      </w:r>
      <w:r>
        <w:br/>
      </w:r>
      <w:r>
        <w:t>D、标签中填上相应的内容是溶液的名称、溶质的质量分数，应先写溶液的名称：氢氧化钠溶液，再写10%，且应用细口瓶盛放氢氧化钠溶液，图中所示操作错误。</w:t>
      </w:r>
      <w:r>
        <w:br/>
      </w:r>
      <w:r>
        <w:t>故选：C。</w:t>
      </w:r>
      <w:r>
        <w:br/>
      </w:r>
      <w:r>
        <w:t>A、根据固体药品的保存方法，进行分析判断。</w:t>
      </w:r>
      <w:r>
        <w:br/>
      </w:r>
      <w:r>
        <w:t>B、根据托盘天平的使用要遵循“左物右码”的原则、氢氧化钠具有腐蚀性，进行分析判断。</w:t>
      </w:r>
      <w:r>
        <w:br/>
      </w:r>
      <w:r>
        <w:t>C、利用溶质质量=溶液质量×溶质的质量分数，溶剂质量=溶液质量-溶质质量，溶解操作的方法，进行分析判断。</w:t>
      </w:r>
      <w:r>
        <w:br/>
      </w:r>
      <w:r>
        <w:t>D、标签中填上相应的内容是溶液的名称、溶质的质量分数。</w:t>
      </w:r>
      <w:r>
        <w:br/>
      </w:r>
      <w:r>
        <w:t>本题难度不大，明确一定溶质质量分数溶液的配制的步骤（计算、称量、溶解）、实验注意事项等是正确解答此类题的关键。</w:t>
      </w:r>
    </w:p>
    <w:p>
      <w:pPr>
        <w:pStyle w:val="BodyText"/>
      </w:pPr>
      <w:r>
        <w:br/>
      </w:r>
      <w:r>
        <w:t>3、 北京大学生命科学学院蒋争凡教授研究组发现，锰离子是细胞内天然免疫激活剂和警报素。在元素周期表中锰元素的某些信息如图所示，下列有关锰的说法正确的是（　　）</w:t>
      </w:r>
      <w:r>
        <w:br/>
      </w:r>
      <w:r>
        <w:drawing>
          <wp:inline distT="0" distB="0" distL="114300" distR="114300">
            <wp:extent cx="1039495" cy="1029335"/>
            <wp:effectExtent l="0" t="0" r="0" b="0"/>
            <wp:docPr id="20190329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3532" name="Picture"/>
                    <pic:cNvPicPr>
                      <a:picLocks noChangeAspect="1" noChangeArrowheads="1"/>
                    </pic:cNvPicPr>
                  </pic:nvPicPr>
                  <pic:blipFill>
                    <a:blip xmlns:r="http://schemas.openxmlformats.org/officeDocument/2006/relationships" r:embed="rId10"/>
                    <a:stretch>
                      <a:fillRect/>
                    </a:stretch>
                  </pic:blipFill>
                  <pic:spPr>
                    <a:xfrm>
                      <a:off x="0" y="0"/>
                      <a:ext cx="1039528" cy="102990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45"/>
        <w:gridCol w:w="5041"/>
      </w:tblGrid>
      <w:tr>
        <w:tblPrEx>
          <w:tblW w:w="5000" w:type="pct"/>
          <w:tblInd w:w="0" w:type="dxa"/>
          <w:tblCellMar>
            <w:top w:w="0" w:type="dxa"/>
            <w:left w:w="0" w:type="dxa"/>
            <w:bottom w:w="0" w:type="dxa"/>
            <w:right w:w="0" w:type="dxa"/>
          </w:tblCellMar>
        </w:tblPrEx>
        <w:tc>
          <w:tcPr/>
          <w:p>
            <w:pPr>
              <w:pStyle w:val="Compact"/>
              <w:jc w:val="left"/>
            </w:pPr>
            <w:r>
              <w:t>A.锰原子变成锰离子是化学变化</w:t>
            </w:r>
          </w:p>
        </w:tc>
        <w:tc>
          <w:tcPr/>
          <w:p>
            <w:pPr>
              <w:pStyle w:val="Compact"/>
              <w:jc w:val="left"/>
            </w:pPr>
            <w:r>
              <w:t>B.锰元素在人体中属于常量元素</w:t>
            </w:r>
          </w:p>
        </w:tc>
      </w:tr>
      <w:tr>
        <w:tblPrEx>
          <w:tblW w:w="5000" w:type="pct"/>
          <w:tblInd w:w="0" w:type="dxa"/>
          <w:tblCellMar>
            <w:top w:w="0" w:type="dxa"/>
            <w:left w:w="0" w:type="dxa"/>
            <w:bottom w:w="0" w:type="dxa"/>
            <w:right w:w="0" w:type="dxa"/>
          </w:tblCellMar>
        </w:tblPrEx>
        <w:tc>
          <w:tcPr/>
          <w:p>
            <w:pPr>
              <w:pStyle w:val="Compact"/>
              <w:jc w:val="left"/>
            </w:pPr>
            <w:r>
              <w:t>C.原子核内中子数为25</w:t>
            </w:r>
          </w:p>
        </w:tc>
        <w:tc>
          <w:tcPr/>
          <w:p>
            <w:pPr>
              <w:pStyle w:val="Compact"/>
              <w:jc w:val="left"/>
            </w:pPr>
            <w:r>
              <w:t>D.相对原子质量为54.94g</w:t>
            </w:r>
          </w:p>
        </w:tc>
      </w:tr>
    </w:tbl>
    <w:p>
      <w:pPr>
        <w:pStyle w:val="BodyText"/>
      </w:pPr>
      <w:r>
        <w:t>【 答 案 】</w:t>
      </w:r>
    </w:p>
    <w:p>
      <w:pPr>
        <w:pStyle w:val="BodyText"/>
      </w:pPr>
      <w:r>
        <w:t>A</w:t>
      </w:r>
    </w:p>
    <w:p>
      <w:pPr>
        <w:pStyle w:val="BodyText"/>
      </w:pPr>
      <w:r>
        <w:t>【 解析 】</w:t>
      </w:r>
    </w:p>
    <w:p>
      <w:pPr>
        <w:pStyle w:val="BodyText"/>
      </w:pPr>
      <w:r>
        <w:t>解：A、锰原子变成锰离子，微粒发生了变化，故变化为化学变化，A选项正确；</w:t>
      </w:r>
      <w:r>
        <w:br/>
      </w:r>
      <w:r>
        <w:t>B、O、C、H、N、Ca、P、K、S、Na、Cl、Mg11种含量超过百分之零点零一的元素为常量元素，含量低于百分之零点零一的为微量元素，故锰元素为微量元素；</w:t>
      </w:r>
      <w:r>
        <w:br/>
      </w:r>
      <w:r>
        <w:t>C、相对原子质量≈质子数+中子数，质子数=原子序数，故中子数=相对分子质量-质子数=55-25=30，故C选项错误；</w:t>
      </w:r>
      <w:r>
        <w:br/>
      </w:r>
      <w:r>
        <w:t>D、根据元素周期表中的一格可知，汉字下面的数字表示相对原子质量，该元素的相对原子质量为54.94，相对原子质量单位是“1”，不是“克”，故D选项说法错误。</w:t>
      </w:r>
      <w:r>
        <w:br/>
      </w:r>
      <w:r>
        <w:t>故选：A。</w:t>
      </w:r>
      <w:r>
        <w:br/>
      </w:r>
      <w:r>
        <w:t>A、根据化学变化的定义分析；</w:t>
      </w:r>
      <w:r>
        <w:br/>
      </w:r>
      <w:r>
        <w:t>B、根据人体常量元素与微量元素分类进行分析；</w:t>
      </w:r>
      <w:r>
        <w:br/>
      </w:r>
      <w:r>
        <w:t>C、根据相对原子质量≈质子数+中子数进行分析；</w:t>
      </w:r>
      <w:r>
        <w:br/>
      </w:r>
      <w:r>
        <w:t>D、根据相对分子质量单位进行分析。</w:t>
      </w:r>
      <w:r>
        <w:br/>
      </w:r>
      <w:r>
        <w:t>本题难度不大，考查学生灵活运用元素周期表中元素的信息（原子序数、元素符号、元素名称、相对原子质量）进行分析解题的能力。</w:t>
      </w:r>
    </w:p>
    <w:p>
      <w:pPr>
        <w:pStyle w:val="BodyText"/>
      </w:pPr>
      <w:r>
        <w:br/>
      </w:r>
      <w:r>
        <w:t>4、 科学家发现亚硝酸氮是一种新型火箭燃料，亚硝酸氮的化学式为N（NO</w:t>
      </w:r>
      <w:r>
        <w:rPr>
          <w:vertAlign w:val="subscript"/>
        </w:rPr>
        <w:t>2</w:t>
      </w:r>
      <w:r>
        <w:t>）</w:t>
      </w:r>
      <w:r>
        <w:rPr>
          <w:vertAlign w:val="subscript"/>
        </w:rPr>
        <w:t>3</w:t>
      </w:r>
      <w:r>
        <w:t>，下列有关N（NO</w:t>
      </w:r>
      <w:r>
        <w:rPr>
          <w:vertAlign w:val="subscript"/>
        </w:rPr>
        <w:t>2</w:t>
      </w:r>
      <w:r>
        <w:t>）</w:t>
      </w:r>
      <w:r>
        <w:rPr>
          <w:vertAlign w:val="subscript"/>
        </w:rPr>
        <w:t>3</w:t>
      </w:r>
      <w:r>
        <w:t>的说法错误的是（　　）</w:t>
      </w:r>
    </w:p>
    <w:tbl>
      <w:tblPr>
        <w:tblStyle w:val="HostTable-Borderless"/>
        <w:tblW w:w="5000" w:type="pct"/>
        <w:tblInd w:w="0" w:type="dxa"/>
        <w:tblCellMar>
          <w:top w:w="0" w:type="dxa"/>
          <w:left w:w="0" w:type="dxa"/>
          <w:bottom w:w="0" w:type="dxa"/>
          <w:right w:w="0" w:type="dxa"/>
        </w:tblCellMar>
      </w:tblPr>
      <w:tblGrid>
        <w:gridCol w:w="4495"/>
        <w:gridCol w:w="5591"/>
      </w:tblGrid>
      <w:tr>
        <w:tblPrEx>
          <w:tblW w:w="5000" w:type="pct"/>
          <w:tblInd w:w="0" w:type="dxa"/>
          <w:tblCellMar>
            <w:top w:w="0" w:type="dxa"/>
            <w:left w:w="0" w:type="dxa"/>
            <w:bottom w:w="0" w:type="dxa"/>
            <w:right w:w="0" w:type="dxa"/>
          </w:tblCellMar>
        </w:tblPrEx>
        <w:tc>
          <w:tcPr/>
          <w:p>
            <w:pPr>
              <w:pStyle w:val="Compact"/>
              <w:jc w:val="left"/>
            </w:pPr>
            <w:r>
              <w:t>A.N（NO</w:t>
            </w:r>
            <w:r>
              <w:rPr>
                <w:vertAlign w:val="subscript"/>
              </w:rPr>
              <w:t>2</w:t>
            </w:r>
            <w:r>
              <w:t>）</w:t>
            </w:r>
            <w:r>
              <w:rPr>
                <w:vertAlign w:val="subscript"/>
              </w:rPr>
              <w:t>3</w:t>
            </w:r>
            <w:r>
              <w:t>中氮元素的化合价为+3</w:t>
            </w:r>
          </w:p>
        </w:tc>
        <w:tc>
          <w:tcPr/>
          <w:p>
            <w:pPr>
              <w:pStyle w:val="Compact"/>
              <w:jc w:val="left"/>
            </w:pPr>
            <w:r>
              <w:t>B.N（NO</w:t>
            </w:r>
            <w:r>
              <w:rPr>
                <w:vertAlign w:val="subscript"/>
              </w:rPr>
              <w:t>2</w:t>
            </w:r>
            <w:r>
              <w:t>）</w:t>
            </w:r>
            <w:r>
              <w:rPr>
                <w:vertAlign w:val="subscript"/>
              </w:rPr>
              <w:t>3</w:t>
            </w:r>
            <w:r>
              <w:t>中含有4个氮原子和6个氧原子</w:t>
            </w:r>
          </w:p>
        </w:tc>
      </w:tr>
      <w:tr>
        <w:tblPrEx>
          <w:tblW w:w="5000" w:type="pct"/>
          <w:tblInd w:w="0" w:type="dxa"/>
          <w:tblCellMar>
            <w:top w:w="0" w:type="dxa"/>
            <w:left w:w="0" w:type="dxa"/>
            <w:bottom w:w="0" w:type="dxa"/>
            <w:right w:w="0" w:type="dxa"/>
          </w:tblCellMar>
        </w:tblPrEx>
        <w:tc>
          <w:tcPr/>
          <w:p>
            <w:pPr>
              <w:pStyle w:val="Compact"/>
              <w:jc w:val="left"/>
            </w:pPr>
            <w:r>
              <w:t>C.N（NO</w:t>
            </w:r>
            <w:r>
              <w:rPr>
                <w:vertAlign w:val="subscript"/>
              </w:rPr>
              <w:t>2</w:t>
            </w:r>
            <w:r>
              <w:t>）</w:t>
            </w:r>
            <w:r>
              <w:rPr>
                <w:vertAlign w:val="subscript"/>
              </w:rPr>
              <w:t>3</w:t>
            </w:r>
            <w:r>
              <w:t>属于氧化物</w:t>
            </w:r>
          </w:p>
        </w:tc>
        <w:tc>
          <w:tcPr/>
          <w:p>
            <w:pPr>
              <w:pStyle w:val="Compact"/>
              <w:jc w:val="left"/>
            </w:pPr>
            <w:r>
              <w:t>D.N（NO</w:t>
            </w:r>
            <w:r>
              <w:rPr>
                <w:vertAlign w:val="subscript"/>
              </w:rPr>
              <w:t>2</w:t>
            </w:r>
            <w:r>
              <w:t>）</w:t>
            </w:r>
            <w:r>
              <w:rPr>
                <w:vertAlign w:val="subscript"/>
              </w:rPr>
              <w:t>3</w:t>
            </w:r>
            <w:r>
              <w:t>中氮元素的质量分数为36.8%</w:t>
            </w:r>
          </w:p>
        </w:tc>
      </w:tr>
    </w:tbl>
    <w:p>
      <w:pPr>
        <w:pStyle w:val="BodyText"/>
      </w:pPr>
      <w:r>
        <w:t>【 答 案 】</w:t>
      </w:r>
    </w:p>
    <w:p>
      <w:pPr>
        <w:pStyle w:val="BodyText"/>
      </w:pPr>
      <w:r>
        <w:t>B</w:t>
      </w:r>
    </w:p>
    <w:p>
      <w:pPr>
        <w:pStyle w:val="BodyText"/>
      </w:pPr>
      <w:r>
        <w:t>【 解析 】</w:t>
      </w:r>
    </w:p>
    <w:p>
      <w:pPr>
        <w:pStyle w:val="BodyText"/>
      </w:pPr>
      <w:r>
        <w:t>解：A．亚硝酸根NO</w:t>
      </w:r>
      <w:r>
        <w:rPr>
          <w:vertAlign w:val="subscript"/>
        </w:rPr>
        <w:t>2</w:t>
      </w:r>
      <w:r>
        <w:t>的化合价为-1，设氮元素的化合价是x，根据在化合物中正负化合价代数和为零，可得：x+（-1）×3=0，则x=+3价，故正确；</w:t>
      </w:r>
      <w:r>
        <w:br/>
      </w:r>
      <w:r>
        <w:t>B．该物质是由分子构成的，而不是由原子直接构成的，每个N（NO</w:t>
      </w:r>
      <w:r>
        <w:rPr>
          <w:vertAlign w:val="subscript"/>
        </w:rPr>
        <w:t>2</w:t>
      </w:r>
      <w:r>
        <w:t>）</w:t>
      </w:r>
      <w:r>
        <w:rPr>
          <w:vertAlign w:val="subscript"/>
        </w:rPr>
        <w:t>3</w:t>
      </w:r>
      <w:r>
        <w:t>分子中含有4个氮原子和6个氧原子，故错误；</w:t>
      </w:r>
      <w:r>
        <w:br/>
      </w:r>
      <w:r>
        <w:t>C．氧化物是只含有两种元素且其中一种元素是氧元素的化合物，N（NO</w:t>
      </w:r>
      <w:r>
        <w:rPr>
          <w:vertAlign w:val="subscript"/>
        </w:rPr>
        <w:t>2</w:t>
      </w:r>
      <w:r>
        <w:t>）</w:t>
      </w:r>
      <w:r>
        <w:rPr>
          <w:vertAlign w:val="subscript"/>
        </w:rPr>
        <w:t>3</w:t>
      </w:r>
      <w:r>
        <w:t>是由氮、氧两种元素组成的，属于氧化物，故正确；</w:t>
      </w:r>
      <w:r>
        <w:br/>
      </w:r>
      <w:r>
        <w:t>D．三亚硝酸氮中氮元素的质量分数为</w:t>
      </w:r>
      <m:oMath>
        <m:f>
          <m:num>
            <m:r>
              <m:t>14×4</m:t>
            </m:r>
          </m:num>
          <m:den>
            <m:r>
              <m:t>14×4+16×6</m:t>
            </m:r>
          </m:den>
        </m:f>
        <m:r>
          <m:t>×</m:t>
        </m:r>
      </m:oMath>
      <w:r>
        <w:t>100%≈36.8%，故正确。</w:t>
      </w:r>
      <w:r>
        <w:br/>
      </w:r>
      <w:r>
        <w:t>故选：B。</w:t>
      </w:r>
      <w:r>
        <w:br/>
      </w:r>
      <w:r>
        <w:t>A．根据元素化合价的计算方法来分析；</w:t>
      </w:r>
      <w:r>
        <w:br/>
      </w:r>
      <w:r>
        <w:t>B．根据物质的结构来分析；</w:t>
      </w:r>
      <w:r>
        <w:br/>
      </w:r>
      <w:r>
        <w:t>C．根据氧化物的概念来分析；</w:t>
      </w:r>
      <w:r>
        <w:br/>
      </w:r>
      <w:r>
        <w:t>D．根据化合物中元素的质量分数计算方法来分析。</w:t>
      </w:r>
      <w:r>
        <w:br/>
      </w:r>
      <w:r>
        <w:t>本题难度不大，考查同学们结合新信息、灵活运用化学式的含义与有关计算进行分析问题、解决问题的能力。</w:t>
      </w:r>
    </w:p>
    <w:p>
      <w:pPr>
        <w:pStyle w:val="BodyText"/>
      </w:pPr>
      <w:r>
        <w:br/>
      </w:r>
      <w:r>
        <w:t>5、通过下列实验操作和现象得到对应结论都正确的个数为（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49"/>
        <w:gridCol w:w="5312"/>
        <w:gridCol w:w="2232"/>
        <w:gridCol w:w="240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w:t>
            </w:r>
          </w:p>
        </w:tc>
        <w:tc>
          <w:tcPr/>
          <w:p>
            <w:pPr>
              <w:pStyle w:val="Compact"/>
              <w:jc w:val="left"/>
            </w:pPr>
            <w:r>
              <w:t>实验操作</w:t>
            </w:r>
          </w:p>
        </w:tc>
        <w:tc>
          <w:tcPr/>
          <w:p>
            <w:pPr>
              <w:pStyle w:val="Compact"/>
              <w:jc w:val="left"/>
            </w:pPr>
            <w:r>
              <w:t>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1</w:t>
            </w:r>
          </w:p>
        </w:tc>
        <w:tc>
          <w:tcPr/>
          <w:p>
            <w:pPr>
              <w:pStyle w:val="Compact"/>
              <w:jc w:val="left"/>
            </w:pPr>
            <w:r>
              <w:t>向久置于空气中的氢氧化钠溶液中滴加酚酞溶液</w:t>
            </w:r>
          </w:p>
        </w:tc>
        <w:tc>
          <w:tcPr/>
          <w:p>
            <w:pPr>
              <w:pStyle w:val="Compact"/>
              <w:jc w:val="left"/>
            </w:pPr>
            <w:r>
              <w:t>溶液变红</w:t>
            </w:r>
          </w:p>
        </w:tc>
        <w:tc>
          <w:tcPr/>
          <w:p>
            <w:pPr>
              <w:pStyle w:val="Compact"/>
              <w:jc w:val="left"/>
            </w:pPr>
            <w:r>
              <w:t>氢氧化钠溶液没有完全变质</w:t>
            </w:r>
          </w:p>
        </w:tc>
      </w:tr>
      <w:tr>
        <w:tblPrEx>
          <w:tblW w:w="0" w:type="pct"/>
          <w:tblInd w:w="0" w:type="dxa"/>
          <w:tblCellMar>
            <w:top w:w="0" w:type="dxa"/>
            <w:left w:w="108" w:type="dxa"/>
            <w:bottom w:w="0" w:type="dxa"/>
            <w:right w:w="108" w:type="dxa"/>
          </w:tblCellMar>
        </w:tblPrEx>
        <w:tc>
          <w:tcPr/>
          <w:p>
            <w:pPr>
              <w:pStyle w:val="Compact"/>
              <w:jc w:val="left"/>
            </w:pPr>
            <w:r>
              <w:t>2</w:t>
            </w:r>
          </w:p>
        </w:tc>
        <w:tc>
          <w:tcPr/>
          <w:p>
            <w:pPr>
              <w:pStyle w:val="Compact"/>
              <w:jc w:val="left"/>
            </w:pPr>
            <w:r>
              <w:t>在某无色溶液中滴加硝酸银溶液</w:t>
            </w:r>
          </w:p>
        </w:tc>
        <w:tc>
          <w:tcPr/>
          <w:p>
            <w:pPr>
              <w:pStyle w:val="Compact"/>
              <w:jc w:val="left"/>
            </w:pPr>
            <w:r>
              <w:t>有白色沉淀生成</w:t>
            </w:r>
          </w:p>
        </w:tc>
        <w:tc>
          <w:tcPr/>
          <w:p>
            <w:pPr>
              <w:pStyle w:val="Compact"/>
              <w:jc w:val="left"/>
            </w:pPr>
            <w:r>
              <w:t>溶液中一定含有氯离子</w:t>
            </w:r>
          </w:p>
        </w:tc>
      </w:tr>
      <w:tr>
        <w:tblPrEx>
          <w:tblW w:w="0" w:type="pct"/>
          <w:tblInd w:w="0" w:type="dxa"/>
          <w:tblCellMar>
            <w:top w:w="0" w:type="dxa"/>
            <w:left w:w="108" w:type="dxa"/>
            <w:bottom w:w="0" w:type="dxa"/>
            <w:right w:w="108" w:type="dxa"/>
          </w:tblCellMar>
        </w:tblPrEx>
        <w:tc>
          <w:tcPr/>
          <w:p>
            <w:pPr>
              <w:pStyle w:val="Compact"/>
              <w:jc w:val="left"/>
            </w:pPr>
            <w:r>
              <w:t>3</w:t>
            </w:r>
          </w:p>
        </w:tc>
        <w:tc>
          <w:tcPr/>
          <w:p>
            <w:pPr>
              <w:pStyle w:val="Compact"/>
              <w:jc w:val="left"/>
            </w:pPr>
            <w:r>
              <w:t>将白磷浸没在热水中，再向热水中的白磷通入氧气</w:t>
            </w:r>
          </w:p>
        </w:tc>
        <w:tc>
          <w:tcPr/>
          <w:p>
            <w:pPr>
              <w:pStyle w:val="Compact"/>
              <w:jc w:val="left"/>
            </w:pPr>
            <w:r>
              <w:t>通入氧气后白磷水下燃烧</w:t>
            </w:r>
          </w:p>
        </w:tc>
        <w:tc>
          <w:tcPr/>
          <w:p>
            <w:pPr>
              <w:pStyle w:val="Compact"/>
              <w:jc w:val="left"/>
            </w:pPr>
            <w:r>
              <w:t>氧气是可燃物燃烧条件之一</w:t>
            </w:r>
          </w:p>
        </w:tc>
      </w:tr>
      <w:tr>
        <w:tblPrEx>
          <w:tblW w:w="0" w:type="pct"/>
          <w:tblInd w:w="0" w:type="dxa"/>
          <w:tblCellMar>
            <w:top w:w="0" w:type="dxa"/>
            <w:left w:w="108" w:type="dxa"/>
            <w:bottom w:w="0" w:type="dxa"/>
            <w:right w:w="108" w:type="dxa"/>
          </w:tblCellMar>
        </w:tblPrEx>
        <w:tc>
          <w:tcPr/>
          <w:p>
            <w:pPr>
              <w:pStyle w:val="Compact"/>
              <w:jc w:val="left"/>
            </w:pPr>
            <w:r>
              <w:t>4</w:t>
            </w:r>
          </w:p>
        </w:tc>
        <w:tc>
          <w:tcPr/>
          <w:p>
            <w:pPr>
              <w:pStyle w:val="Compact"/>
              <w:jc w:val="left"/>
            </w:pPr>
            <w:r>
              <w:t>将某纤维制品进行灼烧检验</w:t>
            </w:r>
          </w:p>
        </w:tc>
        <w:tc>
          <w:tcPr/>
          <w:p>
            <w:pPr>
              <w:pStyle w:val="Compact"/>
              <w:jc w:val="left"/>
            </w:pPr>
            <w:r>
              <w:t>出现烧焦羽毛味</w:t>
            </w:r>
          </w:p>
        </w:tc>
        <w:tc>
          <w:tcPr/>
          <w:p>
            <w:pPr>
              <w:pStyle w:val="Compact"/>
              <w:jc w:val="left"/>
            </w:pPr>
            <w:r>
              <w:t>该制品为纯棉制品</w:t>
            </w:r>
          </w:p>
        </w:tc>
      </w:tr>
      <w:tr>
        <w:tblPrEx>
          <w:tblW w:w="0" w:type="pct"/>
          <w:tblInd w:w="0" w:type="dxa"/>
          <w:tblCellMar>
            <w:top w:w="0" w:type="dxa"/>
            <w:left w:w="108" w:type="dxa"/>
            <w:bottom w:w="0" w:type="dxa"/>
            <w:right w:w="108" w:type="dxa"/>
          </w:tblCellMar>
        </w:tblPrEx>
        <w:tc>
          <w:tcPr/>
          <w:p>
            <w:pPr>
              <w:pStyle w:val="Compact"/>
              <w:jc w:val="left"/>
            </w:pPr>
            <w:r>
              <w:t>5</w:t>
            </w:r>
          </w:p>
        </w:tc>
        <w:tc>
          <w:tcPr/>
          <w:p>
            <w:pPr>
              <w:pStyle w:val="Compact"/>
              <w:jc w:val="left"/>
            </w:pPr>
            <w:r>
              <w:t>等质量相同的镁和锌同时放入相同浓度和体积的盐酸中完全反应</w:t>
            </w:r>
          </w:p>
        </w:tc>
        <w:tc>
          <w:tcPr/>
          <w:p>
            <w:pPr>
              <w:pStyle w:val="Compact"/>
              <w:jc w:val="left"/>
            </w:pPr>
            <w:r>
              <w:t>收集到的气体镁比锌多</w:t>
            </w:r>
          </w:p>
        </w:tc>
        <w:tc>
          <w:tcPr/>
          <w:p>
            <w:pPr>
              <w:pStyle w:val="Compact"/>
              <w:jc w:val="left"/>
            </w:pPr>
            <w:r>
              <w:t>镁的金属活动性比锌强</w:t>
            </w:r>
          </w:p>
        </w:tc>
      </w:tr>
    </w:tbl>
    <w:tbl>
      <w:tblPr>
        <w:tblStyle w:val="HostTable-Borderless"/>
        <w:tblW w:w="5000" w:type="pct"/>
        <w:tblInd w:w="0" w:type="dxa"/>
        <w:tblCellMar>
          <w:top w:w="0" w:type="dxa"/>
          <w:left w:w="0" w:type="dxa"/>
          <w:bottom w:w="0" w:type="dxa"/>
          <w:right w:w="0" w:type="dxa"/>
        </w:tblCellMar>
      </w:tblPr>
      <w:tblGrid>
        <w:gridCol w:w="2529"/>
        <w:gridCol w:w="2519"/>
        <w:gridCol w:w="2472"/>
        <w:gridCol w:w="2566"/>
      </w:tblGrid>
      <w:tr>
        <w:tblPrEx>
          <w:tblW w:w="5000" w:type="pct"/>
          <w:tblInd w:w="0" w:type="dxa"/>
          <w:tblCellMar>
            <w:top w:w="0" w:type="dxa"/>
            <w:left w:w="0" w:type="dxa"/>
            <w:bottom w:w="0" w:type="dxa"/>
            <w:right w:w="0" w:type="dxa"/>
          </w:tblCellMar>
        </w:tblPrEx>
        <w:tc>
          <w:tcPr/>
          <w:p>
            <w:pPr>
              <w:pStyle w:val="Compact"/>
              <w:jc w:val="left"/>
            </w:pPr>
            <w:r>
              <w:t>A.1个</w:t>
            </w:r>
          </w:p>
        </w:tc>
        <w:tc>
          <w:tcPr/>
          <w:p>
            <w:pPr>
              <w:pStyle w:val="Compact"/>
              <w:jc w:val="left"/>
            </w:pPr>
            <w:r>
              <w:t>B.2个</w:t>
            </w:r>
          </w:p>
        </w:tc>
        <w:tc>
          <w:tcPr/>
          <w:p>
            <w:pPr>
              <w:pStyle w:val="Compact"/>
              <w:jc w:val="left"/>
            </w:pPr>
            <w:r>
              <w:t>C.3个</w:t>
            </w:r>
          </w:p>
        </w:tc>
        <w:tc>
          <w:tcPr/>
          <w:p>
            <w:pPr>
              <w:pStyle w:val="Compact"/>
              <w:jc w:val="left"/>
            </w:pPr>
            <w:r>
              <w:t>D.4个</w:t>
            </w:r>
          </w:p>
        </w:tc>
      </w:tr>
    </w:tbl>
    <w:p>
      <w:pPr>
        <w:pStyle w:val="BodyText"/>
      </w:pPr>
      <w:r>
        <w:t>【 答 案 】</w:t>
      </w:r>
    </w:p>
    <w:p>
      <w:pPr>
        <w:pStyle w:val="BodyText"/>
      </w:pPr>
      <w:r>
        <w:t>A</w:t>
      </w:r>
    </w:p>
    <w:p>
      <w:pPr>
        <w:pStyle w:val="BodyText"/>
      </w:pPr>
      <w:r>
        <w:t>【 解析 】</w:t>
      </w:r>
    </w:p>
    <w:p>
      <w:pPr>
        <w:pStyle w:val="BodyText"/>
      </w:pPr>
      <w:r>
        <w:t>解：1、氢氧化钠和空气中的二氧化碳反应生成碳酸钠和水，氢氧化钠溶液和碳酸钠溶液都是显碱性溶液，都能使酚酞试液变红色，因此滴加酚酞试液不能判断氢氧化钠溶液是否变质，该选项说法不正确；</w:t>
      </w:r>
      <w:r>
        <w:br/>
      </w:r>
      <w:r>
        <w:t>2、在某无色溶液中滴加硝酸银溶液，产生白色沉淀，说明溶液中可能含有氯离子，也可能不含有氯离子，这是因为其它离子也可能和银离子结合生成白色沉淀，该选项说法不正确；</w:t>
      </w:r>
      <w:r>
        <w:br/>
      </w:r>
      <w:r>
        <w:t>3、将白磷浸没在热水中，再向热水中的白磷通入氧气，通入氧气后白磷水下燃烧，说明氧气是可燃物燃烧条件之一，该选项说法正确；</w:t>
      </w:r>
      <w:r>
        <w:br/>
      </w:r>
      <w:r>
        <w:t>4、将某纤维制品进行灼烧检验，出现烧焦羽毛味，说明样品中含有蛋白质，该制品不是纯棉制品，该选项说法不正确；</w:t>
      </w:r>
      <w:r>
        <w:br/>
      </w:r>
      <w:r>
        <w:t>5、等质量相同的镁和锌同时放入相同浓度和体积的盐酸中完全反应，收集到的气体镁比锌多，不能说明镁的金属活动性比锌强，这是因为产生气体多少与金属活动性无关，该选项说法不正确。</w:t>
      </w:r>
      <w:r>
        <w:br/>
      </w:r>
      <w:r>
        <w:t>故选：A。</w:t>
      </w:r>
      <w:r>
        <w:br/>
      </w:r>
      <w:r>
        <w:t>显碱性溶液能使酚酞试液变红色；</w:t>
      </w:r>
      <w:r>
        <w:br/>
      </w:r>
      <w:r>
        <w:t>银离子能和氯离子、硫酸根离子、碳酸根离子结合生成白色沉淀；</w:t>
      </w:r>
      <w:r>
        <w:br/>
      </w:r>
      <w:r>
        <w:t>灼烧蛋白质能够产生烧焦羽毛气味；</w:t>
      </w:r>
      <w:r>
        <w:br/>
      </w:r>
      <w:r>
        <w:t>金属越活泼，和酸反应速率越快，能把比它不活泼的金属从它的盐溶液中置换出来，与反应生成气体多少无关。</w:t>
      </w:r>
      <w:r>
        <w:br/>
      </w:r>
      <w:r>
        <w:t>本题主要考查物质的性质，解答时要根据各种物质的性质，结合各方面条件进行分析、判断，从而得出正确的结论。</w:t>
      </w:r>
    </w:p>
    <w:p>
      <w:pPr>
        <w:pStyle w:val="BodyText"/>
      </w:pPr>
      <w:r>
        <w:br/>
      </w:r>
      <w:r>
        <w:t>6、逻辑推理是化学学习中常用的思维方法，下列推理正确的是（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A.CO（NH</w:t>
            </w:r>
            <w:r>
              <w:rPr>
                <w:vertAlign w:val="subscript"/>
              </w:rPr>
              <w:t>2</w:t>
            </w:r>
            <w:r>
              <w:t>）</w:t>
            </w:r>
            <w:r>
              <w:rPr>
                <w:vertAlign w:val="subscript"/>
              </w:rPr>
              <w:t>2</w:t>
            </w:r>
            <w:r>
              <w:t>、NH</w:t>
            </w:r>
            <w:r>
              <w:rPr>
                <w:vertAlign w:val="subscript"/>
              </w:rPr>
              <w:t>4</w:t>
            </w:r>
            <w:r>
              <w:t>NO</w:t>
            </w:r>
            <w:r>
              <w:rPr>
                <w:vertAlign w:val="subscript"/>
              </w:rPr>
              <w:t>3</w:t>
            </w:r>
            <w:r>
              <w:t>都是氮肥，NH</w:t>
            </w:r>
            <w:r>
              <w:rPr>
                <w:vertAlign w:val="subscript"/>
              </w:rPr>
              <w:t>4</w:t>
            </w:r>
            <w:r>
              <w:t>NO</w:t>
            </w:r>
            <w:r>
              <w:rPr>
                <w:vertAlign w:val="subscript"/>
              </w:rPr>
              <w:t>3</w:t>
            </w:r>
            <w:r>
              <w:t>属于铵态氮肥，所以CO（NH</w:t>
            </w:r>
            <w:r>
              <w:rPr>
                <w:vertAlign w:val="subscript"/>
              </w:rPr>
              <w:t>2</w:t>
            </w:r>
            <w:r>
              <w:t>）</w:t>
            </w:r>
            <w:r>
              <w:rPr>
                <w:vertAlign w:val="subscript"/>
              </w:rPr>
              <w:t>2</w:t>
            </w:r>
            <w:r>
              <w:t>也属于铵态氮肥</w:t>
            </w:r>
          </w:p>
        </w:tc>
      </w:tr>
      <w:tr>
        <w:tblPrEx>
          <w:tblW w:w="5000" w:type="pct"/>
          <w:tblInd w:w="0" w:type="dxa"/>
          <w:tblCellMar>
            <w:top w:w="0" w:type="dxa"/>
            <w:left w:w="0" w:type="dxa"/>
            <w:bottom w:w="0" w:type="dxa"/>
            <w:right w:w="0" w:type="dxa"/>
          </w:tblCellMar>
        </w:tblPrEx>
        <w:tc>
          <w:tcPr/>
          <w:p>
            <w:pPr>
              <w:pStyle w:val="Compact"/>
              <w:jc w:val="left"/>
            </w:pPr>
            <w:r>
              <w:t>B.氮气可做保护气，所以稀有气体也可做保护气</w:t>
            </w:r>
          </w:p>
        </w:tc>
      </w:tr>
      <w:tr>
        <w:tblPrEx>
          <w:tblW w:w="5000" w:type="pct"/>
          <w:tblInd w:w="0" w:type="dxa"/>
          <w:tblCellMar>
            <w:top w:w="0" w:type="dxa"/>
            <w:left w:w="0" w:type="dxa"/>
            <w:bottom w:w="0" w:type="dxa"/>
            <w:right w:w="0" w:type="dxa"/>
          </w:tblCellMar>
        </w:tblPrEx>
        <w:tc>
          <w:tcPr/>
          <w:p>
            <w:pPr>
              <w:pStyle w:val="Compact"/>
              <w:jc w:val="left"/>
            </w:pPr>
            <w:r>
              <w:t>C.在化合物中，金属元素显正价，所以非金属元素一定显负价</w:t>
            </w:r>
          </w:p>
        </w:tc>
      </w:tr>
      <w:tr>
        <w:tblPrEx>
          <w:tblW w:w="5000" w:type="pct"/>
          <w:tblInd w:w="0" w:type="dxa"/>
          <w:tblCellMar>
            <w:top w:w="0" w:type="dxa"/>
            <w:left w:w="0" w:type="dxa"/>
            <w:bottom w:w="0" w:type="dxa"/>
            <w:right w:w="0" w:type="dxa"/>
          </w:tblCellMar>
        </w:tblPrEx>
        <w:tc>
          <w:tcPr/>
          <w:p>
            <w:pPr>
              <w:pStyle w:val="Compact"/>
              <w:jc w:val="left"/>
            </w:pPr>
            <w:r>
              <w:t>D.硝酸钾饱和溶液中不能溶解硝酸钾固体，所以也不能溶解氯化钾固体</w:t>
            </w:r>
          </w:p>
        </w:tc>
      </w:tr>
    </w:tbl>
    <w:p>
      <w:pPr>
        <w:pStyle w:val="BodyText"/>
      </w:pPr>
      <w:r>
        <w:t>【 答 案 】</w:t>
      </w:r>
    </w:p>
    <w:p>
      <w:pPr>
        <w:pStyle w:val="BodyText"/>
      </w:pPr>
      <w:r>
        <w:t>B</w:t>
      </w:r>
    </w:p>
    <w:p>
      <w:pPr>
        <w:pStyle w:val="BodyText"/>
      </w:pPr>
      <w:r>
        <w:t>【 解析 】</w:t>
      </w:r>
    </w:p>
    <w:p>
      <w:pPr>
        <w:pStyle w:val="BodyText"/>
      </w:pPr>
      <w:r>
        <w:t>解：A、CO（NH</w:t>
      </w:r>
      <w:r>
        <w:rPr>
          <w:vertAlign w:val="subscript"/>
        </w:rPr>
        <w:t>2</w:t>
      </w:r>
      <w:r>
        <w:t>）</w:t>
      </w:r>
      <w:r>
        <w:rPr>
          <w:vertAlign w:val="subscript"/>
        </w:rPr>
        <w:t>2</w:t>
      </w:r>
      <w:r>
        <w:t>中不含有铵根，不属于铵态氮肥，故A错；</w:t>
      </w:r>
      <w:r>
        <w:br/>
      </w:r>
      <w:r>
        <w:t>B、作保护气的物质化学性质稳定；氮气和稀有气体化学性质稳定，都可以作保护气，故B正确；</w:t>
      </w:r>
      <w:r>
        <w:br/>
      </w:r>
      <w:r>
        <w:t>C、非金属元素不一定显负价，例如碳酸钠中碳元素显+4价，故C错；</w:t>
      </w:r>
      <w:r>
        <w:br/>
      </w:r>
      <w:r>
        <w:t>D、饱和溶液只是对某一溶质来说的，硝酸钾饱和溶液中不能溶解硝酸钾固体，但可以溶解氯化钾，故D错。</w:t>
      </w:r>
      <w:r>
        <w:br/>
      </w:r>
      <w:r>
        <w:t>故选：B。</w:t>
      </w:r>
      <w:r>
        <w:br/>
      </w:r>
      <w:r>
        <w:t>A、根据含有铵根离子的氮肥属于铵态氮肥，进行分析判断；B、作保护气的物质化学性质稳定；C、非金属元素不一定显负价；D、饱和溶液只是对某一溶质来说的。</w:t>
      </w:r>
      <w:r>
        <w:br/>
      </w:r>
      <w:r>
        <w:t>解答本题关键是熟悉化肥的分类，作保护气的物质化学性质稳定。</w:t>
      </w:r>
    </w:p>
    <w:p>
      <w:pPr>
        <w:pStyle w:val="BodyText"/>
      </w:pPr>
      <w:r>
        <w:br/>
      </w:r>
      <w:r>
        <w:t>7、如图为三种不同浓度的氢氧化钠溶液与对应浓度的盐酸反应的曲线。</w:t>
      </w:r>
      <w:r>
        <w:br/>
      </w:r>
      <w:r>
        <w:drawing>
          <wp:inline distT="0" distB="0" distL="114300" distR="114300">
            <wp:extent cx="4417695" cy="2068830"/>
            <wp:effectExtent l="0" t="0" r="0" b="0"/>
            <wp:docPr id="10465070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225310" name="Picture"/>
                    <pic:cNvPicPr>
                      <a:picLocks noChangeAspect="1" noChangeArrowheads="1"/>
                    </pic:cNvPicPr>
                  </pic:nvPicPr>
                  <pic:blipFill>
                    <a:blip xmlns:r="http://schemas.openxmlformats.org/officeDocument/2006/relationships" r:embed="rId11"/>
                    <a:stretch>
                      <a:fillRect/>
                    </a:stretch>
                  </pic:blipFill>
                  <pic:spPr>
                    <a:xfrm>
                      <a:off x="0" y="0"/>
                      <a:ext cx="4417995" cy="2069431"/>
                    </a:xfrm>
                    <a:prstGeom prst="rect">
                      <a:avLst/>
                    </a:prstGeom>
                    <a:noFill/>
                    <a:ln w="9525">
                      <a:noFill/>
                    </a:ln>
                  </pic:spPr>
                </pic:pic>
              </a:graphicData>
            </a:graphic>
          </wp:inline>
        </w:drawing>
      </w:r>
      <w:r>
        <w:br/>
      </w:r>
      <w:r>
        <w:t>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A.在a曲线所示的实验中，若用酚酞做指示剂，酚酞溶液由红色变为无色</w:t>
            </w:r>
          </w:p>
        </w:tc>
      </w:tr>
      <w:tr>
        <w:tblPrEx>
          <w:tblW w:w="5000" w:type="pct"/>
          <w:tblInd w:w="0" w:type="dxa"/>
          <w:tblCellMar>
            <w:top w:w="0" w:type="dxa"/>
            <w:left w:w="0" w:type="dxa"/>
            <w:bottom w:w="0" w:type="dxa"/>
            <w:right w:w="0" w:type="dxa"/>
          </w:tblCellMar>
        </w:tblPrEx>
        <w:tc>
          <w:tcPr/>
          <w:p>
            <w:pPr>
              <w:pStyle w:val="Compact"/>
              <w:jc w:val="left"/>
            </w:pPr>
            <w:r>
              <w:t>B.在a，b，c三种曲线所示的实验中，反应速率相同</w:t>
            </w:r>
          </w:p>
        </w:tc>
      </w:tr>
      <w:tr>
        <w:tblPrEx>
          <w:tblW w:w="5000" w:type="pct"/>
          <w:tblInd w:w="0" w:type="dxa"/>
          <w:tblCellMar>
            <w:top w:w="0" w:type="dxa"/>
            <w:left w:w="0" w:type="dxa"/>
            <w:bottom w:w="0" w:type="dxa"/>
            <w:right w:w="0" w:type="dxa"/>
          </w:tblCellMar>
        </w:tblPrEx>
        <w:tc>
          <w:tcPr/>
          <w:p>
            <w:pPr>
              <w:pStyle w:val="Compact"/>
              <w:jc w:val="left"/>
            </w:pPr>
            <w:r>
              <w:t>C.在a，b，c三种曲线所示的实验中，溶液酸性由强到弱的顺序是a＞b＞c</w:t>
            </w:r>
          </w:p>
        </w:tc>
      </w:tr>
      <w:tr>
        <w:tblPrEx>
          <w:tblW w:w="5000" w:type="pct"/>
          <w:tblInd w:w="0" w:type="dxa"/>
          <w:tblCellMar>
            <w:top w:w="0" w:type="dxa"/>
            <w:left w:w="0" w:type="dxa"/>
            <w:bottom w:w="0" w:type="dxa"/>
            <w:right w:w="0" w:type="dxa"/>
          </w:tblCellMar>
        </w:tblPrEx>
        <w:tc>
          <w:tcPr/>
          <w:p>
            <w:pPr>
              <w:pStyle w:val="Compact"/>
              <w:jc w:val="left"/>
            </w:pPr>
            <w:r>
              <w:t>D.在a，b，c三种曲线所示的实验中，所用盐酸浓度越大，V时所得溶液的pH越大</w:t>
            </w:r>
          </w:p>
        </w:tc>
      </w:tr>
    </w:tbl>
    <w:p>
      <w:pPr>
        <w:pStyle w:val="BodyText"/>
      </w:pPr>
      <w:r>
        <w:t>【 答 案 】</w:t>
      </w:r>
    </w:p>
    <w:p>
      <w:pPr>
        <w:pStyle w:val="BodyText"/>
      </w:pPr>
      <w:r>
        <w:t>D</w:t>
      </w:r>
    </w:p>
    <w:p>
      <w:pPr>
        <w:pStyle w:val="BodyText"/>
      </w:pPr>
      <w:r>
        <w:t>【 解析 】</w:t>
      </w:r>
    </w:p>
    <w:p>
      <w:pPr>
        <w:pStyle w:val="BodyText"/>
      </w:pPr>
      <w:r>
        <w:t>解：A、图象中pH值的变化是从小于7逐渐的增大到大于7，可知原溶液显酸性，然后不断的加入碱性溶液，使pH增大，是向盐酸中加入氢氧化钠溶液，在a曲线所示的实验中，若用酚酞做指示剂，酚酞溶液由无色变为红色，故选项说法错误。</w:t>
      </w:r>
      <w:r>
        <w:br/>
      </w:r>
      <w:r>
        <w:t>B、在a、b、c三种曲线所示的实验中，由于反应物浓度不同，反应速率不相同，故选项说法错误。</w:t>
      </w:r>
      <w:r>
        <w:br/>
      </w:r>
      <w:r>
        <w:t>C、在a、b、c三种曲线中，最终a、b、c都显碱性，故选项说法错误。</w:t>
      </w:r>
      <w:r>
        <w:br/>
      </w:r>
      <w:r>
        <w:t>D、由图可以看出是向盐酸中加入氢氧化钠溶液，在a、b、c三种曲线所示的实验中，恰好完全反应，即pH=7时，需要氢氧化钠溶液体积相等，因此所用盐酸浓度越大，需要加入的氢氧化钠溶液浓度也越大，V时氢氧化钠溶液过量，所得溶液的pH越大，故选项说法正确。</w:t>
      </w:r>
      <w:r>
        <w:br/>
      </w:r>
      <w:r>
        <w:t>故选：D。</w:t>
      </w:r>
      <w:r>
        <w:br/>
      </w:r>
      <w:r>
        <w:t>根据氢氧化钠和稀盐酸反应生成氯化钠和水，无色酚酞溶液遇酸性溶液不变色，遇碱性溶液变红色，反应物浓度越大，反应速率越快，进行分析判断。</w:t>
      </w:r>
      <w:r>
        <w:br/>
      </w:r>
      <w:r>
        <w:t>本题难度不是很大，主要考查了中和反应及其应用，掌握溶液的酸碱性和溶液pH大小之间的关系、从数形结合的角度理解中和反应是正确解答本题的关键。</w:t>
      </w:r>
    </w:p>
    <w:p>
      <w:pPr>
        <w:pStyle w:val="BodyText"/>
      </w:pPr>
      <w:r>
        <w:br/>
      </w:r>
      <w:r>
        <w:t>8、诺贝尔化学奖得主德国化学家Gerhard Ertl对CO在催化剂Pt/Al</w:t>
      </w:r>
      <w:r>
        <w:rPr>
          <w:vertAlign w:val="subscript"/>
        </w:rPr>
        <w:t>2</w:t>
      </w:r>
      <w:r>
        <w:t>O</w:t>
      </w:r>
      <w:r>
        <w:rPr>
          <w:vertAlign w:val="subscript"/>
        </w:rPr>
        <w:t>3</w:t>
      </w:r>
      <w:r>
        <w:t>/Ba表面进行的研究，催生了汽车尾气净化装置．如图为该反应过程的模型，判断下列说法中不正确的是（　　）</w:t>
      </w:r>
      <w:r>
        <w:br/>
      </w:r>
      <w:r>
        <w:drawing>
          <wp:inline distT="0" distB="0" distL="114300" distR="114300">
            <wp:extent cx="2357755" cy="875665"/>
            <wp:effectExtent l="0" t="0" r="0" b="0"/>
            <wp:docPr id="2112240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34470" name="Picture"/>
                    <pic:cNvPicPr>
                      <a:picLocks noChangeAspect="1" noChangeArrowheads="1"/>
                    </pic:cNvPicPr>
                  </pic:nvPicPr>
                  <pic:blipFill>
                    <a:blip xmlns:r="http://schemas.openxmlformats.org/officeDocument/2006/relationships" r:embed="rId12"/>
                    <a:stretch>
                      <a:fillRect/>
                    </a:stretch>
                  </pic:blipFill>
                  <pic:spPr>
                    <a:xfrm>
                      <a:off x="0" y="0"/>
                      <a:ext cx="2358189" cy="87589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438"/>
        <w:gridCol w:w="6648"/>
      </w:tblGrid>
      <w:tr>
        <w:tblPrEx>
          <w:tblW w:w="5000" w:type="pct"/>
          <w:tblInd w:w="0" w:type="dxa"/>
          <w:tblCellMar>
            <w:top w:w="0" w:type="dxa"/>
            <w:left w:w="0" w:type="dxa"/>
            <w:bottom w:w="0" w:type="dxa"/>
            <w:right w:w="0" w:type="dxa"/>
          </w:tblCellMar>
        </w:tblPrEx>
        <w:tc>
          <w:tcPr/>
          <w:p>
            <w:pPr>
              <w:pStyle w:val="Compact"/>
              <w:jc w:val="left"/>
            </w:pPr>
            <w:r>
              <w:t>A.该反应遵循质量守恒定律</w:t>
            </w:r>
          </w:p>
        </w:tc>
        <w:tc>
          <w:tcPr/>
          <w:p>
            <w:pPr>
              <w:pStyle w:val="Compact"/>
              <w:jc w:val="left"/>
            </w:pPr>
            <w:r>
              <w:t>B.CO</w:t>
            </w:r>
            <w:r>
              <w:rPr>
                <w:vertAlign w:val="subscript"/>
              </w:rPr>
              <w:t>2</w:t>
            </w:r>
            <w:r>
              <w:t>、NO</w:t>
            </w:r>
            <w:r>
              <w:rPr>
                <w:vertAlign w:val="subscript"/>
              </w:rPr>
              <w:t>2</w:t>
            </w:r>
            <w:r>
              <w:t>属于非金属氧化物</w:t>
            </w:r>
          </w:p>
        </w:tc>
      </w:tr>
      <w:tr>
        <w:tblPrEx>
          <w:tblW w:w="5000" w:type="pct"/>
          <w:tblInd w:w="0" w:type="dxa"/>
          <w:tblCellMar>
            <w:top w:w="0" w:type="dxa"/>
            <w:left w:w="0" w:type="dxa"/>
            <w:bottom w:w="0" w:type="dxa"/>
            <w:right w:w="0" w:type="dxa"/>
          </w:tblCellMar>
        </w:tblPrEx>
        <w:tc>
          <w:tcPr/>
          <w:p>
            <w:pPr>
              <w:pStyle w:val="Compact"/>
              <w:jc w:val="left"/>
            </w:pPr>
            <w:r>
              <w:t>C.该反应为置换反应</w:t>
            </w:r>
          </w:p>
        </w:tc>
        <w:tc>
          <w:tcPr/>
          <w:p>
            <w:pPr>
              <w:pStyle w:val="Compact"/>
              <w:jc w:val="left"/>
            </w:pPr>
            <w:r>
              <w:t>D.该装置的最大贡献是将有毒气体处理为无污染气体</w:t>
            </w:r>
          </w:p>
        </w:tc>
      </w:tr>
    </w:tbl>
    <w:p>
      <w:pPr>
        <w:pStyle w:val="BodyText"/>
      </w:pPr>
      <w:r>
        <w:t>【 答 案 】</w:t>
      </w:r>
    </w:p>
    <w:p>
      <w:pPr>
        <w:pStyle w:val="BodyText"/>
      </w:pPr>
      <w:r>
        <w:t>C</w:t>
      </w:r>
    </w:p>
    <w:p>
      <w:pPr>
        <w:pStyle w:val="BodyText"/>
      </w:pPr>
      <w:r>
        <w:t>【 解析 】</w:t>
      </w:r>
    </w:p>
    <w:p>
      <w:pPr>
        <w:pStyle w:val="BodyText"/>
      </w:pPr>
      <w:r>
        <w:t>解：A、只要是化学反应都遵循质量守恒定律，该反应是化学变化，也就遵循质量守恒定律，故正确，</w:t>
      </w:r>
      <w:r>
        <w:br/>
      </w:r>
      <w:r>
        <w:t>B、CO</w:t>
      </w:r>
      <w:r>
        <w:rPr>
          <w:vertAlign w:val="subscript"/>
        </w:rPr>
        <w:t>2</w:t>
      </w:r>
      <w:r>
        <w:t>、NO</w:t>
      </w:r>
      <w:r>
        <w:rPr>
          <w:vertAlign w:val="subscript"/>
        </w:rPr>
        <w:t>2</w:t>
      </w:r>
      <w:r>
        <w:t>是由两种元素组成其中一种元素是氧元素另一种元素为非金属元素故属于非金属氧化物，故正确，</w:t>
      </w:r>
      <w:r>
        <w:br/>
      </w:r>
      <w:r>
        <w:t>C、该反应是两种化合物反应故不是置换反应。故错误</w:t>
      </w:r>
      <w:r>
        <w:br/>
      </w:r>
      <w:r>
        <w:t>D、根据该装置的最大贡献是将有毒气体处理为无污染气体，故正确，</w:t>
      </w:r>
      <w:r>
        <w:br/>
      </w:r>
      <w:r>
        <w:t>故选：C。</w:t>
      </w:r>
      <w:r>
        <w:br/>
      </w:r>
      <w:r>
        <w:t>A、根据该反应是化学变化进行分析析，</w:t>
      </w:r>
      <w:r>
        <w:br/>
      </w:r>
      <w:r>
        <w:t>B、根据氧化物的定义进行分析，</w:t>
      </w:r>
      <w:r>
        <w:br/>
      </w:r>
      <w:r>
        <w:t>C、根据该反应的反应物和生成物的特点进行分，</w:t>
      </w:r>
      <w:r>
        <w:br/>
      </w:r>
      <w:r>
        <w:t>D、根据一氧化碳在铂表面催化下的氧化反应，生成了无毒的气体，进行分析．</w:t>
      </w:r>
      <w:r>
        <w:br/>
      </w:r>
      <w:r>
        <w:t>做这类题，首先要根据题中的叙述提炼出对解题有用的知识，然后结合所学的知识对各个选项进行逐一的分析，在氧化还原反应中，氧化剂发生的是还原反应，还原剂发生的是氧化反应．</w:t>
      </w:r>
    </w:p>
    <w:p>
      <w:pPr>
        <w:pStyle w:val="BodyText"/>
      </w:pPr>
      <w:r>
        <w:br/>
      </w:r>
      <w:r>
        <w:t>9、 利用数据传感技术可以形象地比较不同形状的碳酸钙与稀盐酸反应的速率。某同学倾斜锥形瓶，使试管内的稀盐酸流入瓶中与碳酸钙发生反应，测得瓶内气压随时间的变化如图2所示。下列有关说法正确的是（　　）</w:t>
      </w:r>
      <w:r>
        <w:br/>
      </w:r>
      <w:r>
        <w:drawing>
          <wp:inline distT="0" distB="0" distL="114300" distR="114300">
            <wp:extent cx="4504055" cy="1684020"/>
            <wp:effectExtent l="0" t="0" r="0" b="0"/>
            <wp:docPr id="1351755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427851" name="Picture"/>
                    <pic:cNvPicPr>
                      <a:picLocks noChangeAspect="1" noChangeArrowheads="1"/>
                    </pic:cNvPicPr>
                  </pic:nvPicPr>
                  <pic:blipFill>
                    <a:blip xmlns:r="http://schemas.openxmlformats.org/officeDocument/2006/relationships" r:embed="rId13"/>
                    <a:stretch>
                      <a:fillRect/>
                    </a:stretch>
                  </pic:blipFill>
                  <pic:spPr>
                    <a:xfrm>
                      <a:off x="0" y="0"/>
                      <a:ext cx="4504623" cy="168442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A.对比分析a、b点可知，曲线①表示块状碳酸钙与稀盐酸反应</w:t>
            </w:r>
          </w:p>
        </w:tc>
      </w:tr>
      <w:tr>
        <w:tblPrEx>
          <w:tblW w:w="5000" w:type="pct"/>
          <w:tblInd w:w="0" w:type="dxa"/>
          <w:tblCellMar>
            <w:top w:w="0" w:type="dxa"/>
            <w:left w:w="0" w:type="dxa"/>
            <w:bottom w:w="0" w:type="dxa"/>
            <w:right w:w="0" w:type="dxa"/>
          </w:tblCellMar>
        </w:tblPrEx>
        <w:tc>
          <w:tcPr/>
          <w:p>
            <w:pPr>
              <w:pStyle w:val="Compact"/>
              <w:jc w:val="left"/>
            </w:pPr>
            <w:r>
              <w:t>B.对比分析c、d点可知，相同的气压时，碳酸钙粉末与稀盐酸反应速率更快</w:t>
            </w:r>
          </w:p>
        </w:tc>
      </w:tr>
      <w:tr>
        <w:tblPrEx>
          <w:tblW w:w="5000" w:type="pct"/>
          <w:tblInd w:w="0" w:type="dxa"/>
          <w:tblCellMar>
            <w:top w:w="0" w:type="dxa"/>
            <w:left w:w="0" w:type="dxa"/>
            <w:bottom w:w="0" w:type="dxa"/>
            <w:right w:w="0" w:type="dxa"/>
          </w:tblCellMar>
        </w:tblPrEx>
        <w:tc>
          <w:tcPr/>
          <w:p>
            <w:pPr>
              <w:pStyle w:val="Compact"/>
              <w:jc w:val="left"/>
            </w:pPr>
            <w:r>
              <w:t>C.碳酸钙粉末产生的CO</w:t>
            </w:r>
            <w:r>
              <w:rPr>
                <w:vertAlign w:val="subscript"/>
              </w:rPr>
              <w:t>2</w:t>
            </w:r>
            <w:r>
              <w:t>质量多</w:t>
            </w:r>
          </w:p>
        </w:tc>
      </w:tr>
      <w:tr>
        <w:tblPrEx>
          <w:tblW w:w="5000" w:type="pct"/>
          <w:tblInd w:w="0" w:type="dxa"/>
          <w:tblCellMar>
            <w:top w:w="0" w:type="dxa"/>
            <w:left w:w="0" w:type="dxa"/>
            <w:bottom w:w="0" w:type="dxa"/>
            <w:right w:w="0" w:type="dxa"/>
          </w:tblCellMar>
        </w:tblPrEx>
        <w:tc>
          <w:tcPr/>
          <w:p>
            <w:pPr>
              <w:pStyle w:val="Compact"/>
              <w:jc w:val="left"/>
            </w:pPr>
            <w:r>
              <w:t>D.曲线②中b点表明反应已经结束</w:t>
            </w:r>
          </w:p>
        </w:tc>
      </w:tr>
    </w:tbl>
    <w:p>
      <w:pPr>
        <w:pStyle w:val="BodyText"/>
      </w:pPr>
      <w:r>
        <w:t>【 答 案 】</w:t>
      </w:r>
    </w:p>
    <w:p>
      <w:pPr>
        <w:pStyle w:val="BodyText"/>
      </w:pPr>
      <w:r>
        <w:t>B</w:t>
      </w:r>
    </w:p>
    <w:p>
      <w:pPr>
        <w:pStyle w:val="BodyText"/>
      </w:pPr>
      <w:r>
        <w:t>【 解析 】</w:t>
      </w:r>
    </w:p>
    <w:p>
      <w:pPr>
        <w:pStyle w:val="BodyText"/>
      </w:pPr>
      <w:r>
        <w:t>解：A．对比分析a、b点可知，曲线①单位时间内气压大，说明单位时间内产生的气体多，反应速率快，曲线①表示粉末状碳酸钙与稀盐酸反应，故选项说法错误。</w:t>
      </w:r>
      <w:r>
        <w:br/>
      </w:r>
      <w:r>
        <w:t>B．对比分析c、d点可知，相同的气压时，a所需的时间短，说明单位时间内产生的气体多，反应速率快，碳酸钙粉末与稀盐酸接触面积答，反应速率更快，故选项说法正确。</w:t>
      </w:r>
      <w:r>
        <w:br/>
      </w:r>
      <w:r>
        <w:t>C．最终曲线①、②的气压相等，说明最终产生的CO</w:t>
      </w:r>
      <w:r>
        <w:rPr>
          <w:vertAlign w:val="subscript"/>
        </w:rPr>
        <w:t>2</w:t>
      </w:r>
      <w:r>
        <w:t>质量相等，故选项说法错误。</w:t>
      </w:r>
      <w:r>
        <w:br/>
      </w:r>
      <w:r>
        <w:t>D、曲线②中b点气压没达到最大值，反应没有结束，故选项说法错误。</w:t>
      </w:r>
      <w:r>
        <w:br/>
      </w:r>
      <w:r>
        <w:t>故选：B。</w:t>
      </w:r>
      <w:r>
        <w:br/>
      </w:r>
      <w:r>
        <w:t>A．对比分析a、b点可知，曲线①单位时间内气压大，进行分析判断。</w:t>
      </w:r>
      <w:r>
        <w:br/>
      </w:r>
      <w:r>
        <w:t>B．对比分析c、d点可知，相同的气压时，a所需的时间短，进行分析判断。</w:t>
      </w:r>
      <w:r>
        <w:br/>
      </w:r>
      <w:r>
        <w:t>C．根据最终曲线①、②的气压相等，进行分析判断。</w:t>
      </w:r>
      <w:r>
        <w:br/>
      </w:r>
      <w:r>
        <w:t>D、曲线②中b点气压没达到最大值，进行分析判断。</w:t>
      </w:r>
      <w:r>
        <w:br/>
      </w:r>
      <w:r>
        <w:t>本题难度不大，掌握盐的化学性质、理解瓶内气压随时间的变化图是正确解答本题的关键。</w:t>
      </w:r>
    </w:p>
    <w:p>
      <w:pPr>
        <w:pStyle w:val="BodyText"/>
      </w:pPr>
      <w:r>
        <w:br/>
      </w:r>
      <w:r>
        <w:t>10、 如图是甲、乙两种固体物质的溶解度曲线，下列叙述不正确的是（　　）</w:t>
      </w:r>
      <w:r>
        <w:br/>
      </w:r>
      <w:r>
        <w:drawing>
          <wp:inline distT="0" distB="0" distL="114300" distR="114300">
            <wp:extent cx="1491615" cy="1520190"/>
            <wp:effectExtent l="0" t="0" r="0" b="0"/>
            <wp:docPr id="17840166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562404" name="Picture"/>
                    <pic:cNvPicPr>
                      <a:picLocks noChangeAspect="1" noChangeArrowheads="1"/>
                    </pic:cNvPicPr>
                  </pic:nvPicPr>
                  <pic:blipFill>
                    <a:blip xmlns:r="http://schemas.openxmlformats.org/officeDocument/2006/relationships" r:embed="rId14"/>
                    <a:stretch>
                      <a:fillRect/>
                    </a:stretch>
                  </pic:blipFill>
                  <pic:spPr>
                    <a:xfrm>
                      <a:off x="0" y="0"/>
                      <a:ext cx="1491915" cy="152079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380"/>
        <w:gridCol w:w="4706"/>
      </w:tblGrid>
      <w:tr>
        <w:tblPrEx>
          <w:tblW w:w="5000" w:type="pct"/>
          <w:tblInd w:w="0" w:type="dxa"/>
          <w:tblCellMar>
            <w:top w:w="0" w:type="dxa"/>
            <w:left w:w="0" w:type="dxa"/>
            <w:bottom w:w="0" w:type="dxa"/>
            <w:right w:w="0" w:type="dxa"/>
          </w:tblCellMar>
        </w:tblPrEx>
        <w:tc>
          <w:tcPr/>
          <w:p>
            <w:pPr>
              <w:pStyle w:val="Compact"/>
              <w:jc w:val="left"/>
            </w:pPr>
            <w:r>
              <w:t>A.甲、乙两种物质均属于易溶物质</w:t>
            </w:r>
          </w:p>
        </w:tc>
        <w:tc>
          <w:tcPr/>
          <w:p>
            <w:pPr>
              <w:pStyle w:val="Compact"/>
              <w:jc w:val="left"/>
            </w:pPr>
            <w:r>
              <w:t>B.甲物质的溶液度受温度变化影响较大</w:t>
            </w:r>
          </w:p>
        </w:tc>
      </w:tr>
      <w:tr>
        <w:tblPrEx>
          <w:tblW w:w="5000" w:type="pct"/>
          <w:tblInd w:w="0" w:type="dxa"/>
          <w:tblCellMar>
            <w:top w:w="0" w:type="dxa"/>
            <w:left w:w="0" w:type="dxa"/>
            <w:bottom w:w="0" w:type="dxa"/>
            <w:right w:w="0" w:type="dxa"/>
          </w:tblCellMar>
        </w:tblPrEx>
        <w:tc>
          <w:tcPr/>
          <w:p>
            <w:pPr>
              <w:pStyle w:val="Compact"/>
              <w:jc w:val="left"/>
            </w:pPr>
            <w:r>
              <w:t>C.在20℃时，甲、两种物质的饱和溶液中溶质的质量相等</w:t>
            </w:r>
          </w:p>
        </w:tc>
        <w:tc>
          <w:tcPr/>
          <w:p>
            <w:pPr>
              <w:pStyle w:val="Compact"/>
              <w:jc w:val="left"/>
            </w:pPr>
            <w:r>
              <w:t>D.当甲中含有少量的乙时，可用降温结晶法提纯甲</w:t>
            </w:r>
          </w:p>
        </w:tc>
      </w:tr>
    </w:tbl>
    <w:p>
      <w:pPr>
        <w:pStyle w:val="BodyText"/>
      </w:pPr>
      <w:r>
        <w:t>【 答 案 】</w:t>
      </w:r>
    </w:p>
    <w:p>
      <w:pPr>
        <w:pStyle w:val="BodyText"/>
      </w:pPr>
      <w:r>
        <w:t>C</w:t>
      </w:r>
    </w:p>
    <w:p>
      <w:pPr>
        <w:pStyle w:val="BodyText"/>
      </w:pPr>
      <w:r>
        <w:t>【 解析 】</w:t>
      </w:r>
    </w:p>
    <w:p>
      <w:pPr>
        <w:pStyle w:val="BodyText"/>
      </w:pPr>
      <w:r>
        <w:t>解：A、在20℃时，两种物质的溶解度相等是30g，大于10g，都是易溶物质，故A正确；</w:t>
      </w:r>
      <w:r>
        <w:br/>
      </w:r>
      <w:r>
        <w:t>B、由两物质的溶解度曲线不难看出，甲的溶解度受温度的影响较大，故B正确；</w:t>
      </w:r>
      <w:r>
        <w:br/>
      </w:r>
      <w:r>
        <w:t>C、在20℃时，两物质的溶解度相等，说明两物质的饱和溶液中溶质的质量分数相等，而不能是溶质质量相等，故C错误；</w:t>
      </w:r>
      <w:r>
        <w:br/>
      </w:r>
      <w:r>
        <w:t>D、由于甲的溶解度随温度的升高而明显增大，而乙的溶解度受温度的影响较小，因此可以通过降温结晶的方法来提纯甲，故D正确；</w:t>
      </w:r>
      <w:r>
        <w:br/>
      </w:r>
      <w:r>
        <w:t>故选：C。</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二、填空题（本大题共 1 小题，共 6 分）</w:t>
      </w:r>
    </w:p>
    <w:p>
      <w:pPr>
        <w:pStyle w:val="BodyText"/>
      </w:pPr>
      <w:r>
        <w:t>11、中国高铁制造已处于世界先进水平。请回答下列问题。</w:t>
      </w:r>
      <w:r>
        <w:br/>
      </w:r>
      <w:r>
        <w:t>（1）田老师乘高铁外出学习，在列车上购买了一盒快餐，其中有米饭、酱牛肉、炒白菜，牛肉中富含的营养素是______。快餐盒使用的是可降解塑料，这样可以减轻的环境问题是“______”。</w:t>
      </w:r>
      <w:r>
        <w:br/>
      </w:r>
      <w:r>
        <w:t>（2）高铁水箱中装有生活用水，在净水过程中利用了活性炭的______性。请写出节约用水的一种做法______</w:t>
      </w:r>
      <w:r>
        <w:br/>
      </w:r>
      <w:r>
        <w:t>（3）越来越多的新型材料应用于高铁建设，其中合金属于______（填“金属”或“合成”）材料。</w:t>
      </w:r>
      <w:r>
        <w:br/>
      </w:r>
      <w:r>
        <w:t>（4）合金较其组分金属具有一定的优良性能。用钒钢合金制造高铁的钢轨，主要利用其______的性能。</w:t>
      </w:r>
      <w:r>
        <w:br/>
      </w:r>
      <w:r>
        <w:drawing>
          <wp:inline distT="0" distB="0" distL="114300" distR="114300">
            <wp:extent cx="1760855" cy="1058545"/>
            <wp:effectExtent l="0" t="0" r="0" b="0"/>
            <wp:docPr id="7350644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434668" name="Picture"/>
                    <pic:cNvPicPr>
                      <a:picLocks noChangeAspect="1" noChangeArrowheads="1"/>
                    </pic:cNvPicPr>
                  </pic:nvPicPr>
                  <pic:blipFill>
                    <a:blip xmlns:r="http://schemas.openxmlformats.org/officeDocument/2006/relationships" r:embed="rId15"/>
                    <a:stretch>
                      <a:fillRect/>
                    </a:stretch>
                  </pic:blipFill>
                  <pic:spPr>
                    <a:xfrm>
                      <a:off x="0" y="0"/>
                      <a:ext cx="1761423" cy="1058778"/>
                    </a:xfrm>
                    <a:prstGeom prst="rect">
                      <a:avLst/>
                    </a:prstGeom>
                    <a:noFill/>
                    <a:ln w="9525">
                      <a:noFill/>
                    </a:ln>
                  </pic:spPr>
                </pic:pic>
              </a:graphicData>
            </a:graphic>
          </wp:inline>
        </w:drawing>
      </w:r>
    </w:p>
    <w:p>
      <w:pPr>
        <w:pStyle w:val="BodyText"/>
      </w:pPr>
      <w:r>
        <w:t>【 答 案 】</w:t>
      </w:r>
    </w:p>
    <w:p>
      <w:pPr>
        <w:pStyle w:val="BodyText"/>
      </w:pPr>
      <w:r>
        <w:t>蛋白质   白色污染   吸附   用洗莱水冲洗厕所   金属   硬度大  </w:t>
      </w:r>
    </w:p>
    <w:p>
      <w:pPr>
        <w:pStyle w:val="BodyText"/>
      </w:pPr>
      <w:r>
        <w:t>【 解析 】</w:t>
      </w:r>
    </w:p>
    <w:p>
      <w:pPr>
        <w:pStyle w:val="BodyText"/>
      </w:pPr>
      <w:r>
        <w:t>解：（1）牛肉中富含蛋白质；塑料制品对环境造成的污染称为“白色污染”；故填：蛋白质；白色污染；</w:t>
      </w:r>
      <w:r>
        <w:br/>
      </w:r>
      <w:r>
        <w:t>（2）活性炭具有吸附性，能除去水中的色素和异味；用洗莱水冲洗厕所（或使用节水龙头），可以节约用水；故填：吸附；用洗莱水冲洗厕所；</w:t>
      </w:r>
      <w:r>
        <w:br/>
      </w:r>
      <w:r>
        <w:t>（3）合金属于金属材料；故填：金属；</w:t>
      </w:r>
      <w:r>
        <w:br/>
      </w:r>
      <w:r>
        <w:t>（4）用钒钢合金制造高铁的钢轨，主要利用其硬度大的特点；故填：硬度大。</w:t>
      </w:r>
      <w:r>
        <w:br/>
      </w:r>
      <w:r>
        <w:t>（1）根据食物中富含的营养素以及塑料对环境造成的污染来分析；</w:t>
      </w:r>
      <w:r>
        <w:br/>
      </w:r>
      <w:r>
        <w:t>（2）根据活性炭的性质以及节水的措施来分析；</w:t>
      </w:r>
      <w:r>
        <w:br/>
      </w:r>
      <w:r>
        <w:t>（3）根据材料的分类来分析；</w:t>
      </w:r>
      <w:r>
        <w:br/>
      </w:r>
      <w:r>
        <w:t>（4）根据合金的性质来分析。</w:t>
      </w:r>
      <w:r>
        <w:br/>
      </w:r>
      <w:r>
        <w:t>化学来源于生产生活，也必须服务于生产生活，所以与人类生产生活相关的化学知识也是重要的中考热点之一。</w:t>
      </w:r>
    </w:p>
    <w:p>
      <w:pPr>
        <w:pStyle w:val="BodyText"/>
      </w:pPr>
      <w:r>
        <w:br/>
      </w:r>
    </w:p>
    <w:p>
      <w:pPr>
        <w:pStyle w:val="BodyText"/>
      </w:pPr>
      <w:r>
        <w:t>三、探究题（本大题共 3 小题，共 23 分）</w:t>
      </w:r>
    </w:p>
    <w:p>
      <w:pPr>
        <w:pStyle w:val="BodyText"/>
      </w:pPr>
      <w:r>
        <w:t>12、实验室利用如图所示装置进行相关实验，请回答下列问题：</w:t>
      </w:r>
      <w:r>
        <w:br/>
      </w:r>
      <w:r>
        <w:drawing>
          <wp:inline distT="0" distB="0" distL="114300" distR="114300">
            <wp:extent cx="5024120" cy="1568450"/>
            <wp:effectExtent l="0" t="0" r="0" b="0"/>
            <wp:docPr id="1978455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764416" name="Picture"/>
                    <pic:cNvPicPr>
                      <a:picLocks noChangeAspect="1" noChangeArrowheads="1"/>
                    </pic:cNvPicPr>
                  </pic:nvPicPr>
                  <pic:blipFill>
                    <a:blip xmlns:r="http://schemas.openxmlformats.org/officeDocument/2006/relationships" r:embed="rId16"/>
                    <a:stretch>
                      <a:fillRect/>
                    </a:stretch>
                  </pic:blipFill>
                  <pic:spPr>
                    <a:xfrm>
                      <a:off x="0" y="0"/>
                      <a:ext cx="5024387" cy="1568917"/>
                    </a:xfrm>
                    <a:prstGeom prst="rect">
                      <a:avLst/>
                    </a:prstGeom>
                    <a:noFill/>
                    <a:ln w="9525">
                      <a:noFill/>
                    </a:ln>
                  </pic:spPr>
                </pic:pic>
              </a:graphicData>
            </a:graphic>
          </wp:inline>
        </w:drawing>
      </w:r>
      <w:r>
        <w:br/>
      </w:r>
      <w:r>
        <w:t>（1）有两种常见气体可以用A装置制取，这两种气体是______（填化学式）；用KClO</w:t>
      </w:r>
      <w:r>
        <w:rPr>
          <w:vertAlign w:val="subscript"/>
        </w:rPr>
        <w:t>3</w:t>
      </w:r>
      <w:r>
        <w:t>和MnO</w:t>
      </w:r>
      <w:r>
        <w:rPr>
          <w:vertAlign w:val="subscript"/>
        </w:rPr>
        <w:t>2</w:t>
      </w:r>
      <w:r>
        <w:t>混合加热制取并收集O</w:t>
      </w:r>
      <w:r>
        <w:rPr>
          <w:vertAlign w:val="subscript"/>
        </w:rPr>
        <w:t>2</w:t>
      </w:r>
      <w:r>
        <w:t>，所选用的装置最好是______（填代号）。</w:t>
      </w:r>
      <w:r>
        <w:br/>
      </w:r>
      <w:r>
        <w:t>（2）集满O</w:t>
      </w:r>
      <w:r>
        <w:rPr>
          <w:vertAlign w:val="subscript"/>
        </w:rPr>
        <w:t>2</w:t>
      </w:r>
      <w:r>
        <w:t>的集气瓶盖上玻璃片后应______（选填“正”或“倒”）放在桌上；A装置中，长颈漏斗的颈端必须插入液面下的原因是______。</w:t>
      </w:r>
    </w:p>
    <w:p>
      <w:pPr>
        <w:pStyle w:val="BodyText"/>
      </w:pPr>
      <w:r>
        <w:t>【 答 案 】</w:t>
      </w:r>
    </w:p>
    <w:p>
      <w:pPr>
        <w:pStyle w:val="BodyText"/>
      </w:pPr>
      <w:r>
        <w:t>O</w:t>
      </w:r>
      <w:r>
        <w:rPr>
          <w:vertAlign w:val="subscript"/>
        </w:rPr>
        <w:t>2</w:t>
      </w:r>
      <w:r>
        <w:t>、CO</w:t>
      </w:r>
      <w:r>
        <w:rPr>
          <w:vertAlign w:val="subscript"/>
        </w:rPr>
        <w:t>2</w:t>
      </w:r>
      <w:r>
        <w:t xml:space="preserve">   BD   正   防止产生的气体从长颈漏斗中逸出  </w:t>
      </w:r>
    </w:p>
    <w:p>
      <w:pPr>
        <w:pStyle w:val="BodyText"/>
      </w:pPr>
      <w:r>
        <w:t>【 解析 】</w:t>
      </w:r>
    </w:p>
    <w:p>
      <w:pPr>
        <w:pStyle w:val="BodyText"/>
      </w:pPr>
      <w:r>
        <w:t>解：（1）A装置制取气体的反应物是固体和液体，反应条件是常温，所以有两种常见气体可以用A装置制取，这两种气体是O</w:t>
      </w:r>
      <w:r>
        <w:rPr>
          <w:vertAlign w:val="subscript"/>
        </w:rPr>
        <w:t>2</w:t>
      </w:r>
      <w:r>
        <w:t>、CO</w:t>
      </w:r>
      <w:r>
        <w:rPr>
          <w:vertAlign w:val="subscript"/>
        </w:rPr>
        <w:t>2</w:t>
      </w:r>
      <w:r>
        <w:t>，氯酸钾制取氧气的反应物是固体，反应条件是加热，氧气密度比空气大，不易溶于水，所以用KClO</w:t>
      </w:r>
      <w:r>
        <w:rPr>
          <w:vertAlign w:val="subscript"/>
        </w:rPr>
        <w:t>3</w:t>
      </w:r>
      <w:r>
        <w:t>和MnO</w:t>
      </w:r>
      <w:r>
        <w:rPr>
          <w:vertAlign w:val="subscript"/>
        </w:rPr>
        <w:t>2</w:t>
      </w:r>
      <w:r>
        <w:t>混合加热制取并收集O</w:t>
      </w:r>
      <w:r>
        <w:rPr>
          <w:vertAlign w:val="subscript"/>
        </w:rPr>
        <w:t>2</w:t>
      </w:r>
      <w:r>
        <w:t>，所选用的装置最好是BD；</w:t>
      </w:r>
      <w:r>
        <w:br/>
      </w:r>
      <w:r>
        <w:t>（2）氧气密度比空气大，所以集满O</w:t>
      </w:r>
      <w:r>
        <w:rPr>
          <w:vertAlign w:val="subscript"/>
        </w:rPr>
        <w:t>2</w:t>
      </w:r>
      <w:r>
        <w:t>的集气瓶盖上玻璃片后应正放在桌上，A装置中，长颈漏斗的颈端必须插入液面下的原因是：防止产生的气体从长颈漏斗中逸出。</w:t>
      </w:r>
      <w:r>
        <w:br/>
      </w:r>
      <w:r>
        <w:t>故答案为：（1）O</w:t>
      </w:r>
      <w:r>
        <w:rPr>
          <w:vertAlign w:val="subscript"/>
        </w:rPr>
        <w:t>2</w:t>
      </w:r>
      <w:r>
        <w:t>、CO</w:t>
      </w:r>
      <w:r>
        <w:rPr>
          <w:vertAlign w:val="subscript"/>
        </w:rPr>
        <w:t>2</w:t>
      </w:r>
      <w:r>
        <w:t>，B、D（或D、B）；</w:t>
      </w:r>
      <w:r>
        <w:br/>
      </w:r>
      <w:r>
        <w:t>（2）正，防止产生的气体从长颈漏斗中逸出。</w:t>
      </w:r>
      <w:r>
        <w:br/>
      </w:r>
      <w:r>
        <w:t>（1）根据A装置制取气体的反应物是固体和液体，反应条件是常温，氯酸钾制取氧气的反应物是固体，反应条件是加热，氧气密度比空气大，不易溶于水进行分析；</w:t>
      </w:r>
      <w:r>
        <w:br/>
      </w:r>
      <w:r>
        <w:t>（2）根据氧气密度比空气大，A装置中，长颈漏斗的颈端必须插入液面下的原因是：防止产生的气体从长颈漏斗中逸出进行分析。</w:t>
      </w:r>
      <w:r>
        <w:br/>
      </w:r>
      <w:r>
        <w:t>本题主要考查常见气体的发生装置与收集装置的探究，发生装置依据反应物的状态和反应条件选择，收集装置依据气体的密度和溶解性选择。</w:t>
      </w:r>
    </w:p>
    <w:p>
      <w:pPr>
        <w:pStyle w:val="BodyText"/>
      </w:pPr>
      <w:r>
        <w:br/>
      </w:r>
      <w:r>
        <w:t>13、近日微博热传：84消毒液与洁厕灵相混合使用会产生一种黄绿色的刺激性有毒气体，这是真的吗？某探究小组同学对此气体的成分进行如下探究：</w:t>
      </w:r>
      <w:r>
        <w:br/>
      </w:r>
      <w:r>
        <w:drawing>
          <wp:inline distT="0" distB="0" distL="114300" distR="114300">
            <wp:extent cx="6285230" cy="1597660"/>
            <wp:effectExtent l="0" t="0" r="0" b="0"/>
            <wp:docPr id="14555787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630988" name="Picture"/>
                    <pic:cNvPicPr>
                      <a:picLocks noChangeAspect="1" noChangeArrowheads="1"/>
                    </pic:cNvPicPr>
                  </pic:nvPicPr>
                  <pic:blipFill>
                    <a:blip xmlns:r="http://schemas.openxmlformats.org/officeDocument/2006/relationships" r:embed="rId17"/>
                    <a:stretch>
                      <a:fillRect/>
                    </a:stretch>
                  </pic:blipFill>
                  <pic:spPr>
                    <a:xfrm>
                      <a:off x="0" y="0"/>
                      <a:ext cx="6285296" cy="1597793"/>
                    </a:xfrm>
                    <a:prstGeom prst="rect">
                      <a:avLst/>
                    </a:prstGeom>
                    <a:noFill/>
                    <a:ln w="9525">
                      <a:noFill/>
                    </a:ln>
                  </pic:spPr>
                </pic:pic>
              </a:graphicData>
            </a:graphic>
          </wp:inline>
        </w:drawing>
      </w:r>
      <w:r>
        <w:br/>
      </w:r>
      <w:r>
        <w:t>【猜想与假设】</w:t>
      </w:r>
      <w:r>
        <w:br/>
      </w:r>
      <w:r>
        <w:t>果果说：该气体可能是CO</w:t>
      </w:r>
      <w:r>
        <w:rPr>
          <w:vertAlign w:val="subscript"/>
        </w:rPr>
        <w:t>2</w:t>
      </w:r>
      <w:r>
        <w:t>、H</w:t>
      </w:r>
      <w:r>
        <w:rPr>
          <w:vertAlign w:val="subscript"/>
        </w:rPr>
        <w:t>2</w:t>
      </w:r>
      <w:r>
        <w:t>S、H</w:t>
      </w:r>
      <w:r>
        <w:rPr>
          <w:vertAlign w:val="subscript"/>
        </w:rPr>
        <w:t>2</w:t>
      </w:r>
      <w:r>
        <w:t>、O</w:t>
      </w:r>
      <w:r>
        <w:rPr>
          <w:vertAlign w:val="subscript"/>
        </w:rPr>
        <w:t>2</w:t>
      </w:r>
      <w:r>
        <w:t>、Cl</w:t>
      </w:r>
      <w:r>
        <w:rPr>
          <w:vertAlign w:val="subscript"/>
        </w:rPr>
        <w:t>2</w:t>
      </w:r>
      <w:r>
        <w:t>中的一种；</w:t>
      </w:r>
      <w:r>
        <w:br/>
      </w:r>
      <w:r>
        <w:t>（1）倩倩说：不可能是CO</w:t>
      </w:r>
      <w:r>
        <w:rPr>
          <w:vertAlign w:val="subscript"/>
        </w:rPr>
        <w:t>2</w:t>
      </w:r>
      <w:r>
        <w:t>或H</w:t>
      </w:r>
      <w:r>
        <w:rPr>
          <w:vertAlign w:val="subscript"/>
        </w:rPr>
        <w:t>2</w:t>
      </w:r>
      <w:r>
        <w:t>S，原因是______；</w:t>
      </w:r>
      <w:r>
        <w:br/>
      </w:r>
      <w:r>
        <w:t>（2）梅梅说：也不可能是H</w:t>
      </w:r>
      <w:r>
        <w:rPr>
          <w:vertAlign w:val="subscript"/>
        </w:rPr>
        <w:t>2</w:t>
      </w:r>
      <w:r>
        <w:t>或O</w:t>
      </w:r>
      <w:r>
        <w:rPr>
          <w:vertAlign w:val="subscript"/>
        </w:rPr>
        <w:t>2</w:t>
      </w:r>
      <w:r>
        <w:t>，原因是______；</w:t>
      </w:r>
      <w:r>
        <w:br/>
      </w:r>
      <w:r>
        <w:t>经讨论，该小组同学认为该气体可能是Cl</w:t>
      </w:r>
      <w:r>
        <w:rPr>
          <w:vertAlign w:val="subscript"/>
        </w:rPr>
        <w:t>2</w:t>
      </w:r>
      <w:r>
        <w:t>。</w:t>
      </w:r>
      <w:r>
        <w:br/>
      </w:r>
      <w:r>
        <w:t>【查阅资料】</w:t>
      </w:r>
      <w:r>
        <w:br/>
      </w:r>
      <w:r>
        <w:t>①84消毒液与洁厕灵相混合后会产生氯气，其反应原理可用化学方程式表示为：NaClO+2HCl═NaCl+Cl</w:t>
      </w:r>
      <w:r>
        <w:rPr>
          <w:vertAlign w:val="subscript"/>
        </w:rPr>
        <w:t>2</w:t>
      </w:r>
      <w:r>
        <w:t>↑+H</w:t>
      </w:r>
      <w:r>
        <w:rPr>
          <w:vertAlign w:val="subscript"/>
        </w:rPr>
        <w:t>2</w:t>
      </w:r>
      <w:r>
        <w:t>O。</w:t>
      </w:r>
      <w:r>
        <w:br/>
      </w:r>
      <w:r>
        <w:t>②氯气在有水的情况下会发生反应：Cl</w:t>
      </w:r>
      <w:r>
        <w:rPr>
          <w:vertAlign w:val="subscript"/>
        </w:rPr>
        <w:t>2</w:t>
      </w:r>
      <w:r>
        <w:t>+H</w:t>
      </w:r>
      <w:r>
        <w:rPr>
          <w:vertAlign w:val="subscript"/>
        </w:rPr>
        <w:t>2</w:t>
      </w:r>
      <w:r>
        <w:t>O=HClO+HCl，反应生成的次氯酸具有极强的氧化性，能把有色物质氧化成无色物质从而起到漂白的效果。</w:t>
      </w:r>
      <w:r>
        <w:br/>
      </w:r>
      <w:r>
        <w:t>【进行实验】</w:t>
      </w:r>
      <w:r>
        <w:br/>
      </w:r>
      <w:r>
        <w:t>（3）小组将收集到的气体样品通入图2装置中，如果观察到的现象是______时，则说明该气体是氯气。</w:t>
      </w:r>
      <w:r>
        <w:br/>
      </w:r>
      <w:r>
        <w:t>（4）实验中需要闻收集到气体的气味，闻气体的正确操作方法是______。</w:t>
      </w:r>
    </w:p>
    <w:p>
      <w:pPr>
        <w:pStyle w:val="BodyText"/>
      </w:pPr>
      <w:r>
        <w:t>【 答 案 】</w:t>
      </w:r>
    </w:p>
    <w:p>
      <w:pPr>
        <w:pStyle w:val="BodyText"/>
      </w:pPr>
      <w:r>
        <w:t>化学反应前后元素种类不变，反应物中不含碳元素、硫元素   无色、无味、无毒   B中布条褪色   小心用手轻轻在瓶口扇动，让极少量气体飘进鼻孔  </w:t>
      </w:r>
    </w:p>
    <w:p>
      <w:pPr>
        <w:pStyle w:val="BodyText"/>
      </w:pPr>
      <w:r>
        <w:t>【 解析 】</w:t>
      </w:r>
    </w:p>
    <w:p>
      <w:pPr>
        <w:pStyle w:val="BodyText"/>
      </w:pPr>
      <w:r>
        <w:t>解：（1）因为反应物中不含有碳元素和硫元素，所以生成物中不可能含有二氧化碳和硫化氢。</w:t>
      </w:r>
      <w:r>
        <w:br/>
      </w:r>
      <w:r>
        <w:t>故填：化学反应前后元素种类不变，反应物中不含碳元素、硫元素。</w:t>
      </w:r>
      <w:r>
        <w:br/>
      </w:r>
      <w:r>
        <w:t>（2）因为氢气和氧气都是无色、无味、无毒的气体，所以该气体也不可能含有氢气和氧气。</w:t>
      </w:r>
      <w:r>
        <w:br/>
      </w:r>
      <w:r>
        <w:t>故填：无色、无味、无毒。</w:t>
      </w:r>
      <w:r>
        <w:br/>
      </w:r>
      <w:r>
        <w:t>（3）若A中布条不褪色，而B中布条褪色，则说明该气体溶于水中，所具有的化学性质之一为强氧化性（或漂白性）。</w:t>
      </w:r>
      <w:r>
        <w:br/>
      </w:r>
      <w:r>
        <w:t>故填：B中布条褪色；</w:t>
      </w:r>
      <w:r>
        <w:br/>
      </w:r>
      <w:r>
        <w:t>（4）闻氯气时，在操作上应小心用手轻轻在瓶口扇动，让极少量气体飘进鼻孔。</w:t>
      </w:r>
      <w:r>
        <w:br/>
      </w:r>
      <w:r>
        <w:t>故填：小心用手轻轻在瓶口扇动，让极少量气体飘进鼻孔。</w:t>
      </w:r>
      <w:r>
        <w:br/>
      </w:r>
      <w:r>
        <w:t>（1）化学反应前后，元素的种类不变，原子的种类、总个数不变；</w:t>
      </w:r>
      <w:r>
        <w:br/>
      </w:r>
      <w:r>
        <w:t>（2）氢气和氧气都是无色、无味、无毒的气体；</w:t>
      </w:r>
      <w:r>
        <w:br/>
      </w:r>
      <w:r>
        <w:t>（3）氯气和水反应生成次氯酸和盐酸，次氯酸具有强氧化性，能使湿润的红色布条褪色；</w:t>
      </w:r>
      <w:r>
        <w:br/>
      </w:r>
      <w:r>
        <w:t>（4）闻气体的气味时，要注意正确的操作方法。</w:t>
      </w:r>
      <w:r>
        <w:br/>
      </w:r>
      <w:r>
        <w:t>实验现象是物质之间相互作用的外在表现，因此要学会设计实验、观察实验、分析实验，为揭示物质之间相互作用的实质奠定基础。</w:t>
      </w:r>
    </w:p>
    <w:p>
      <w:pPr>
        <w:pStyle w:val="BodyText"/>
      </w:pPr>
      <w:r>
        <w:br/>
      </w:r>
      <w:r>
        <w:t>14、 在学习盐酸的化学性质时，甲、乙两位同学分别做了稀盐酸和碳酸钠溶液反应的实验（如图1）。</w:t>
      </w:r>
      <w:r>
        <w:br/>
      </w:r>
      <w:r>
        <w:drawing>
          <wp:inline distT="0" distB="0" distL="114300" distR="114300">
            <wp:extent cx="5264785" cy="1847850"/>
            <wp:effectExtent l="0" t="0" r="0" b="0"/>
            <wp:docPr id="21251438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191693" name="Picture"/>
                    <pic:cNvPicPr>
                      <a:picLocks noChangeAspect="1" noChangeArrowheads="1"/>
                    </pic:cNvPicPr>
                  </pic:nvPicPr>
                  <pic:blipFill>
                    <a:blip xmlns:r="http://schemas.openxmlformats.org/officeDocument/2006/relationships" r:embed="rId18"/>
                    <a:stretch>
                      <a:fillRect/>
                    </a:stretch>
                  </pic:blipFill>
                  <pic:spPr>
                    <a:xfrm>
                      <a:off x="0" y="0"/>
                      <a:ext cx="5265018" cy="1848050"/>
                    </a:xfrm>
                    <a:prstGeom prst="rect">
                      <a:avLst/>
                    </a:prstGeom>
                    <a:noFill/>
                    <a:ln w="9525">
                      <a:noFill/>
                    </a:ln>
                  </pic:spPr>
                </pic:pic>
              </a:graphicData>
            </a:graphic>
          </wp:inline>
        </w:drawing>
      </w:r>
      <w:r>
        <w:br/>
      </w:r>
      <w:r>
        <w:t>【实验现象】甲同学的实验中溶液有气泡冒出，乙同学的实验中溶液无气泡冒出。</w:t>
      </w:r>
      <w:r>
        <w:br/>
      </w:r>
      <w:r>
        <w:t>（1）写出甲同学实验的化学反应方程式：______。</w:t>
      </w:r>
      <w:r>
        <w:br/>
      </w:r>
      <w:r>
        <w:t>【提出问题】乙同学的实验中溶液为什么没有气泡冒出？</w:t>
      </w:r>
      <w:r>
        <w:br/>
      </w:r>
      <w:r>
        <w:t>【查阅资料】碳酸钠和稀盐酸反应不仅可以生成二氧化碳还可以生成碳酸氢钠</w:t>
      </w:r>
      <w:r>
        <w:br/>
      </w:r>
      <w:r>
        <w:t>【实验】同学们设计并进行了如图2所示的实验（装置气密性良好）。</w:t>
      </w:r>
      <w:r>
        <w:br/>
      </w:r>
    </w:p>
    <w:tbl>
      <w:tblPr>
        <w:tblStyle w:val="HostTable-Borderless"/>
        <w:tblW w:w="5000" w:type="pct"/>
        <w:tblInd w:w="0" w:type="dxa"/>
        <w:tblCellMar>
          <w:top w:w="0" w:type="dxa"/>
          <w:left w:w="0" w:type="dxa"/>
          <w:bottom w:w="0" w:type="dxa"/>
          <w:right w:w="0" w:type="dxa"/>
        </w:tblCellMar>
      </w:tblPr>
      <w:tblGrid>
        <w:gridCol w:w="2890"/>
        <w:gridCol w:w="5211"/>
        <w:gridCol w:w="1985"/>
      </w:tblGrid>
      <w:tr>
        <w:tblPrEx>
          <w:tblW w:w="5000" w:type="pct"/>
          <w:tblInd w:w="0" w:type="dxa"/>
          <w:tblCellMar>
            <w:top w:w="0" w:type="dxa"/>
            <w:left w:w="0" w:type="dxa"/>
            <w:bottom w:w="0" w:type="dxa"/>
            <w:right w:w="0" w:type="dxa"/>
          </w:tblCellMar>
        </w:tblPrEx>
        <w:tc>
          <w:tcPr/>
          <w:p>
            <w:pPr>
              <w:pStyle w:val="Compact"/>
              <w:jc w:val="left"/>
            </w:pPr>
            <w:r>
              <w:t>实验编号</w:t>
            </w:r>
          </w:p>
        </w:tc>
        <w:tc>
          <w:tcPr/>
          <w:p>
            <w:pPr>
              <w:pStyle w:val="Compact"/>
              <w:jc w:val="left"/>
            </w:pPr>
            <w:r>
              <w:t>实验步骤</w:t>
            </w:r>
          </w:p>
        </w:tc>
        <w:tc>
          <w:tcPr/>
          <w:p>
            <w:pPr>
              <w:pStyle w:val="Compact"/>
              <w:jc w:val="left"/>
            </w:pPr>
            <w:r>
              <w:t>实验现象</w:t>
            </w:r>
          </w:p>
        </w:tc>
      </w:tr>
      <w:tr>
        <w:tblPrEx>
          <w:tblW w:w="5000" w:type="pct"/>
          <w:tblInd w:w="0" w:type="dxa"/>
          <w:tblCellMar>
            <w:top w:w="0" w:type="dxa"/>
            <w:left w:w="0" w:type="dxa"/>
            <w:bottom w:w="0" w:type="dxa"/>
            <w:right w:w="0" w:type="dxa"/>
          </w:tblCellMar>
        </w:tblPrEx>
        <w:tc>
          <w:tcPr/>
          <w:p>
            <w:pPr>
              <w:pStyle w:val="Compact"/>
              <w:jc w:val="left"/>
            </w:pPr>
            <w:r>
              <w:t>①</w:t>
            </w:r>
          </w:p>
        </w:tc>
        <w:tc>
          <w:tcPr/>
          <w:p>
            <w:pPr>
              <w:pStyle w:val="Compact"/>
              <w:jc w:val="left"/>
            </w:pPr>
            <w:r>
              <w:t>Ⅰ．用注射器1向小药瓶中缓慢注入少量的稀盐酸，边注入边振荡</w:t>
            </w:r>
          </w:p>
        </w:tc>
        <w:tc>
          <w:tcPr/>
          <w:p>
            <w:pPr>
              <w:pStyle w:val="Compact"/>
              <w:jc w:val="left"/>
            </w:pPr>
            <w:r>
              <w:t>细玻璃管中液柱略微升高</w:t>
            </w:r>
          </w:p>
        </w:tc>
      </w:tr>
      <w:tr>
        <w:tblPrEx>
          <w:tblW w:w="5000" w:type="pct"/>
          <w:tblInd w:w="0" w:type="dxa"/>
          <w:tblCellMar>
            <w:top w:w="0" w:type="dxa"/>
            <w:left w:w="0" w:type="dxa"/>
            <w:bottom w:w="0" w:type="dxa"/>
            <w:right w:w="0" w:type="dxa"/>
          </w:tblCellMar>
        </w:tblPrEx>
        <w:tc>
          <w:tcPr/>
          <w:p>
            <w:pPr>
              <w:pStyle w:val="Compact"/>
              <w:jc w:val="left"/>
            </w:pPr>
            <w:r>
              <w:t>Ⅱ．换注射器2从瓶中缓慢抽取气体</w:t>
            </w:r>
          </w:p>
        </w:tc>
        <w:tc>
          <w:tcPr/>
          <w:p>
            <w:pPr>
              <w:pStyle w:val="Compact"/>
              <w:jc w:val="left"/>
            </w:pPr>
            <w:r>
              <w:t>澄清石灰水无明显变化</w:t>
            </w:r>
          </w:p>
        </w:tc>
        <w:tc>
          <w:tcPr/>
          <w:p/>
        </w:tc>
      </w:tr>
      <w:tr>
        <w:tblPrEx>
          <w:tblW w:w="5000" w:type="pct"/>
          <w:tblInd w:w="0" w:type="dxa"/>
          <w:tblCellMar>
            <w:top w:w="0" w:type="dxa"/>
            <w:left w:w="0" w:type="dxa"/>
            <w:bottom w:w="0" w:type="dxa"/>
            <w:right w:w="0" w:type="dxa"/>
          </w:tblCellMar>
        </w:tblPrEx>
        <w:tc>
          <w:tcPr/>
          <w:p>
            <w:pPr>
              <w:pStyle w:val="Compact"/>
              <w:jc w:val="left"/>
            </w:pPr>
            <w:r>
              <w:t>②</w:t>
            </w:r>
          </w:p>
        </w:tc>
        <w:tc>
          <w:tcPr/>
          <w:p>
            <w:pPr>
              <w:pStyle w:val="Compact"/>
              <w:jc w:val="left"/>
            </w:pPr>
            <w:r>
              <w:t>Ⅰ．用注射器1向小药瓶中继续注入稀盐酸至较多气泡产生</w:t>
            </w:r>
          </w:p>
        </w:tc>
        <w:tc>
          <w:tcPr/>
          <w:p>
            <w:pPr>
              <w:pStyle w:val="Compact"/>
              <w:jc w:val="left"/>
            </w:pPr>
            <w:r>
              <w:br/>
            </w:r>
            <w:r>
              <w:t>细玻璃管中液柱明显升高</w:t>
            </w:r>
          </w:p>
        </w:tc>
      </w:tr>
      <w:tr>
        <w:tblPrEx>
          <w:tblW w:w="5000" w:type="pct"/>
          <w:tblInd w:w="0" w:type="dxa"/>
          <w:tblCellMar>
            <w:top w:w="0" w:type="dxa"/>
            <w:left w:w="0" w:type="dxa"/>
            <w:bottom w:w="0" w:type="dxa"/>
            <w:right w:w="0" w:type="dxa"/>
          </w:tblCellMar>
        </w:tblPrEx>
        <w:tc>
          <w:tcPr/>
          <w:p>
            <w:pPr>
              <w:pStyle w:val="Compact"/>
              <w:jc w:val="left"/>
            </w:pPr>
            <w:r>
              <w:t>Ⅱ．换注射器2从瓶中缓慢抽取气体</w:t>
            </w:r>
          </w:p>
        </w:tc>
        <w:tc>
          <w:tcPr/>
          <w:p>
            <w:pPr>
              <w:pStyle w:val="Compact"/>
              <w:jc w:val="left"/>
            </w:pPr>
            <w:r>
              <w:t>澄清石灰水变浑浊</w:t>
            </w:r>
          </w:p>
        </w:tc>
        <w:tc>
          <w:tcPr/>
          <w:p/>
        </w:tc>
      </w:tr>
    </w:tbl>
    <w:p>
      <w:pPr>
        <w:pStyle w:val="BodyText"/>
      </w:pPr>
      <w:r>
        <w:t>（2）细玻璃管在实验中的主要作用是______；实验①中细玻璃管中液柱略微升高的原因少量稀盐酸滴入导致小药瓶内气体体积略微压缩，______。</w:t>
      </w:r>
      <w:r>
        <w:br/>
      </w:r>
      <w:r>
        <w:t>（3）实验②中Ⅰ的现象是______；实验①、②中步骤Ⅱ：注射器2必须缓慢地从瓶中抽取气体的原因是______。</w:t>
      </w:r>
      <w:r>
        <w:br/>
      </w:r>
      <w:r>
        <w:t>【实验反思】此反应说明反应物的量不同，产物可能不同，试另举一例：______。</w:t>
      </w:r>
      <w:r>
        <w:br/>
      </w:r>
      <w:r>
        <w:t>【若正确回答下列问题加4分，总分不超过60分】</w:t>
      </w:r>
      <w:r>
        <w:br/>
      </w:r>
      <w:r>
        <w:t>在老师的帮助下，同学们利用pH传感器对相同浓度的碳酸钠溶液（pH为12）、碳酸氢钠溶液（pH为8.2）与稀盐酸反应时，pH的变化与盐酸体积的关系进行了测定，并做了如图3所示的对比图：</w:t>
      </w:r>
      <w:r>
        <w:br/>
      </w:r>
      <w:r>
        <w:t>图中各线段实验现象如下表：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39"/>
        <w:gridCol w:w="1416"/>
        <w:gridCol w:w="18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溶液</w:t>
            </w:r>
          </w:p>
        </w:tc>
        <w:tc>
          <w:tcPr/>
          <w:p>
            <w:pPr>
              <w:pStyle w:val="Compact"/>
              <w:jc w:val="left"/>
            </w:pPr>
            <w:r>
              <w:t>线段</w:t>
            </w:r>
          </w:p>
        </w:tc>
        <w:tc>
          <w:tcPr/>
          <w:p>
            <w:pPr>
              <w:pStyle w:val="Compact"/>
              <w:jc w:val="left"/>
            </w:pPr>
            <w:r>
              <w:t>实验现象</w:t>
            </w:r>
          </w:p>
        </w:tc>
      </w:tr>
      <w:tr>
        <w:tblPrEx>
          <w:tblW w:w="0" w:type="pct"/>
          <w:tblInd w:w="0" w:type="dxa"/>
          <w:tblCellMar>
            <w:top w:w="0" w:type="dxa"/>
            <w:left w:w="108" w:type="dxa"/>
            <w:bottom w:w="0" w:type="dxa"/>
            <w:right w:w="108" w:type="dxa"/>
          </w:tblCellMar>
        </w:tblPrEx>
        <w:tc>
          <w:tcPr/>
          <w:p>
            <w:pPr>
              <w:pStyle w:val="Compact"/>
              <w:jc w:val="left"/>
            </w:pPr>
            <w:r>
              <w:t>Na</w:t>
            </w:r>
            <w:r>
              <w:rPr>
                <w:vertAlign w:val="subscript"/>
              </w:rPr>
              <w:t>2</w:t>
            </w:r>
            <w:r>
              <w:t>CO</w:t>
            </w:r>
            <w:r>
              <w:rPr>
                <w:vertAlign w:val="subscript"/>
              </w:rPr>
              <w:t>3</w:t>
            </w:r>
          </w:p>
        </w:tc>
        <w:tc>
          <w:tcPr/>
          <w:p>
            <w:pPr>
              <w:pStyle w:val="Compact"/>
              <w:jc w:val="left"/>
            </w:pPr>
            <w:r>
              <w:t>AB</w:t>
            </w:r>
          </w:p>
        </w:tc>
        <w:tc>
          <w:tcPr/>
          <w:p>
            <w:pPr>
              <w:pStyle w:val="Compact"/>
              <w:jc w:val="left"/>
            </w:pPr>
            <w:r>
              <w:t>无气泡</w:t>
            </w:r>
          </w:p>
        </w:tc>
      </w:tr>
      <w:tr>
        <w:tblPrEx>
          <w:tblW w:w="0" w:type="pct"/>
          <w:tblInd w:w="0" w:type="dxa"/>
          <w:tblCellMar>
            <w:top w:w="0" w:type="dxa"/>
            <w:left w:w="108" w:type="dxa"/>
            <w:bottom w:w="0" w:type="dxa"/>
            <w:right w:w="108" w:type="dxa"/>
          </w:tblCellMar>
        </w:tblPrEx>
        <w:tc>
          <w:tcPr/>
          <w:p>
            <w:pPr>
              <w:pStyle w:val="Compact"/>
              <w:jc w:val="left"/>
            </w:pPr>
            <w:r>
              <w:t>BC</w:t>
            </w:r>
          </w:p>
        </w:tc>
        <w:tc>
          <w:tcPr/>
          <w:p>
            <w:pPr>
              <w:pStyle w:val="Compact"/>
              <w:jc w:val="left"/>
            </w:pPr>
            <w:r>
              <w:t>有少量气泡</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CD</w:t>
            </w:r>
          </w:p>
        </w:tc>
        <w:tc>
          <w:tcPr/>
          <w:p>
            <w:pPr>
              <w:pStyle w:val="Compact"/>
              <w:jc w:val="left"/>
            </w:pPr>
            <w:r>
              <w:t>有大量气泡</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DE</w:t>
            </w:r>
          </w:p>
        </w:tc>
        <w:tc>
          <w:tcPr/>
          <w:p>
            <w:pPr>
              <w:pStyle w:val="Compact"/>
              <w:jc w:val="left"/>
            </w:pPr>
            <w:r>
              <w:t>几乎无气泡</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NaHCO</w:t>
            </w:r>
            <w:r>
              <w:rPr>
                <w:vertAlign w:val="subscript"/>
              </w:rPr>
              <w:t>3</w:t>
            </w:r>
          </w:p>
        </w:tc>
        <w:tc>
          <w:tcPr/>
          <w:p>
            <w:pPr>
              <w:pStyle w:val="Compact"/>
              <w:jc w:val="left"/>
            </w:pPr>
            <w:r>
              <w:t>MN</w:t>
            </w:r>
          </w:p>
        </w:tc>
        <w:tc>
          <w:tcPr/>
          <w:p>
            <w:pPr>
              <w:pStyle w:val="Compact"/>
              <w:jc w:val="left"/>
            </w:pPr>
            <w:r>
              <w:t>立即有大量气泡</w:t>
            </w:r>
          </w:p>
        </w:tc>
      </w:tr>
      <w:tr>
        <w:tblPrEx>
          <w:tblW w:w="0" w:type="pct"/>
          <w:tblInd w:w="0" w:type="dxa"/>
          <w:tblCellMar>
            <w:top w:w="0" w:type="dxa"/>
            <w:left w:w="108" w:type="dxa"/>
            <w:bottom w:w="0" w:type="dxa"/>
            <w:right w:w="108" w:type="dxa"/>
          </w:tblCellMar>
        </w:tblPrEx>
        <w:tc>
          <w:tcPr/>
          <w:p>
            <w:pPr>
              <w:pStyle w:val="Compact"/>
              <w:jc w:val="left"/>
            </w:pPr>
            <w:r>
              <w:t>NE</w:t>
            </w:r>
          </w:p>
        </w:tc>
        <w:tc>
          <w:tcPr/>
          <w:p>
            <w:pPr>
              <w:pStyle w:val="Compact"/>
              <w:jc w:val="left"/>
            </w:pPr>
            <w:r>
              <w:t>几乎无气泡</w:t>
            </w:r>
          </w:p>
        </w:tc>
        <w:tc>
          <w:tcPr/>
          <w:p>
            <w:pPr>
              <w:rPr>
                <w:szCs w:val="24"/>
              </w:rPr>
            </w:pPr>
          </w:p>
        </w:tc>
      </w:tr>
    </w:tbl>
    <w:p>
      <w:pPr>
        <w:pStyle w:val="BodyText"/>
      </w:pPr>
      <w:r>
        <w:t>（4）在AB段，溶液中的溶质有______、______、______。</w:t>
      </w:r>
      <w:r>
        <w:br/>
      </w:r>
      <w:r>
        <w:t>（5）分析图表，体现碳酸钠与稀盐酸反应分两步：</w:t>
      </w:r>
      <w:r>
        <w:br/>
      </w:r>
      <w:r>
        <w:t>第一步反应：Na</w:t>
      </w:r>
      <w:r>
        <w:rPr>
          <w:vertAlign w:val="subscript"/>
        </w:rPr>
        <w:t>2</w:t>
      </w:r>
      <w:r>
        <w:t>CO</w:t>
      </w:r>
      <w:r>
        <w:rPr>
          <w:vertAlign w:val="subscript"/>
        </w:rPr>
        <w:t>3 </w:t>
      </w:r>
      <w:r>
        <w:t>+HCl=NaCl+NaHCO</w:t>
      </w:r>
      <w:r>
        <w:rPr>
          <w:vertAlign w:val="subscript"/>
        </w:rPr>
        <w:t>3</w:t>
      </w:r>
      <w:r>
        <w:br/>
      </w:r>
      <w:r>
        <w:t>第二步反应的化学方程式为：______。</w:t>
      </w:r>
      <w:r>
        <w:br/>
      </w:r>
      <w:r>
        <w:drawing>
          <wp:inline distT="0" distB="0" distL="114300" distR="114300">
            <wp:extent cx="2694940" cy="1896110"/>
            <wp:effectExtent l="0" t="0" r="0" b="0"/>
            <wp:docPr id="266845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121362" name="Picture"/>
                    <pic:cNvPicPr>
                      <a:picLocks noChangeAspect="1" noChangeArrowheads="1"/>
                    </pic:cNvPicPr>
                  </pic:nvPicPr>
                  <pic:blipFill>
                    <a:blip xmlns:r="http://schemas.openxmlformats.org/officeDocument/2006/relationships" r:embed="rId19"/>
                    <a:stretch>
                      <a:fillRect/>
                    </a:stretch>
                  </pic:blipFill>
                  <pic:spPr>
                    <a:xfrm>
                      <a:off x="0" y="0"/>
                      <a:ext cx="2695073" cy="1896176"/>
                    </a:xfrm>
                    <a:prstGeom prst="rect">
                      <a:avLst/>
                    </a:prstGeom>
                    <a:noFill/>
                    <a:ln w="9525">
                      <a:noFill/>
                    </a:ln>
                  </pic:spPr>
                </pic:pic>
              </a:graphicData>
            </a:graphic>
          </wp:inline>
        </w:drawing>
      </w:r>
    </w:p>
    <w:p>
      <w:pPr>
        <w:pStyle w:val="BodyText"/>
      </w:pPr>
      <w:r>
        <w:t>【 答 案 】</w:t>
      </w:r>
    </w:p>
    <w:p>
      <w:pPr>
        <w:pStyle w:val="BodyText"/>
      </w:pPr>
      <w:r>
        <w:t>Na</w:t>
      </w:r>
      <w:r>
        <w:rPr>
          <w:vertAlign w:val="subscript"/>
        </w:rPr>
        <w:t>2</w:t>
      </w:r>
      <w:r>
        <w:t>CO</w:t>
      </w:r>
      <w:r>
        <w:rPr>
          <w:vertAlign w:val="subscript"/>
        </w:rPr>
        <w:t>3</w:t>
      </w:r>
      <w:r>
        <w:t>+2HCl=2NaCl+H</w:t>
      </w:r>
      <w:r>
        <w:rPr>
          <w:vertAlign w:val="subscript"/>
        </w:rPr>
        <w:t>2</w:t>
      </w:r>
      <w:r>
        <w:t>O+CO</w:t>
      </w:r>
      <w:r>
        <w:rPr>
          <w:vertAlign w:val="subscript"/>
        </w:rPr>
        <w:t>2</w:t>
      </w:r>
      <w:r>
        <w:t>↑   调节装置内压强   压强增大   细玻璃管中液柱明显升高   使气体和澄清石灰水充分反应   木炭燃烧，氧气不足时生成CO，氧气充足时生成CO</w:t>
      </w:r>
      <w:r>
        <w:rPr>
          <w:vertAlign w:val="subscript"/>
        </w:rPr>
        <w:t>2</w:t>
      </w:r>
      <w:r>
        <w:t xml:space="preserve">   NaCl   NaHCO</w:t>
      </w:r>
      <w:r>
        <w:rPr>
          <w:vertAlign w:val="subscript"/>
        </w:rPr>
        <w:t>3</w:t>
      </w:r>
      <w:r>
        <w:t xml:space="preserve">   Na</w:t>
      </w:r>
      <w:r>
        <w:rPr>
          <w:vertAlign w:val="subscript"/>
        </w:rPr>
        <w:t>2</w:t>
      </w:r>
      <w:r>
        <w:t>CO</w:t>
      </w:r>
      <w:r>
        <w:rPr>
          <w:vertAlign w:val="subscript"/>
        </w:rPr>
        <w:t>3</w:t>
      </w:r>
      <w:r>
        <w:t xml:space="preserve">   NaHCO</w:t>
      </w:r>
      <w:r>
        <w:rPr>
          <w:vertAlign w:val="subscript"/>
        </w:rPr>
        <w:t>3</w:t>
      </w:r>
      <w:r>
        <w:t>+HCl=NaCl+H</w:t>
      </w:r>
      <w:r>
        <w:rPr>
          <w:vertAlign w:val="subscript"/>
        </w:rPr>
        <w:t>2</w:t>
      </w:r>
      <w:r>
        <w:t>O+CO</w:t>
      </w:r>
      <w:r>
        <w:rPr>
          <w:vertAlign w:val="subscript"/>
        </w:rPr>
        <w:t>2</w:t>
      </w:r>
      <w:r>
        <w:t>↑  </w:t>
      </w:r>
    </w:p>
    <w:p>
      <w:pPr>
        <w:pStyle w:val="BodyText"/>
      </w:pPr>
      <w:r>
        <w:t>【 解析 】</w:t>
      </w:r>
    </w:p>
    <w:p>
      <w:pPr>
        <w:pStyle w:val="BodyText"/>
      </w:pPr>
      <w:r>
        <w:t>解：（1）碳酸钠与盐酸反应生成氯化钠、水和二氧化碳；故填：Na</w:t>
      </w:r>
      <w:r>
        <w:rPr>
          <w:vertAlign w:val="subscript"/>
        </w:rPr>
        <w:t>2</w:t>
      </w:r>
      <w:r>
        <w:t>CO</w:t>
      </w:r>
      <w:r>
        <w:rPr>
          <w:vertAlign w:val="subscript"/>
        </w:rPr>
        <w:t>3</w:t>
      </w:r>
      <w:r>
        <w:t>+2HCl=2NaCl+H</w:t>
      </w:r>
      <w:r>
        <w:rPr>
          <w:vertAlign w:val="subscript"/>
        </w:rPr>
        <w:t>2</w:t>
      </w:r>
      <w:r>
        <w:t>O+CO</w:t>
      </w:r>
      <w:r>
        <w:rPr>
          <w:vertAlign w:val="subscript"/>
        </w:rPr>
        <w:t>2</w:t>
      </w:r>
      <w:r>
        <w:t>↑；</w:t>
      </w:r>
      <w:r>
        <w:br/>
      </w:r>
      <w:r>
        <w:t>（2）细玻璃管在实验中的主要作用是调节装置内压强；实验①中少量稀盐酸滴入导致小药瓶内气体体积略微压缩，压强增大，所以细玻璃管中液柱略微升高；故填：调节装置内压强；压强增大；</w:t>
      </w:r>
      <w:r>
        <w:br/>
      </w:r>
      <w:r>
        <w:t>（3）用注射器1向小药瓶中继续注入稀盐酸至较多气泡产生造成装置内的压强明显增大，所以细玻璃管中液柱明显升高；实验①、②中步骤Ⅱ：注射器2必须缓慢地从瓶中抽取气体是为了使气体和澄清石灰水充分反应；故填：细玻璃管中液柱明显升高；使气体和澄清石灰水充分反应；</w:t>
      </w:r>
      <w:r>
        <w:br/>
      </w:r>
      <w:r>
        <w:t>【实验反思】木炭在氧气充足的时候燃烧生成二氧化碳，在氧气不充足的时候燃烧生成一氧化碳；故填：木炭燃烧，氧气不足时生成CO，氧气充足时生成CO</w:t>
      </w:r>
      <w:r>
        <w:rPr>
          <w:vertAlign w:val="subscript"/>
        </w:rPr>
        <w:t>2</w:t>
      </w:r>
      <w:r>
        <w:t>（合理答案均可）。</w:t>
      </w:r>
      <w:r>
        <w:br/>
      </w:r>
      <w:r>
        <w:t>（4）在AB段，碳酸钠和盐酸反应生成氯化钠和碳酸氢钠，由于B点PH＞8.2，溶液中有剩余的Na</w:t>
      </w:r>
      <w:r>
        <w:rPr>
          <w:vertAlign w:val="subscript"/>
        </w:rPr>
        <w:t>2</w:t>
      </w:r>
      <w:r>
        <w:t>CO</w:t>
      </w:r>
      <w:r>
        <w:rPr>
          <w:vertAlign w:val="subscript"/>
        </w:rPr>
        <w:t>3</w:t>
      </w:r>
      <w:r>
        <w:t>，溶液中的溶质有NaCl、NaHCO</w:t>
      </w:r>
      <w:r>
        <w:rPr>
          <w:vertAlign w:val="subscript"/>
        </w:rPr>
        <w:t>3</w:t>
      </w:r>
      <w:r>
        <w:t>、Na</w:t>
      </w:r>
      <w:r>
        <w:rPr>
          <w:vertAlign w:val="subscript"/>
        </w:rPr>
        <w:t>2</w:t>
      </w:r>
      <w:r>
        <w:t>CO</w:t>
      </w:r>
      <w:r>
        <w:rPr>
          <w:vertAlign w:val="subscript"/>
        </w:rPr>
        <w:t>3</w:t>
      </w:r>
      <w:r>
        <w:t>；故填：NaCl、</w:t>
      </w:r>
      <w:r>
        <w:br/>
      </w:r>
      <w:r>
        <w:t>NaHCO</w:t>
      </w:r>
      <w:r>
        <w:rPr>
          <w:vertAlign w:val="subscript"/>
        </w:rPr>
        <w:t>3</w:t>
      </w:r>
      <w:r>
        <w:t>、Na</w:t>
      </w:r>
      <w:r>
        <w:rPr>
          <w:vertAlign w:val="subscript"/>
        </w:rPr>
        <w:t>2</w:t>
      </w:r>
      <w:r>
        <w:t>CO</w:t>
      </w:r>
      <w:r>
        <w:rPr>
          <w:vertAlign w:val="subscript"/>
        </w:rPr>
        <w:t>3</w:t>
      </w:r>
      <w:r>
        <w:t>。</w:t>
      </w:r>
      <w:r>
        <w:br/>
      </w:r>
      <w:r>
        <w:t>（5）第一步反应：Na</w:t>
      </w:r>
      <w:r>
        <w:rPr>
          <w:vertAlign w:val="subscript"/>
        </w:rPr>
        <w:t>2</w:t>
      </w:r>
      <w:r>
        <w:t>CO</w:t>
      </w:r>
      <w:r>
        <w:rPr>
          <w:vertAlign w:val="subscript"/>
        </w:rPr>
        <w:t>3 </w:t>
      </w:r>
      <w:r>
        <w:t>+HCl=NaCl+NaHCO</w:t>
      </w:r>
      <w:r>
        <w:rPr>
          <w:vertAlign w:val="subscript"/>
        </w:rPr>
        <w:t>3</w:t>
      </w:r>
      <w:r>
        <w:t>；第二步反应是碳酸氢钠和盐酸反应生成氯化钠、水和二氧化碳，反应的化学方程式为：NaHCO</w:t>
      </w:r>
      <w:r>
        <w:rPr>
          <w:vertAlign w:val="subscript"/>
        </w:rPr>
        <w:t>3</w:t>
      </w:r>
      <w:r>
        <w:t>+HCl=NaCl+H</w:t>
      </w:r>
      <w:r>
        <w:rPr>
          <w:vertAlign w:val="subscript"/>
        </w:rPr>
        <w:t>2</w:t>
      </w:r>
      <w:r>
        <w:t>O+CO</w:t>
      </w:r>
      <w:r>
        <w:rPr>
          <w:vertAlign w:val="subscript"/>
        </w:rPr>
        <w:t>2</w:t>
      </w:r>
      <w:r>
        <w:t>↑．故填：NaHCO</w:t>
      </w:r>
      <w:r>
        <w:rPr>
          <w:vertAlign w:val="subscript"/>
        </w:rPr>
        <w:t>3</w:t>
      </w:r>
      <w:r>
        <w:t>+HCl=NaCl+H</w:t>
      </w:r>
      <w:r>
        <w:rPr>
          <w:vertAlign w:val="subscript"/>
        </w:rPr>
        <w:t>2</w:t>
      </w:r>
      <w:r>
        <w:t>O+CO</w:t>
      </w:r>
      <w:r>
        <w:rPr>
          <w:vertAlign w:val="subscript"/>
        </w:rPr>
        <w:t>2</w:t>
      </w:r>
      <w:r>
        <w:t>↑。</w:t>
      </w:r>
      <w:r>
        <w:br/>
      </w:r>
      <w:r>
        <w:t>（1）根据化学反应的原理来分析；</w:t>
      </w:r>
      <w:r>
        <w:br/>
      </w:r>
      <w:r>
        <w:t>（2）根据装置内的压强来分析；</w:t>
      </w:r>
      <w:r>
        <w:br/>
      </w:r>
      <w:r>
        <w:t>（3）根据产生大量的气体造成装置内的压强明显增大以及实验操作的目的来分析；</w:t>
      </w:r>
      <w:r>
        <w:br/>
      </w:r>
      <w:r>
        <w:t>【实验反思】根据反应物的量不同，产物可能不同来分析；</w:t>
      </w:r>
      <w:r>
        <w:br/>
      </w:r>
      <w:r>
        <w:t>（4）根据AB段发生的反应分析；</w:t>
      </w:r>
      <w:r>
        <w:br/>
      </w:r>
      <w:r>
        <w:t>（5）根据化学反应的原理来分析。</w:t>
      </w:r>
      <w:r>
        <w:br/>
      </w:r>
      <w:r>
        <w:t>本题主要考查物质的性质，解答时要根据各种物质的性质，结合各方面条件进行分析、判断，从而得出正确的结论。</w:t>
      </w:r>
    </w:p>
    <w:p>
      <w:pPr>
        <w:pStyle w:val="BodyText"/>
      </w:pPr>
      <w:r>
        <w:br/>
      </w:r>
    </w:p>
    <w:p>
      <w:pPr>
        <w:pStyle w:val="BodyText"/>
      </w:pPr>
      <w:r>
        <w:t>四、简答题（本大题共 1 小题，共 5 分）</w:t>
      </w:r>
    </w:p>
    <w:p>
      <w:pPr>
        <w:pStyle w:val="BodyText"/>
      </w:pPr>
      <w:r>
        <w:t>15、空气中氮气的含量最多，氮气在高温、高压条件下可与某些物质发生反应。如图是以空气和其他必要的原料合成氮肥（NH</w:t>
      </w:r>
      <w:r>
        <w:rPr>
          <w:vertAlign w:val="subscript"/>
        </w:rPr>
        <w:t>4</w:t>
      </w:r>
      <w:r>
        <w:t>NO</w:t>
      </w:r>
      <w:r>
        <w:rPr>
          <w:vertAlign w:val="subscript"/>
        </w:rPr>
        <w:t>3</w:t>
      </w:r>
      <w:r>
        <w:t>）的工业流程。请按要求回答下列问题：</w:t>
      </w:r>
      <w:r>
        <w:br/>
      </w:r>
      <w:r>
        <w:drawing>
          <wp:inline distT="0" distB="0" distL="114300" distR="114300">
            <wp:extent cx="5072380" cy="1482090"/>
            <wp:effectExtent l="0" t="0" r="0" b="0"/>
            <wp:docPr id="6817115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399845" name="Picture"/>
                    <pic:cNvPicPr>
                      <a:picLocks noChangeAspect="1" noChangeArrowheads="1"/>
                    </pic:cNvPicPr>
                  </pic:nvPicPr>
                  <pic:blipFill>
                    <a:blip xmlns:r="http://schemas.openxmlformats.org/officeDocument/2006/relationships" r:embed="rId20"/>
                    <a:stretch>
                      <a:fillRect/>
                    </a:stretch>
                  </pic:blipFill>
                  <pic:spPr>
                    <a:xfrm>
                      <a:off x="0" y="0"/>
                      <a:ext cx="5072513" cy="1482290"/>
                    </a:xfrm>
                    <a:prstGeom prst="rect">
                      <a:avLst/>
                    </a:prstGeom>
                    <a:noFill/>
                    <a:ln w="9525">
                      <a:noFill/>
                    </a:ln>
                  </pic:spPr>
                </pic:pic>
              </a:graphicData>
            </a:graphic>
          </wp:inline>
        </w:drawing>
      </w:r>
      <w:r>
        <w:br/>
      </w:r>
      <w:r>
        <w:t>（1）步骤①利用了物质的______性质。（填“物理”或“化学”）</w:t>
      </w:r>
      <w:r>
        <w:br/>
      </w:r>
      <w:r>
        <w:t>（2）写出步骤②中发生反应的化学方程式______。</w:t>
      </w:r>
      <w:r>
        <w:br/>
      </w:r>
      <w:r>
        <w:t>（3）步骤④中，反应前后化合价发生改变的元素是______。</w:t>
      </w:r>
      <w:r>
        <w:br/>
      </w:r>
      <w:r>
        <w:t>（4）步骤⑤所得化合物的名称为______。</w:t>
      </w:r>
    </w:p>
    <w:p>
      <w:pPr>
        <w:pStyle w:val="BodyText"/>
      </w:pPr>
      <w:r>
        <w:t>【 答 案 】</w:t>
      </w:r>
    </w:p>
    <w:p>
      <w:pPr>
        <w:pStyle w:val="BodyText"/>
      </w:pPr>
      <w:r>
        <w:t xml:space="preserve">物理   </w:t>
      </w:r>
      <w:r>
        <w:drawing>
          <wp:inline distT="0" distB="0" distL="114300" distR="114300">
            <wp:extent cx="1917700" cy="304800"/>
            <wp:effectExtent l="0" t="0" r="0" b="0"/>
            <wp:docPr id="12065619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632047" name="Picture"/>
                    <pic:cNvPicPr>
                      <a:picLocks noChangeAspect="1" noChangeArrowheads="1"/>
                    </pic:cNvPicPr>
                  </pic:nvPicPr>
                  <pic:blipFill>
                    <a:blip xmlns:r="http://schemas.openxmlformats.org/officeDocument/2006/relationships" r:embed="rId21"/>
                    <a:stretch>
                      <a:fillRect/>
                    </a:stretch>
                  </pic:blipFill>
                  <pic:spPr>
                    <a:xfrm>
                      <a:off x="0" y="0"/>
                      <a:ext cx="1917700" cy="304800"/>
                    </a:xfrm>
                    <a:prstGeom prst="rect">
                      <a:avLst/>
                    </a:prstGeom>
                    <a:noFill/>
                    <a:ln w="9525">
                      <a:noFill/>
                    </a:ln>
                  </pic:spPr>
                </pic:pic>
              </a:graphicData>
            </a:graphic>
          </wp:inline>
        </w:drawing>
      </w:r>
      <w:r>
        <w:t xml:space="preserve">   氮、氧   硝酸铵  </w:t>
      </w:r>
    </w:p>
    <w:p>
      <w:pPr>
        <w:pStyle w:val="BodyText"/>
      </w:pPr>
      <w:r>
        <w:t>【 解析 】</w:t>
      </w:r>
    </w:p>
    <w:p>
      <w:pPr>
        <w:pStyle w:val="BodyText"/>
      </w:pPr>
      <w:r>
        <w:t>解：（1）从空气中分离出原有的氮气和氧气是利用二者的沸点不同，沸点属于物理性质；</w:t>
      </w:r>
      <w:r>
        <w:br/>
      </w:r>
      <w:r>
        <w:t>（2）步骤②是氮气和氢气在一定条件下反应生成氨气，化学方程式为：</w:t>
      </w:r>
      <w:r>
        <w:drawing>
          <wp:inline distT="0" distB="0" distL="114300" distR="114300">
            <wp:extent cx="1917700" cy="304800"/>
            <wp:effectExtent l="0" t="0" r="0" b="0"/>
            <wp:docPr id="7915885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664250" name="Picture"/>
                    <pic:cNvPicPr>
                      <a:picLocks noChangeAspect="1" noChangeArrowheads="1"/>
                    </pic:cNvPicPr>
                  </pic:nvPicPr>
                  <pic:blipFill>
                    <a:blip xmlns:r="http://schemas.openxmlformats.org/officeDocument/2006/relationships" r:embed="rId22"/>
                    <a:stretch>
                      <a:fillRect/>
                    </a:stretch>
                  </pic:blipFill>
                  <pic:spPr>
                    <a:xfrm>
                      <a:off x="0" y="0"/>
                      <a:ext cx="1917700" cy="304800"/>
                    </a:xfrm>
                    <a:prstGeom prst="rect">
                      <a:avLst/>
                    </a:prstGeom>
                    <a:noFill/>
                    <a:ln w="9525">
                      <a:noFill/>
                    </a:ln>
                  </pic:spPr>
                </pic:pic>
              </a:graphicData>
            </a:graphic>
          </wp:inline>
        </w:drawing>
      </w:r>
      <w:r>
        <w:t>，</w:t>
      </w:r>
      <w:r>
        <w:br/>
      </w:r>
      <w:r>
        <w:t>（3）步骤④是一氧化碳、水和氧气合成硝酸，单质中元素的化合价为0、在化合物中正负化合价代数和为零，反应前氮元素和氧元素的化合价分别均为+2价、0价；反应后氮元素和氧元素的化合价分别均为+5价、-2价，氮元素和氧元素的化合价发生了改变。</w:t>
      </w:r>
      <w:r>
        <w:br/>
      </w:r>
      <w:r>
        <w:t>（4）步骤⑤所得化合物是NH</w:t>
      </w:r>
      <w:r>
        <w:rPr>
          <w:vertAlign w:val="subscript"/>
        </w:rPr>
        <w:t>4</w:t>
      </w:r>
      <w:r>
        <w:t>NO</w:t>
      </w:r>
      <w:r>
        <w:rPr>
          <w:vertAlign w:val="subscript"/>
        </w:rPr>
        <w:t>3</w:t>
      </w:r>
      <w:r>
        <w:t>，根据盐的命名应该为硝酸铵。</w:t>
      </w:r>
      <w:r>
        <w:br/>
      </w:r>
      <w:r>
        <w:t>故答案为：（1）物理变化；</w:t>
      </w:r>
      <w:r>
        <w:br/>
      </w:r>
      <w:r>
        <w:t>（2）</w:t>
      </w:r>
      <w:r>
        <w:drawing>
          <wp:inline distT="0" distB="0" distL="114300" distR="114300">
            <wp:extent cx="1917700" cy="304800"/>
            <wp:effectExtent l="0" t="0" r="0" b="0"/>
            <wp:docPr id="9066809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07982" name="Picture"/>
                    <pic:cNvPicPr>
                      <a:picLocks noChangeAspect="1" noChangeArrowheads="1"/>
                    </pic:cNvPicPr>
                  </pic:nvPicPr>
                  <pic:blipFill>
                    <a:blip xmlns:r="http://schemas.openxmlformats.org/officeDocument/2006/relationships" r:embed="rId22"/>
                    <a:stretch>
                      <a:fillRect/>
                    </a:stretch>
                  </pic:blipFill>
                  <pic:spPr>
                    <a:xfrm>
                      <a:off x="0" y="0"/>
                      <a:ext cx="1917700" cy="304800"/>
                    </a:xfrm>
                    <a:prstGeom prst="rect">
                      <a:avLst/>
                    </a:prstGeom>
                    <a:noFill/>
                    <a:ln w="9525">
                      <a:noFill/>
                    </a:ln>
                  </pic:spPr>
                </pic:pic>
              </a:graphicData>
            </a:graphic>
          </wp:inline>
        </w:drawing>
      </w:r>
      <w:r>
        <w:t>；</w:t>
      </w:r>
      <w:r>
        <w:br/>
      </w:r>
      <w:r>
        <w:t>（3）氮、氧；</w:t>
      </w:r>
      <w:r>
        <w:br/>
      </w:r>
      <w:r>
        <w:t>  （4）硝酸铵。</w:t>
      </w:r>
      <w:r>
        <w:br/>
      </w:r>
      <w:r>
        <w:t>根据给出的转化关系对应的过程分析每个对应的问题，或者直接分析每个问题，从给出的信息中找对应的信息。</w:t>
      </w:r>
      <w:r>
        <w:br/>
      </w:r>
      <w:r>
        <w:t>读图，从中获得解答题目所需的信息，所以在解答题目时先看解答的问题是什么，然后带着问题去读给出的图进而去寻找解答有用的信息，这样提高了信息扑捉的有效性。解答的问题实际上与复杂的转化图相比，其实很简单很基础，或者可以说转化图提供的是情境，考查基本知识。</w:t>
      </w:r>
    </w:p>
    <w:p>
      <w:pPr>
        <w:pStyle w:val="BodyText"/>
      </w:pPr>
      <w:r>
        <w:br/>
      </w:r>
    </w:p>
    <w:p>
      <w:pPr>
        <w:pStyle w:val="BodyText"/>
      </w:pPr>
      <w:r>
        <w:t>五、计算题（本大题共 1 小题，共 6 分）</w:t>
      </w:r>
    </w:p>
    <w:p>
      <w:pPr>
        <w:pStyle w:val="BodyText"/>
      </w:pPr>
      <w:r>
        <w:t>16、</w:t>
      </w:r>
      <w:bookmarkStart w:id="1" w:name="_GoBack"/>
      <w:bookmarkEnd w:id="1"/>
      <w:r>
        <w:t xml:space="preserve"> 为测定某石灰石样品中碳酸钙的质量分数，某化学兴趣小组的同学进行了实验探究，取12.5g的石灰石样品放入烧杯中，加入稀盐酸至不再产生气泡为止（假设杂质不溶于水，也不和颜色反应），其反应的情况如图所示，请计算：</w:t>
      </w:r>
      <w:r>
        <w:br/>
      </w:r>
      <w:r>
        <w:t>（1）12.5g石灰石样品中碳酸钙的质量为______；</w:t>
      </w:r>
      <w:r>
        <w:br/>
      </w:r>
      <w:r>
        <w:t>（2）所用稀盐酸的溶质的质量分数是多少？（要求根据化学方程式进行计算）</w:t>
      </w:r>
      <w:r>
        <w:br/>
      </w:r>
      <w:r>
        <w:drawing>
          <wp:inline distT="0" distB="0" distL="114300" distR="114300">
            <wp:extent cx="1732280" cy="1520190"/>
            <wp:effectExtent l="0" t="0" r="0" b="0"/>
            <wp:docPr id="19131525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959921" name="Picture"/>
                    <pic:cNvPicPr>
                      <a:picLocks noChangeAspect="1" noChangeArrowheads="1"/>
                    </pic:cNvPicPr>
                  </pic:nvPicPr>
                  <pic:blipFill>
                    <a:blip xmlns:r="http://schemas.openxmlformats.org/officeDocument/2006/relationships" r:embed="rId23"/>
                    <a:stretch>
                      <a:fillRect/>
                    </a:stretch>
                  </pic:blipFill>
                  <pic:spPr>
                    <a:xfrm>
                      <a:off x="0" y="0"/>
                      <a:ext cx="1732547" cy="1520791"/>
                    </a:xfrm>
                    <a:prstGeom prst="rect">
                      <a:avLst/>
                    </a:prstGeom>
                    <a:noFill/>
                    <a:ln w="9525">
                      <a:noFill/>
                    </a:ln>
                  </pic:spPr>
                </pic:pic>
              </a:graphicData>
            </a:graphic>
          </wp:inline>
        </w:drawing>
      </w:r>
    </w:p>
    <w:p>
      <w:pPr>
        <w:pStyle w:val="BodyText"/>
      </w:pPr>
      <w:r>
        <w:t>【 答 案 】</w:t>
      </w:r>
    </w:p>
    <w:p>
      <w:pPr>
        <w:pStyle w:val="BodyText"/>
      </w:pPr>
      <w:r>
        <w:t>10g   稀盐酸的溶质的质量分数是：</w:t>
      </w:r>
      <m:oMath>
        <m:f>
          <m:num>
            <m:r>
              <m:t>7.3g</m:t>
            </m:r>
          </m:num>
          <m:den>
            <m:r>
              <m:t>40g</m:t>
            </m:r>
          </m:den>
        </m:f>
        <m:r>
          <m:t>×100%</m:t>
        </m:r>
      </m:oMath>
      <w:r>
        <w:t>=18.25%</w:t>
      </w:r>
    </w:p>
    <w:p>
      <w:pPr>
        <w:pStyle w:val="BodyText"/>
      </w:pPr>
      <w:r>
        <w:t>【 解析 】</w:t>
      </w:r>
    </w:p>
    <w:p>
      <w:pPr>
        <w:pStyle w:val="BodyText"/>
      </w:pPr>
      <w:r>
        <w:t>解：（1）由图象可知，生成二氧化碳的质量为4.4g，</w:t>
      </w:r>
      <w:r>
        <w:br/>
      </w:r>
      <w:r>
        <w:t>设碳酸钙的质量为x，盐酸中溶质的质量y，</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  100       73                          44</w:t>
      </w:r>
      <w:r>
        <w:br/>
      </w:r>
      <w:r>
        <w:t>   x           y                           4.4g</w:t>
      </w:r>
      <w:r>
        <w:br/>
      </w:r>
      <m:oMath>
        <m:f>
          <m:num>
            <m:r>
              <m:t>100</m:t>
            </m:r>
          </m:num>
          <m:den>
            <m:r>
              <m:t>x</m:t>
            </m:r>
          </m:den>
        </m:f>
        <m:r>
          <m:t>=</m:t>
        </m:r>
        <m:f>
          <m:num>
            <m:r>
              <m:t>73</m:t>
            </m:r>
          </m:num>
          <m:den>
            <m:r>
              <m:t>y</m:t>
            </m:r>
          </m:den>
        </m:f>
        <m:r>
          <m:t>=</m:t>
        </m:r>
        <m:f>
          <m:num>
            <m:r>
              <m:t>44</m:t>
            </m:r>
          </m:num>
          <m:den>
            <m:r>
              <m:t>4.4g</m:t>
            </m:r>
          </m:den>
        </m:f>
      </m:oMath>
      <w:r>
        <w:t>   解得：x=10g，y=7.3g，</w:t>
      </w:r>
      <w:r>
        <w:br/>
      </w:r>
      <w:r>
        <w:t>（2）稀盐酸的溶质的质量分数是：</w:t>
      </w:r>
      <m:oMath>
        <m:f>
          <m:num>
            <m:r>
              <m:t>7.3g</m:t>
            </m:r>
          </m:num>
          <m:den>
            <m:r>
              <m:t>40g</m:t>
            </m:r>
          </m:den>
        </m:f>
        <m:r>
          <m:t>×100%</m:t>
        </m:r>
      </m:oMath>
      <w:r>
        <w:t>=18.25%</w:t>
      </w:r>
      <w:r>
        <w:br/>
      </w:r>
      <w:r>
        <w:t>故答案：（1）10g；（2）所用稀盐酸的溶质的质量分数是18.25%．</w:t>
      </w:r>
      <w:r>
        <w:br/>
      </w:r>
      <w:r>
        <w:t>（1）根据图象分析生成二氧化碳的质量，由二氧化碳的质量代入化学反应方程式来计算碳酸钙的质量，稀盐酸中溶质的质量；</w:t>
      </w:r>
      <w:r>
        <w:br/>
      </w:r>
      <w:r>
        <w:t>（2）利用溶液的质量来计算溶质的质量分数．</w:t>
      </w:r>
      <w:r>
        <w:br/>
      </w:r>
      <w:r>
        <w:t>本题考查学生利用化学反应方程式的计算，明确二氧化碳是气体并利用质量守恒来计算二氧化碳的质量是解答的关键．</w:t>
      </w:r>
    </w:p>
    <w:p>
      <w:pPr>
        <w:pStyle w:val="BodyText"/>
      </w:pPr>
      <w:r>
        <w:br/>
      </w:r>
    </w:p>
    <w:sectPr>
      <w:headerReference w:type="default" r:id="rId24"/>
      <w:footerReference w:type="even" r:id="rId25"/>
      <w:footerReference w:type="default" r:id="rId26"/>
      <w:headerReference w:type="first" r:id="rId27"/>
      <w:footerReference w:type="first" r:id="rId28"/>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4E7334D"/>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header" Target="header1.xml" /><Relationship Id="rId25" Type="http://schemas.openxmlformats.org/officeDocument/2006/relationships/footer" Target="footer1.xml" /><Relationship Id="rId26" Type="http://schemas.openxmlformats.org/officeDocument/2006/relationships/footer" Target="footer2.xml" /><Relationship Id="rId27" Type="http://schemas.openxmlformats.org/officeDocument/2006/relationships/header" Target="header2.xml" /><Relationship Id="rId28" Type="http://schemas.openxmlformats.org/officeDocument/2006/relationships/footer" Target="footer3.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numbering" Target="numbering.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2020-04-04T14:54:00Z</dcterms:created>
  <dcterms:modified xsi:type="dcterms:W3CDTF">2020-04-05T13:24:47Z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