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27pt;margin-top:873pt;margin-left:925pt;mso-position-horizontal-relative:page;mso-position-vertical-relative:top-margin-area;position:absolute;z-index:251658240">
            <v:imagedata r:id="rId5" o:title=""/>
            <o:lock v:ext="edit" aspectratio="t"/>
          </v:shape>
        </w:pict>
      </w:r>
      <w:bookmarkStart w:id="0" w:name="年安徽省安庆市潜山四中中考化学三模试卷"/>
      <w:r>
        <w:t>2019年安徽省安庆市潜山四中中考化学三模试卷</w:t>
      </w:r>
      <w:bookmarkEnd w:id="0"/>
    </w:p>
    <w:p>
      <w:r>
        <w:t> </w:t>
      </w:r>
    </w:p>
    <w:p>
      <w:pPr>
        <w:pStyle w:val="BodyText"/>
      </w:pPr>
      <w:r>
        <w:t>一、单选题（本大题共 10 小题，共 20 分）</w:t>
      </w:r>
    </w:p>
    <w:p>
      <w:pPr>
        <w:pStyle w:val="BodyText"/>
      </w:pPr>
      <w:r>
        <w:t>1、认识物质及其变化对把握自然规律至关重要。下列变化属于化学变化的是（　　）</w:t>
      </w:r>
    </w:p>
    <w:tbl>
      <w:tblPr>
        <w:tblStyle w:val="HostTable-Borderless"/>
        <w:tblW w:w="5000" w:type="pct"/>
        <w:tblInd w:w="0" w:type="dxa"/>
        <w:tblCellMar>
          <w:top w:w="0" w:type="dxa"/>
          <w:left w:w="0" w:type="dxa"/>
          <w:bottom w:w="0" w:type="dxa"/>
          <w:right w:w="0" w:type="dxa"/>
        </w:tblCellMar>
      </w:tblPr>
      <w:tblGrid>
        <w:gridCol w:w="1413"/>
        <w:gridCol w:w="1536"/>
        <w:gridCol w:w="5071"/>
        <w:gridCol w:w="206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75665" cy="75057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559492" name="Picture"/>
                          <pic:cNvPicPr>
                            <a:picLocks noChangeAspect="1" noChangeArrowheads="1"/>
                          </pic:cNvPicPr>
                        </pic:nvPicPr>
                        <pic:blipFill>
                          <a:blip xmlns:r="http://schemas.openxmlformats.org/officeDocument/2006/relationships" r:embed="rId6"/>
                          <a:stretch>
                            <a:fillRect/>
                          </a:stretch>
                        </pic:blipFill>
                        <pic:spPr>
                          <a:xfrm>
                            <a:off x="0" y="0"/>
                            <a:ext cx="875898" cy="750770"/>
                          </a:xfrm>
                          <a:prstGeom prst="rect">
                            <a:avLst/>
                          </a:prstGeom>
                          <a:noFill/>
                          <a:ln w="9525">
                            <a:noFill/>
                          </a:ln>
                        </pic:spPr>
                      </pic:pic>
                    </a:graphicData>
                  </a:graphic>
                </wp:inline>
              </w:drawing>
            </w:r>
            <w:r>
              <w:br/>
            </w:r>
            <w:r>
              <w:t>研碎胆矾</w:t>
            </w:r>
          </w:p>
        </w:tc>
        <w:tc>
          <w:tcPr/>
          <w:p>
            <w:pPr>
              <w:pStyle w:val="Compact"/>
              <w:jc w:val="left"/>
            </w:pPr>
            <w:r>
              <w:t>B.</w:t>
            </w:r>
            <w:r>
              <w:drawing>
                <wp:inline distT="0" distB="0" distL="114300" distR="114300">
                  <wp:extent cx="894715" cy="952500"/>
                  <wp:effectExtent l="0" t="0" r="0" b="0"/>
                  <wp:docPr id="92370308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406958" name="Picture"/>
                          <pic:cNvPicPr>
                            <a:picLocks noChangeAspect="1" noChangeArrowheads="1"/>
                          </pic:cNvPicPr>
                        </pic:nvPicPr>
                        <pic:blipFill>
                          <a:blip xmlns:r="http://schemas.openxmlformats.org/officeDocument/2006/relationships" r:embed="rId7"/>
                          <a:stretch>
                            <a:fillRect/>
                          </a:stretch>
                        </pic:blipFill>
                        <pic:spPr>
                          <a:xfrm>
                            <a:off x="0" y="0"/>
                            <a:ext cx="895149" cy="952901"/>
                          </a:xfrm>
                          <a:prstGeom prst="rect">
                            <a:avLst/>
                          </a:prstGeom>
                          <a:noFill/>
                          <a:ln w="9525">
                            <a:noFill/>
                          </a:ln>
                        </pic:spPr>
                      </pic:pic>
                    </a:graphicData>
                  </a:graphic>
                </wp:inline>
              </w:drawing>
            </w:r>
            <w:r>
              <w:br/>
            </w:r>
            <w:r>
              <w:t>对着干燥玻璃片哈气</w:t>
            </w:r>
          </w:p>
        </w:tc>
        <w:tc>
          <w:tcPr/>
          <w:p>
            <w:pPr>
              <w:pStyle w:val="Compact"/>
              <w:jc w:val="left"/>
            </w:pPr>
            <w:r>
              <w:t>C.</w:t>
            </w:r>
            <w:r>
              <w:drawing>
                <wp:inline distT="0" distB="0" distL="114300" distR="114300">
                  <wp:extent cx="3200400" cy="2654300"/>
                  <wp:effectExtent l="0" t="0" r="0" b="0"/>
                  <wp:docPr id="13619895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017389" name="Picture"/>
                          <pic:cNvPicPr>
                            <a:picLocks noChangeAspect="1" noChangeArrowheads="1"/>
                          </pic:cNvPicPr>
                        </pic:nvPicPr>
                        <pic:blipFill>
                          <a:blip xmlns:r="http://schemas.openxmlformats.org/officeDocument/2006/relationships" r:embed="rId8"/>
                          <a:stretch>
                            <a:fillRect/>
                          </a:stretch>
                        </pic:blipFill>
                        <pic:spPr>
                          <a:xfrm>
                            <a:off x="0" y="0"/>
                            <a:ext cx="3200400" cy="2654300"/>
                          </a:xfrm>
                          <a:prstGeom prst="rect">
                            <a:avLst/>
                          </a:prstGeom>
                          <a:noFill/>
                          <a:ln w="9525">
                            <a:noFill/>
                          </a:ln>
                        </pic:spPr>
                      </pic:pic>
                    </a:graphicData>
                  </a:graphic>
                </wp:inline>
              </w:drawing>
            </w:r>
            <w:r>
              <w:br/>
            </w:r>
            <w:r>
              <w:t>水的电解</w:t>
            </w:r>
          </w:p>
        </w:tc>
        <w:tc>
          <w:tcPr/>
          <w:p>
            <w:pPr>
              <w:pStyle w:val="Compact"/>
              <w:jc w:val="left"/>
            </w:pPr>
            <w:r>
              <w:t>D.</w:t>
            </w:r>
            <w:r>
              <w:drawing>
                <wp:inline distT="0" distB="0" distL="114300" distR="114300">
                  <wp:extent cx="1289685" cy="923925"/>
                  <wp:effectExtent l="0" t="0" r="0" b="0"/>
                  <wp:docPr id="6521153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783681" name="Picture"/>
                          <pic:cNvPicPr>
                            <a:picLocks noChangeAspect="1" noChangeArrowheads="1"/>
                          </pic:cNvPicPr>
                        </pic:nvPicPr>
                        <pic:blipFill>
                          <a:blip xmlns:r="http://schemas.openxmlformats.org/officeDocument/2006/relationships" r:embed="rId9"/>
                          <a:stretch>
                            <a:fillRect/>
                          </a:stretch>
                        </pic:blipFill>
                        <pic:spPr>
                          <a:xfrm>
                            <a:off x="0" y="0"/>
                            <a:ext cx="1289785" cy="924025"/>
                          </a:xfrm>
                          <a:prstGeom prst="rect">
                            <a:avLst/>
                          </a:prstGeom>
                          <a:noFill/>
                          <a:ln w="9525">
                            <a:noFill/>
                          </a:ln>
                        </pic:spPr>
                      </pic:pic>
                    </a:graphicData>
                  </a:graphic>
                </wp:inline>
              </w:drawing>
            </w:r>
            <w:r>
              <w:br/>
            </w:r>
            <w:r>
              <w:t>硝酸钾溶液冷却结晶</w:t>
            </w:r>
          </w:p>
        </w:tc>
      </w:tr>
    </w:tbl>
    <w:p>
      <w:pPr>
        <w:pStyle w:val="BodyText"/>
      </w:pPr>
      <w:r>
        <w:t>【 答 案 】</w:t>
      </w:r>
    </w:p>
    <w:p>
      <w:pPr>
        <w:pStyle w:val="BodyText"/>
      </w:pPr>
      <w:r>
        <w:t>C</w:t>
      </w:r>
    </w:p>
    <w:p>
      <w:pPr>
        <w:pStyle w:val="BodyText"/>
      </w:pPr>
      <w:r>
        <w:t>【 解析 】</w:t>
      </w:r>
    </w:p>
    <w:p>
      <w:pPr>
        <w:pStyle w:val="BodyText"/>
      </w:pPr>
      <w:r>
        <w:t>解：A、研碎胆矾没有新物质生成，属于物理变化；故选项错误；</w:t>
      </w:r>
      <w:r>
        <w:br/>
      </w:r>
      <w:r>
        <w:t>B、呼出气体中的水分没有新物质生成，属于物理变化；故选项错误；</w:t>
      </w:r>
      <w:r>
        <w:br/>
      </w:r>
      <w:r>
        <w:t>C、水的电解过程有新物质生成，属于化学变化；故选项正确；</w:t>
      </w:r>
      <w:r>
        <w:br/>
      </w:r>
      <w:r>
        <w:t>D、硝酸钾溶液冷却结晶没有新物质生成，属于物理变化；故选项错误；</w:t>
      </w:r>
      <w:r>
        <w:br/>
      </w:r>
      <w:r>
        <w:t>故选：C。</w:t>
      </w:r>
      <w:r>
        <w:br/>
      </w:r>
      <w:r>
        <w:t>化学变化是指有新物质生成的变化，物理变化是指没有新物质生成的变化。化学变化和物理变化的本质区别是否有新物质生成。</w:t>
      </w:r>
      <w:r>
        <w:br/>
      </w:r>
      <w:r>
        <w:t>解答本题要分析变化过程中是否有新物质生成，如果没有新物质生成就属于物理变化，如果有新物质生成就属于化学变化。</w:t>
      </w:r>
    </w:p>
    <w:p>
      <w:pPr>
        <w:pStyle w:val="BodyText"/>
      </w:pPr>
      <w:r>
        <w:br/>
      </w:r>
      <w:r>
        <w:t>2、国家主席习近平在巴黎气候变化大会开幕式上发表了题为《携手构建合作共赢、公平合理的气候变化治理机制》的重要讲话，全面阐释了中国对全球气候治理的看法和主张。以下有利于全球气候改善及环境改善的措施是（　　）</w:t>
      </w:r>
    </w:p>
    <w:tbl>
      <w:tblPr>
        <w:tblStyle w:val="HostTable-Borderless"/>
        <w:tblW w:w="5000" w:type="pct"/>
        <w:tblInd w:w="0" w:type="dxa"/>
        <w:tblCellMar>
          <w:top w:w="0" w:type="dxa"/>
          <w:left w:w="0" w:type="dxa"/>
          <w:bottom w:w="0" w:type="dxa"/>
          <w:right w:w="0" w:type="dxa"/>
        </w:tblCellMar>
      </w:tblPr>
      <w:tblGrid>
        <w:gridCol w:w="5061"/>
        <w:gridCol w:w="5025"/>
      </w:tblGrid>
      <w:tr>
        <w:tblPrEx>
          <w:tblW w:w="5000" w:type="pct"/>
          <w:tblInd w:w="0" w:type="dxa"/>
          <w:tblCellMar>
            <w:top w:w="0" w:type="dxa"/>
            <w:left w:w="0" w:type="dxa"/>
            <w:bottom w:w="0" w:type="dxa"/>
            <w:right w:w="0" w:type="dxa"/>
          </w:tblCellMar>
        </w:tblPrEx>
        <w:tc>
          <w:tcPr/>
          <w:p>
            <w:pPr>
              <w:pStyle w:val="Compact"/>
              <w:jc w:val="left"/>
            </w:pPr>
            <w:r>
              <w:t>A.就地焚烧农作物秸秆，补充肥料</w:t>
            </w:r>
          </w:p>
        </w:tc>
        <w:tc>
          <w:tcPr/>
          <w:p>
            <w:pPr>
              <w:pStyle w:val="Compact"/>
              <w:jc w:val="left"/>
            </w:pPr>
            <w:r>
              <w:t>B.鼓励推行“美团外卖”，使用一次性筷子和塑料饭盒</w:t>
            </w:r>
          </w:p>
        </w:tc>
      </w:tr>
      <w:tr>
        <w:tblPrEx>
          <w:tblW w:w="5000" w:type="pct"/>
          <w:tblInd w:w="0" w:type="dxa"/>
          <w:tblCellMar>
            <w:top w:w="0" w:type="dxa"/>
            <w:left w:w="0" w:type="dxa"/>
            <w:bottom w:w="0" w:type="dxa"/>
            <w:right w:w="0" w:type="dxa"/>
          </w:tblCellMar>
        </w:tblPrEx>
        <w:tc>
          <w:tcPr/>
          <w:p>
            <w:pPr>
              <w:pStyle w:val="Compact"/>
              <w:jc w:val="left"/>
            </w:pPr>
            <w:r>
              <w:t>C.加速建设地铁轻轨等轨道交通，减少汽车尾气排放</w:t>
            </w:r>
          </w:p>
        </w:tc>
        <w:tc>
          <w:tcPr/>
          <w:p>
            <w:pPr>
              <w:pStyle w:val="Compact"/>
              <w:jc w:val="left"/>
            </w:pPr>
            <w:r>
              <w:t>D.生活污水就近排入池塘</w:t>
            </w:r>
          </w:p>
        </w:tc>
      </w:tr>
    </w:tbl>
    <w:p>
      <w:pPr>
        <w:pStyle w:val="BodyText"/>
      </w:pPr>
      <w:r>
        <w:t>【 答 案 】</w:t>
      </w:r>
    </w:p>
    <w:p>
      <w:pPr>
        <w:pStyle w:val="BodyText"/>
      </w:pPr>
      <w:r>
        <w:t>C</w:t>
      </w:r>
    </w:p>
    <w:p>
      <w:pPr>
        <w:pStyle w:val="BodyText"/>
      </w:pPr>
      <w:r>
        <w:t>【 解析 】</w:t>
      </w:r>
    </w:p>
    <w:p>
      <w:pPr>
        <w:pStyle w:val="BodyText"/>
      </w:pPr>
      <w:r>
        <w:t>解：A、就地焚烧农作物秸秆，会污染空气，不利于全球气候改善及环境改善，故说法错误；</w:t>
      </w:r>
      <w:r>
        <w:br/>
      </w:r>
      <w:r>
        <w:t>B、使用一次性筷子和塑料饭盒，会浪费资源，造成严重的白色污染，不利于保护和改善自然环境的作用，故说法错误；</w:t>
      </w:r>
      <w:r>
        <w:br/>
      </w:r>
      <w:r>
        <w:t>C、加速建设地铁、轻轨等轨道交通，减少汽车尾气排放对保护环境有着极其重要作用，有利于节能减排和改善环境，故说法正确；</w:t>
      </w:r>
      <w:r>
        <w:br/>
      </w:r>
      <w:r>
        <w:t>D、生活污水就近排入池塘，会污染水，不利于保护和改善自然环境的作用，故说法错误；</w:t>
      </w:r>
      <w:r>
        <w:br/>
      </w:r>
      <w:r>
        <w:t>故选：C。</w:t>
      </w:r>
      <w:r>
        <w:br/>
      </w:r>
      <w:r>
        <w:t>A、根据就地焚烧农作物秸秆，会污染空气解答；</w:t>
      </w:r>
      <w:r>
        <w:br/>
      </w:r>
      <w:r>
        <w:t>B、根据使用一次性筷子和塑料饭盒，会浪费资源，造成严重的白色污染解答；</w:t>
      </w:r>
      <w:r>
        <w:br/>
      </w:r>
      <w:r>
        <w:t>C、根据加速建设地铁、轻轨等轨道交通，减少汽车尾气排放，能够减少污染物的排放解答；</w:t>
      </w:r>
      <w:r>
        <w:br/>
      </w:r>
      <w:r>
        <w:t>D、根据生活污水就近排入池塘，会污染水解答。</w:t>
      </w:r>
      <w:r>
        <w:br/>
      </w:r>
      <w:r>
        <w:t>本题考查环境污染知识，侧重于化学与生活、环境的考查，有利于培养学生良好的科学素养，提高学习的积极性，题目难度不大，注意在学习中树立良好的环境保护意识。</w:t>
      </w:r>
    </w:p>
    <w:p>
      <w:pPr>
        <w:pStyle w:val="BodyText"/>
      </w:pPr>
      <w:r>
        <w:br/>
      </w:r>
      <w:r>
        <w:t>3、正确的化学实验操作是实验成功的重要保证。下列实验操作正确的是（　　）</w:t>
      </w:r>
    </w:p>
    <w:tbl>
      <w:tblPr>
        <w:tblStyle w:val="HostTable-Borderless"/>
        <w:tblW w:w="5000" w:type="pct"/>
        <w:tblInd w:w="0" w:type="dxa"/>
        <w:tblCellMar>
          <w:top w:w="0" w:type="dxa"/>
          <w:left w:w="0" w:type="dxa"/>
          <w:bottom w:w="0" w:type="dxa"/>
          <w:right w:w="0" w:type="dxa"/>
        </w:tblCellMar>
      </w:tblPr>
      <w:tblGrid>
        <w:gridCol w:w="2231"/>
        <w:gridCol w:w="2128"/>
        <w:gridCol w:w="3068"/>
        <w:gridCol w:w="265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60095" cy="779145"/>
                  <wp:effectExtent l="0" t="0" r="0" b="0"/>
                  <wp:docPr id="13186903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160056" name="Picture"/>
                          <pic:cNvPicPr>
                            <a:picLocks noChangeAspect="1" noChangeArrowheads="1"/>
                          </pic:cNvPicPr>
                        </pic:nvPicPr>
                        <pic:blipFill>
                          <a:blip xmlns:r="http://schemas.openxmlformats.org/officeDocument/2006/relationships" r:embed="rId10"/>
                          <a:stretch>
                            <a:fillRect/>
                          </a:stretch>
                        </pic:blipFill>
                        <pic:spPr>
                          <a:xfrm>
                            <a:off x="0" y="0"/>
                            <a:ext cx="760395" cy="779646"/>
                          </a:xfrm>
                          <a:prstGeom prst="rect">
                            <a:avLst/>
                          </a:prstGeom>
                          <a:noFill/>
                          <a:ln w="9525">
                            <a:noFill/>
                          </a:ln>
                        </pic:spPr>
                      </pic:pic>
                    </a:graphicData>
                  </a:graphic>
                </wp:inline>
              </w:drawing>
            </w:r>
            <w:r>
              <w:br/>
            </w:r>
            <w:r>
              <w:t>熄灭酒精灯</w:t>
            </w:r>
          </w:p>
        </w:tc>
        <w:tc>
          <w:tcPr/>
          <w:p>
            <w:pPr>
              <w:pStyle w:val="Compact"/>
              <w:jc w:val="left"/>
            </w:pPr>
            <w:r>
              <w:t>B.</w:t>
            </w:r>
            <w:r>
              <w:drawing>
                <wp:inline distT="0" distB="0" distL="114300" distR="114300">
                  <wp:extent cx="721360" cy="654050"/>
                  <wp:effectExtent l="0" t="0" r="0" b="0"/>
                  <wp:docPr id="2110994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66825" name="Picture"/>
                          <pic:cNvPicPr>
                            <a:picLocks noChangeAspect="1" noChangeArrowheads="1"/>
                          </pic:cNvPicPr>
                        </pic:nvPicPr>
                        <pic:blipFill>
                          <a:blip xmlns:r="http://schemas.openxmlformats.org/officeDocument/2006/relationships" r:embed="rId11"/>
                          <a:stretch>
                            <a:fillRect/>
                          </a:stretch>
                        </pic:blipFill>
                        <pic:spPr>
                          <a:xfrm>
                            <a:off x="0" y="0"/>
                            <a:ext cx="721894" cy="654517"/>
                          </a:xfrm>
                          <a:prstGeom prst="rect">
                            <a:avLst/>
                          </a:prstGeom>
                          <a:noFill/>
                          <a:ln w="9525">
                            <a:noFill/>
                          </a:ln>
                        </pic:spPr>
                      </pic:pic>
                    </a:graphicData>
                  </a:graphic>
                </wp:inline>
              </w:drawing>
            </w:r>
            <w:r>
              <w:br/>
            </w:r>
            <w:r>
              <w:t>闻气体气味</w:t>
            </w:r>
          </w:p>
        </w:tc>
        <w:tc>
          <w:tcPr/>
          <w:p>
            <w:pPr>
              <w:pStyle w:val="Compact"/>
              <w:jc w:val="left"/>
            </w:pPr>
            <w:r>
              <w:t>C.</w:t>
            </w:r>
            <w:r>
              <w:drawing>
                <wp:inline distT="0" distB="0" distL="114300" distR="114300">
                  <wp:extent cx="904240" cy="904240"/>
                  <wp:effectExtent l="0" t="0" r="0" b="0"/>
                  <wp:docPr id="20072754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796074" name="Picture"/>
                          <pic:cNvPicPr>
                            <a:picLocks noChangeAspect="1" noChangeArrowheads="1"/>
                          </pic:cNvPicPr>
                        </pic:nvPicPr>
                        <pic:blipFill>
                          <a:blip xmlns:r="http://schemas.openxmlformats.org/officeDocument/2006/relationships" r:embed="rId12"/>
                          <a:stretch>
                            <a:fillRect/>
                          </a:stretch>
                        </pic:blipFill>
                        <pic:spPr>
                          <a:xfrm>
                            <a:off x="0" y="0"/>
                            <a:ext cx="904774" cy="904774"/>
                          </a:xfrm>
                          <a:prstGeom prst="rect">
                            <a:avLst/>
                          </a:prstGeom>
                          <a:noFill/>
                          <a:ln w="9525">
                            <a:noFill/>
                          </a:ln>
                        </pic:spPr>
                      </pic:pic>
                    </a:graphicData>
                  </a:graphic>
                </wp:inline>
              </w:drawing>
            </w:r>
            <w:r>
              <w:br/>
            </w:r>
            <w:r>
              <w:t>检验氢气的可燃性</w:t>
            </w:r>
          </w:p>
        </w:tc>
        <w:tc>
          <w:tcPr/>
          <w:p>
            <w:pPr>
              <w:pStyle w:val="Compact"/>
              <w:jc w:val="left"/>
            </w:pPr>
            <w:r>
              <w:t>D.</w:t>
            </w:r>
            <w:r>
              <w:drawing>
                <wp:inline distT="0" distB="0" distL="114300" distR="114300">
                  <wp:extent cx="923925" cy="933450"/>
                  <wp:effectExtent l="0" t="0" r="0" b="0"/>
                  <wp:docPr id="10482104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83299" name="Picture"/>
                          <pic:cNvPicPr>
                            <a:picLocks noChangeAspect="1" noChangeArrowheads="1"/>
                          </pic:cNvPicPr>
                        </pic:nvPicPr>
                        <pic:blipFill>
                          <a:blip xmlns:r="http://schemas.openxmlformats.org/officeDocument/2006/relationships" r:embed="rId13"/>
                          <a:stretch>
                            <a:fillRect/>
                          </a:stretch>
                        </pic:blipFill>
                        <pic:spPr>
                          <a:xfrm>
                            <a:off x="0" y="0"/>
                            <a:ext cx="924025" cy="933650"/>
                          </a:xfrm>
                          <a:prstGeom prst="rect">
                            <a:avLst/>
                          </a:prstGeom>
                          <a:noFill/>
                          <a:ln w="9525">
                            <a:noFill/>
                          </a:ln>
                        </pic:spPr>
                      </pic:pic>
                    </a:graphicData>
                  </a:graphic>
                </wp:inline>
              </w:drawing>
            </w:r>
            <w:r>
              <w:br/>
            </w:r>
            <w:r>
              <w:t>测溶液pH</w:t>
            </w:r>
          </w:p>
        </w:tc>
      </w:tr>
    </w:tbl>
    <w:p>
      <w:pPr>
        <w:pStyle w:val="BodyText"/>
      </w:pPr>
      <w:r>
        <w:t>【 答 案 】</w:t>
      </w:r>
    </w:p>
    <w:p>
      <w:pPr>
        <w:pStyle w:val="BodyText"/>
      </w:pPr>
      <w:r>
        <w:t>B</w:t>
      </w:r>
    </w:p>
    <w:p>
      <w:pPr>
        <w:pStyle w:val="BodyText"/>
      </w:pPr>
      <w:r>
        <w:t>【 解析 】</w:t>
      </w:r>
    </w:p>
    <w:p>
      <w:pPr>
        <w:pStyle w:val="BodyText"/>
      </w:pPr>
      <w:r>
        <w:t>解：A、使用酒精灯时要注意“两查、两禁、一不可”，熄灭酒精灯时，不能用嘴吹灭酒精灯，应用灯帽盖灭，图中所示操作错误。</w:t>
      </w:r>
      <w:r>
        <w:br/>
      </w:r>
      <w:r>
        <w:t>B、闻气体的气味时，应用手在瓶口轻轻的扇动，使极少量的气体飘进鼻子中，不能将鼻子凑到集气瓶口去闻气体的气味，图中所示操作正确。</w:t>
      </w:r>
      <w:r>
        <w:br/>
      </w:r>
      <w:r>
        <w:t>C、图中实验，产生的气体不能立即点燃，否则容易发生爆炸，图中所示操作错误。</w:t>
      </w:r>
      <w:r>
        <w:br/>
      </w:r>
      <w:r>
        <w:t>D、用pH试纸测定未知溶液的pH时，正确的操作方法为取一片pH试纸放在玻璃片或白瓷板上，用玻璃棒蘸取少量待测液滴在干燥的pH试纸上，与标准比色卡对比来确定pH．不能将pH试纸伸入待测液中，以免污染待测液，图中所示操作错误。</w:t>
      </w:r>
      <w:r>
        <w:br/>
      </w:r>
      <w:r>
        <w:t>故选：B。</w:t>
      </w:r>
      <w:r>
        <w:br/>
      </w:r>
      <w:r>
        <w:t>A、使用酒精灯时要注意“两查、两禁、一不可”。</w:t>
      </w:r>
      <w:r>
        <w:br/>
      </w:r>
      <w:r>
        <w:t>B、根据闻气体的气味时的方法（招气入鼻法）进行分析判断。</w:t>
      </w:r>
      <w:r>
        <w:br/>
      </w:r>
      <w:r>
        <w:t>C、根据可燃性气体与空气混合后点燃可能发生爆炸，进行分析判断。</w:t>
      </w:r>
      <w:r>
        <w:br/>
      </w:r>
      <w:r>
        <w:t>D、根据用pH试纸测定未知溶液的pH的方法进行分析判断。</w:t>
      </w:r>
      <w:r>
        <w:br/>
      </w:r>
      <w:r>
        <w:t>本题难度不大，熟悉各种仪器的用途及使用注意事项、常见化学实验基本操作的注意事项是解答此类试题的关键。</w:t>
      </w:r>
    </w:p>
    <w:p>
      <w:pPr>
        <w:pStyle w:val="BodyText"/>
      </w:pPr>
      <w:r>
        <w:br/>
      </w:r>
      <w:r>
        <w:t>4、 安徽历史悠久，物产丰富。下列安徽特产中维生素含量最丰富的是（　　）</w:t>
      </w:r>
    </w:p>
    <w:tbl>
      <w:tblPr>
        <w:tblStyle w:val="HostTable-Borderless"/>
        <w:tblW w:w="5000" w:type="pct"/>
        <w:tblInd w:w="0" w:type="dxa"/>
        <w:tblCellMar>
          <w:top w:w="0" w:type="dxa"/>
          <w:left w:w="0" w:type="dxa"/>
          <w:bottom w:w="0" w:type="dxa"/>
          <w:right w:w="0" w:type="dxa"/>
        </w:tblCellMar>
      </w:tblPr>
      <w:tblGrid>
        <w:gridCol w:w="2227"/>
        <w:gridCol w:w="2852"/>
        <w:gridCol w:w="2351"/>
        <w:gridCol w:w="265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60095" cy="586740"/>
                  <wp:effectExtent l="0" t="0" r="0" b="0"/>
                  <wp:docPr id="14278397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409323" name="Picture"/>
                          <pic:cNvPicPr>
                            <a:picLocks noChangeAspect="1" noChangeArrowheads="1"/>
                          </pic:cNvPicPr>
                        </pic:nvPicPr>
                        <pic:blipFill>
                          <a:blip xmlns:r="http://schemas.openxmlformats.org/officeDocument/2006/relationships" r:embed="rId14"/>
                          <a:stretch>
                            <a:fillRect/>
                          </a:stretch>
                        </pic:blipFill>
                        <pic:spPr>
                          <a:xfrm>
                            <a:off x="0" y="0"/>
                            <a:ext cx="760395" cy="587141"/>
                          </a:xfrm>
                          <a:prstGeom prst="rect">
                            <a:avLst/>
                          </a:prstGeom>
                          <a:noFill/>
                          <a:ln w="9525">
                            <a:noFill/>
                          </a:ln>
                        </pic:spPr>
                      </pic:pic>
                    </a:graphicData>
                  </a:graphic>
                </wp:inline>
              </w:drawing>
            </w:r>
            <w:r>
              <w:br/>
            </w:r>
            <w:r>
              <w:t>淮南豆腐</w:t>
            </w:r>
          </w:p>
        </w:tc>
        <w:tc>
          <w:tcPr/>
          <w:p>
            <w:pPr>
              <w:pStyle w:val="Compact"/>
              <w:jc w:val="left"/>
            </w:pPr>
            <w:r>
              <w:t>B.</w:t>
            </w:r>
            <w:r>
              <w:drawing>
                <wp:inline distT="0" distB="0" distL="114300" distR="114300">
                  <wp:extent cx="1010285" cy="721360"/>
                  <wp:effectExtent l="0" t="0" r="0" b="0"/>
                  <wp:docPr id="6248666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487275" name="Picture"/>
                          <pic:cNvPicPr>
                            <a:picLocks noChangeAspect="1" noChangeArrowheads="1"/>
                          </pic:cNvPicPr>
                        </pic:nvPicPr>
                        <pic:blipFill>
                          <a:blip xmlns:r="http://schemas.openxmlformats.org/officeDocument/2006/relationships" r:embed="rId15"/>
                          <a:stretch>
                            <a:fillRect/>
                          </a:stretch>
                        </pic:blipFill>
                        <pic:spPr>
                          <a:xfrm>
                            <a:off x="0" y="0"/>
                            <a:ext cx="1010652" cy="721894"/>
                          </a:xfrm>
                          <a:prstGeom prst="rect">
                            <a:avLst/>
                          </a:prstGeom>
                          <a:noFill/>
                          <a:ln w="9525">
                            <a:noFill/>
                          </a:ln>
                        </pic:spPr>
                      </pic:pic>
                    </a:graphicData>
                  </a:graphic>
                </wp:inline>
              </w:drawing>
            </w:r>
            <w:r>
              <w:br/>
            </w:r>
            <w:r>
              <w:t>亳州古井贡酒</w:t>
            </w:r>
          </w:p>
        </w:tc>
        <w:tc>
          <w:tcPr/>
          <w:p>
            <w:pPr>
              <w:pStyle w:val="Compact"/>
              <w:jc w:val="left"/>
            </w:pPr>
            <w:r>
              <w:t>C.</w:t>
            </w:r>
            <w:r>
              <w:drawing>
                <wp:inline distT="0" distB="0" distL="114300" distR="114300">
                  <wp:extent cx="817880" cy="702310"/>
                  <wp:effectExtent l="0" t="0" r="0" b="0"/>
                  <wp:docPr id="17748872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264770" name="Picture"/>
                          <pic:cNvPicPr>
                            <a:picLocks noChangeAspect="1" noChangeArrowheads="1"/>
                          </pic:cNvPicPr>
                        </pic:nvPicPr>
                        <pic:blipFill>
                          <a:blip xmlns:r="http://schemas.openxmlformats.org/officeDocument/2006/relationships" r:embed="rId16"/>
                          <a:stretch>
                            <a:fillRect/>
                          </a:stretch>
                        </pic:blipFill>
                        <pic:spPr>
                          <a:xfrm>
                            <a:off x="0" y="0"/>
                            <a:ext cx="818147" cy="702644"/>
                          </a:xfrm>
                          <a:prstGeom prst="rect">
                            <a:avLst/>
                          </a:prstGeom>
                          <a:noFill/>
                          <a:ln w="9525">
                            <a:noFill/>
                          </a:ln>
                        </pic:spPr>
                      </pic:pic>
                    </a:graphicData>
                  </a:graphic>
                </wp:inline>
              </w:drawing>
            </w:r>
            <w:r>
              <w:br/>
            </w:r>
            <w:r>
              <w:t>合肥大圩葡萄</w:t>
            </w:r>
          </w:p>
        </w:tc>
        <w:tc>
          <w:tcPr/>
          <w:p>
            <w:pPr>
              <w:pStyle w:val="Compact"/>
              <w:jc w:val="left"/>
            </w:pPr>
            <w:r>
              <w:t>D.</w:t>
            </w:r>
            <w:r>
              <w:drawing>
                <wp:inline distT="0" distB="0" distL="114300" distR="114300">
                  <wp:extent cx="923925" cy="673735"/>
                  <wp:effectExtent l="0" t="0" r="0" b="0"/>
                  <wp:docPr id="13661478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813068" name="Picture"/>
                          <pic:cNvPicPr>
                            <a:picLocks noChangeAspect="1" noChangeArrowheads="1"/>
                          </pic:cNvPicPr>
                        </pic:nvPicPr>
                        <pic:blipFill>
                          <a:blip xmlns:r="http://schemas.openxmlformats.org/officeDocument/2006/relationships" r:embed="rId17"/>
                          <a:stretch>
                            <a:fillRect/>
                          </a:stretch>
                        </pic:blipFill>
                        <pic:spPr>
                          <a:xfrm>
                            <a:off x="0" y="0"/>
                            <a:ext cx="924025" cy="673768"/>
                          </a:xfrm>
                          <a:prstGeom prst="rect">
                            <a:avLst/>
                          </a:prstGeom>
                          <a:noFill/>
                          <a:ln w="9525">
                            <a:noFill/>
                          </a:ln>
                        </pic:spPr>
                      </pic:pic>
                    </a:graphicData>
                  </a:graphic>
                </wp:inline>
              </w:drawing>
            </w:r>
            <w:r>
              <w:br/>
            </w:r>
            <w:r>
              <w:t>无为板鸭</w:t>
            </w:r>
          </w:p>
        </w:tc>
      </w:tr>
    </w:tbl>
    <w:p>
      <w:pPr>
        <w:pStyle w:val="BodyText"/>
      </w:pPr>
      <w:r>
        <w:t>【 答 案 】</w:t>
      </w:r>
    </w:p>
    <w:p>
      <w:pPr>
        <w:pStyle w:val="BodyText"/>
      </w:pPr>
      <w:r>
        <w:t>C</w:t>
      </w:r>
    </w:p>
    <w:p>
      <w:pPr>
        <w:pStyle w:val="BodyText"/>
      </w:pPr>
      <w:r>
        <w:t>【 解析 】</w:t>
      </w:r>
    </w:p>
    <w:p>
      <w:pPr>
        <w:pStyle w:val="BodyText"/>
      </w:pPr>
      <w:r>
        <w:t>A．淮南豆腐富含蛋白质，故A错误；</w:t>
      </w:r>
      <w:r>
        <w:br/>
      </w:r>
      <w:r>
        <w:t>B．亳州古井贡酒富含水，故B错误；</w:t>
      </w:r>
      <w:r>
        <w:br/>
      </w:r>
      <w:r>
        <w:t>C．合肥大圩葡萄富含维生素，故C正确；</w:t>
      </w:r>
      <w:r>
        <w:br/>
      </w:r>
      <w:r>
        <w:t>D．无为板鸭富含油脂和蛋白质，故D错误。</w:t>
      </w:r>
      <w:r>
        <w:br/>
      </w:r>
      <w:r>
        <w:t>故选：C。</w:t>
      </w:r>
      <w:r>
        <w:br/>
      </w:r>
      <w:r>
        <w:t>根据营养素的食物来进行分析解答。</w:t>
      </w:r>
      <w:r>
        <w:br/>
      </w:r>
      <w:r>
        <w:t>（1）本题考查营养素的来源，难度不大，注意知识的积累。六大营养素与人体的健康有密切的关系，也是中考的热点之一，特别是六大营养素包括的种类、生理功能、食物来源、缺乏症，摄入时的注意事项等内容。</w:t>
      </w:r>
    </w:p>
    <w:p>
      <w:pPr>
        <w:pStyle w:val="BodyText"/>
      </w:pPr>
      <w:r>
        <w:br/>
      </w:r>
      <w:r>
        <w:t>5、汞对环境和人类健康有较大的负面影响，为此，要在汞的生产、使用等环节加以严格控制，如图是元素周期表中汞元素的信息示意图，下列有关汞的说法错误的是（　　）</w:t>
      </w:r>
      <w:r>
        <w:br/>
      </w:r>
      <w:r>
        <w:drawing>
          <wp:inline distT="0" distB="0" distL="114300" distR="114300">
            <wp:extent cx="836930" cy="817880"/>
            <wp:effectExtent l="0" t="0" r="0" b="0"/>
            <wp:docPr id="10030872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408864" name="Picture"/>
                    <pic:cNvPicPr>
                      <a:picLocks noChangeAspect="1" noChangeArrowheads="1"/>
                    </pic:cNvPicPr>
                  </pic:nvPicPr>
                  <pic:blipFill>
                    <a:blip xmlns:r="http://schemas.openxmlformats.org/officeDocument/2006/relationships" r:embed="rId18"/>
                    <a:stretch>
                      <a:fillRect/>
                    </a:stretch>
                  </pic:blipFill>
                  <pic:spPr>
                    <a:xfrm>
                      <a:off x="0" y="0"/>
                      <a:ext cx="837397" cy="81814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204"/>
        <w:gridCol w:w="5882"/>
      </w:tblGrid>
      <w:tr>
        <w:tblPrEx>
          <w:tblW w:w="5000" w:type="pct"/>
          <w:tblInd w:w="0" w:type="dxa"/>
          <w:tblCellMar>
            <w:top w:w="0" w:type="dxa"/>
            <w:left w:w="0" w:type="dxa"/>
            <w:bottom w:w="0" w:type="dxa"/>
            <w:right w:w="0" w:type="dxa"/>
          </w:tblCellMar>
        </w:tblPrEx>
        <w:tc>
          <w:tcPr/>
          <w:p>
            <w:pPr>
              <w:pStyle w:val="Compact"/>
              <w:jc w:val="left"/>
            </w:pPr>
            <w:r>
              <w:t>A.汞原子的核外电子数为80</w:t>
            </w:r>
          </w:p>
        </w:tc>
        <w:tc>
          <w:tcPr/>
          <w:p>
            <w:pPr>
              <w:pStyle w:val="Compact"/>
              <w:jc w:val="left"/>
            </w:pPr>
            <w:r>
              <w:t>B.汞原子比铁原子质量大（铁原子相对原子质量为56）</w:t>
            </w:r>
          </w:p>
        </w:tc>
      </w:tr>
      <w:tr>
        <w:tblPrEx>
          <w:tblW w:w="5000" w:type="pct"/>
          <w:tblInd w:w="0" w:type="dxa"/>
          <w:tblCellMar>
            <w:top w:w="0" w:type="dxa"/>
            <w:left w:w="0" w:type="dxa"/>
            <w:bottom w:w="0" w:type="dxa"/>
            <w:right w:w="0" w:type="dxa"/>
          </w:tblCellMar>
        </w:tblPrEx>
        <w:tc>
          <w:tcPr/>
          <w:p>
            <w:pPr>
              <w:pStyle w:val="Compact"/>
              <w:jc w:val="left"/>
            </w:pPr>
            <w:r>
              <w:t>C.汞是常温下呈液态的金属，具有导电性</w:t>
            </w:r>
          </w:p>
        </w:tc>
        <w:tc>
          <w:tcPr/>
          <w:p>
            <w:pPr>
              <w:pStyle w:val="Compact"/>
              <w:jc w:val="left"/>
            </w:pPr>
            <w:r>
              <w:t>D.测体温时，体温计中的汞升高是因为分子间间隔变大了</w:t>
            </w:r>
          </w:p>
        </w:tc>
      </w:tr>
    </w:tbl>
    <w:p>
      <w:pPr>
        <w:pStyle w:val="BodyText"/>
      </w:pPr>
      <w:r>
        <w:t>【 答 案 】</w:t>
      </w:r>
    </w:p>
    <w:p>
      <w:pPr>
        <w:pStyle w:val="BodyText"/>
      </w:pPr>
      <w:r>
        <w:t>D</w:t>
      </w:r>
    </w:p>
    <w:p>
      <w:pPr>
        <w:pStyle w:val="BodyText"/>
      </w:pPr>
      <w:r>
        <w:t>【 解析 】</w:t>
      </w:r>
    </w:p>
    <w:p>
      <w:pPr>
        <w:pStyle w:val="BodyText"/>
      </w:pPr>
      <w:r>
        <w:t>解：A、根据元素周期表中的一格可知，左上角的数字为80，表示原子序数为80；根据原子序数=核电荷数=质子数=核外电子数，则该元素的原子核外电子数为80，故选项说法正确。</w:t>
      </w:r>
      <w:r>
        <w:br/>
      </w:r>
      <w:r>
        <w:t>B、根据元素周期表中的一格可知，汉字下面的数字表示相对原子质量，汞元素的相对原子质量为200.6；铁原子相对原子质量为56，原子的相对原子质量与原子的质量呈正比，则汞原子比铁原子质量大，故选项说法正确。</w:t>
      </w:r>
      <w:r>
        <w:br/>
      </w:r>
      <w:r>
        <w:t>C、汞是常温下呈液态的金属，具有导电性，故选项说法正确。</w:t>
      </w:r>
      <w:r>
        <w:br/>
      </w:r>
      <w:r>
        <w:t>D、测体温时，体温计中的汞升高，是因为汞原子间的间隔随温度的升高而变大了，故选项说法错误。</w:t>
      </w:r>
      <w:r>
        <w:br/>
      </w:r>
      <w:r>
        <w:t>故选：D。</w:t>
      </w:r>
      <w:r>
        <w:br/>
      </w:r>
      <w:r>
        <w:t>根据图中元素周期表可以获得的信息：左上角的数字表示原子序数；字母表示该元素的元素符号；中间的汉字表示元素名称；汉字下面的数字表示相对原子质量，进行分析判断即可。</w:t>
      </w:r>
      <w:r>
        <w:br/>
      </w:r>
      <w:r>
        <w:t>本题难度不大，考查学生灵活运用元素周期表中元素的信息（原子序数、元素符号、元素名称、相对原子质量）进行分析解题的能力。</w:t>
      </w:r>
    </w:p>
    <w:p>
      <w:pPr>
        <w:pStyle w:val="BodyText"/>
      </w:pPr>
      <w:r>
        <w:br/>
      </w:r>
      <w:r>
        <w:t>6、 毒品严重危害人类健康，最近热映的连续剧《破冰行动》涉及到的毒品有海洛因和冰毒，其冰毒的化学式为C</w:t>
      </w:r>
      <w:r>
        <w:rPr>
          <w:vertAlign w:val="subscript"/>
        </w:rPr>
        <w:t>10</w:t>
      </w:r>
      <w:r>
        <w:t>H</w:t>
      </w:r>
      <w:r>
        <w:rPr>
          <w:vertAlign w:val="subscript"/>
        </w:rPr>
        <w:t>15</w:t>
      </w:r>
      <w:r>
        <w:t>N，下列关于冰毒的说法正确的是（　　）</w:t>
      </w:r>
    </w:p>
    <w:tbl>
      <w:tblPr>
        <w:tblStyle w:val="HostTable-Borderless"/>
        <w:tblW w:w="5000" w:type="pct"/>
        <w:tblInd w:w="0" w:type="dxa"/>
        <w:tblCellMar>
          <w:top w:w="0" w:type="dxa"/>
          <w:left w:w="0" w:type="dxa"/>
          <w:bottom w:w="0" w:type="dxa"/>
          <w:right w:w="0" w:type="dxa"/>
        </w:tblCellMar>
      </w:tblPr>
      <w:tblGrid>
        <w:gridCol w:w="3575"/>
        <w:gridCol w:w="6511"/>
      </w:tblGrid>
      <w:tr>
        <w:tblPrEx>
          <w:tblW w:w="5000" w:type="pct"/>
          <w:tblInd w:w="0" w:type="dxa"/>
          <w:tblCellMar>
            <w:top w:w="0" w:type="dxa"/>
            <w:left w:w="0" w:type="dxa"/>
            <w:bottom w:w="0" w:type="dxa"/>
            <w:right w:w="0" w:type="dxa"/>
          </w:tblCellMar>
        </w:tblPrEx>
        <w:tc>
          <w:tcPr/>
          <w:p>
            <w:pPr>
              <w:pStyle w:val="Compact"/>
              <w:jc w:val="left"/>
            </w:pPr>
            <w:r>
              <w:t>A.“冰毒”属有机物</w:t>
            </w:r>
          </w:p>
        </w:tc>
        <w:tc>
          <w:tcPr/>
          <w:p>
            <w:pPr>
              <w:pStyle w:val="Compact"/>
              <w:jc w:val="left"/>
            </w:pPr>
            <w:r>
              <w:t>B.“冰毒”中氢元素的质量分数最小</w:t>
            </w:r>
          </w:p>
        </w:tc>
      </w:tr>
      <w:tr>
        <w:tblPrEx>
          <w:tblW w:w="5000" w:type="pct"/>
          <w:tblInd w:w="0" w:type="dxa"/>
          <w:tblCellMar>
            <w:top w:w="0" w:type="dxa"/>
            <w:left w:w="0" w:type="dxa"/>
            <w:bottom w:w="0" w:type="dxa"/>
            <w:right w:w="0" w:type="dxa"/>
          </w:tblCellMar>
        </w:tblPrEx>
        <w:tc>
          <w:tcPr/>
          <w:p>
            <w:pPr>
              <w:pStyle w:val="Compact"/>
              <w:jc w:val="left"/>
            </w:pPr>
            <w:r>
              <w:t>C.“冰毒”由26个原子构成</w:t>
            </w:r>
          </w:p>
        </w:tc>
        <w:tc>
          <w:tcPr/>
          <w:p>
            <w:pPr>
              <w:pStyle w:val="Compact"/>
              <w:jc w:val="left"/>
            </w:pPr>
            <w:r>
              <w:t>D.冰毒中C、H、N元素的质量比为10：15：1</w:t>
            </w:r>
          </w:p>
        </w:tc>
      </w:tr>
    </w:tbl>
    <w:p>
      <w:pPr>
        <w:pStyle w:val="BodyText"/>
      </w:pPr>
      <w:r>
        <w:t>【 答 案 】</w:t>
      </w:r>
    </w:p>
    <w:p>
      <w:pPr>
        <w:pStyle w:val="BodyText"/>
      </w:pPr>
      <w:r>
        <w:t>A</w:t>
      </w:r>
    </w:p>
    <w:p>
      <w:pPr>
        <w:pStyle w:val="BodyText"/>
      </w:pPr>
      <w:r>
        <w:t>【 解析 】</w:t>
      </w:r>
    </w:p>
    <w:p>
      <w:pPr>
        <w:pStyle w:val="BodyText"/>
      </w:pPr>
      <w:r>
        <w:t>解：A．由冰毒的化学式可知，它是由碳元素组成的化合物，属于有机物，故正确；</w:t>
      </w:r>
      <w:r>
        <w:br/>
      </w:r>
      <w:r>
        <w:t>B．冰毒中碳、氢、碳各元素的质量比是（12×10）：（1×15）：14=120：15：14，因此“冰毒”中碳元素的质量分数最小，故错误；</w:t>
      </w:r>
      <w:r>
        <w:br/>
      </w:r>
      <w:r>
        <w:t>C．冰毒不是由原子构成的，而是由分子构成，故错误；</w:t>
      </w:r>
      <w:r>
        <w:br/>
      </w:r>
      <w:r>
        <w:t>D．冰毒中碳、氢、碳各元素的质量比是（12×10）：（1×15）：14=120：15：14，故错误；</w:t>
      </w:r>
      <w:r>
        <w:br/>
      </w:r>
      <w:r>
        <w:t>故选：A。</w:t>
      </w:r>
      <w:r>
        <w:br/>
      </w:r>
      <w:r>
        <w:t>A．根据物质的组成来分析；</w:t>
      </w:r>
      <w:r>
        <w:br/>
      </w:r>
      <w:r>
        <w:t>B．根据化合物中元素质量比来分析；</w:t>
      </w:r>
      <w:r>
        <w:br/>
      </w:r>
      <w:r>
        <w:t>C．根据物质的结构来分析；</w:t>
      </w:r>
      <w:r>
        <w:br/>
      </w:r>
      <w:r>
        <w:t>D．根据化合物中元素质量比的计算方法来分析。</w:t>
      </w:r>
      <w:r>
        <w:br/>
      </w:r>
      <w:r>
        <w:t>本题考查学生对物质的元素组成，物质的相对分子的质量，化合物中各元素质量比等知识，理解与掌握这些知识，并能在解题中灵活应用的能力。</w:t>
      </w:r>
    </w:p>
    <w:p>
      <w:pPr>
        <w:pStyle w:val="BodyText"/>
      </w:pPr>
      <w:r>
        <w:br/>
      </w:r>
      <w:r>
        <w:t>7、 归纳总结是学习化学的重要方法之一，下列图示正确的是（　　）</w:t>
      </w:r>
    </w:p>
    <w:tbl>
      <w:tblPr>
        <w:tblStyle w:val="HostTable-Borderless"/>
        <w:tblW w:w="5000" w:type="pct"/>
        <w:tblInd w:w="0" w:type="dxa"/>
        <w:tblCellMar>
          <w:top w:w="0" w:type="dxa"/>
          <w:left w:w="0" w:type="dxa"/>
          <w:bottom w:w="0" w:type="dxa"/>
          <w:right w:w="0" w:type="dxa"/>
        </w:tblCellMar>
      </w:tblPr>
      <w:tblGrid>
        <w:gridCol w:w="1843"/>
        <w:gridCol w:w="1618"/>
        <w:gridCol w:w="2029"/>
        <w:gridCol w:w="459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36930" cy="836930"/>
                  <wp:effectExtent l="0" t="0" r="0" b="0"/>
                  <wp:docPr id="315873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286924" name="Picture"/>
                          <pic:cNvPicPr>
                            <a:picLocks noChangeAspect="1" noChangeArrowheads="1"/>
                          </pic:cNvPicPr>
                        </pic:nvPicPr>
                        <pic:blipFill>
                          <a:blip xmlns:r="http://schemas.openxmlformats.org/officeDocument/2006/relationships" r:embed="rId19"/>
                          <a:stretch>
                            <a:fillRect/>
                          </a:stretch>
                        </pic:blipFill>
                        <pic:spPr>
                          <a:xfrm>
                            <a:off x="0" y="0"/>
                            <a:ext cx="837397" cy="837397"/>
                          </a:xfrm>
                          <a:prstGeom prst="rect">
                            <a:avLst/>
                          </a:prstGeom>
                          <a:noFill/>
                          <a:ln w="9525">
                            <a:noFill/>
                          </a:ln>
                        </pic:spPr>
                      </pic:pic>
                    </a:graphicData>
                  </a:graphic>
                </wp:inline>
              </w:drawing>
            </w:r>
            <w:r>
              <w:br/>
            </w:r>
            <w:r>
              <w:t>基本反应类型</w:t>
            </w:r>
          </w:p>
        </w:tc>
        <w:tc>
          <w:tcPr/>
          <w:p>
            <w:pPr>
              <w:pStyle w:val="Compact"/>
              <w:jc w:val="left"/>
            </w:pPr>
            <w:r>
              <w:t>B.</w:t>
            </w:r>
            <w:r>
              <w:drawing>
                <wp:inline distT="0" distB="0" distL="114300" distR="114300">
                  <wp:extent cx="721360" cy="817880"/>
                  <wp:effectExtent l="0" t="0" r="0" b="0"/>
                  <wp:docPr id="19211088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521938" name="Picture"/>
                          <pic:cNvPicPr>
                            <a:picLocks noChangeAspect="1" noChangeArrowheads="1"/>
                          </pic:cNvPicPr>
                        </pic:nvPicPr>
                        <pic:blipFill>
                          <a:blip xmlns:r="http://schemas.openxmlformats.org/officeDocument/2006/relationships" r:embed="rId20"/>
                          <a:stretch>
                            <a:fillRect/>
                          </a:stretch>
                        </pic:blipFill>
                        <pic:spPr>
                          <a:xfrm>
                            <a:off x="0" y="0"/>
                            <a:ext cx="721894" cy="818147"/>
                          </a:xfrm>
                          <a:prstGeom prst="rect">
                            <a:avLst/>
                          </a:prstGeom>
                          <a:noFill/>
                          <a:ln w="9525">
                            <a:noFill/>
                          </a:ln>
                        </pic:spPr>
                      </pic:pic>
                    </a:graphicData>
                  </a:graphic>
                </wp:inline>
              </w:drawing>
            </w:r>
            <w:r>
              <w:br/>
            </w:r>
            <w:r>
              <w:t>化石燃料</w:t>
            </w:r>
          </w:p>
        </w:tc>
        <w:tc>
          <w:tcPr/>
          <w:p>
            <w:pPr>
              <w:pStyle w:val="Compact"/>
              <w:jc w:val="left"/>
            </w:pPr>
            <w:r>
              <w:t>C.</w:t>
            </w:r>
            <w:r>
              <w:drawing>
                <wp:inline distT="0" distB="0" distL="114300" distR="114300">
                  <wp:extent cx="942975" cy="798830"/>
                  <wp:effectExtent l="0" t="0" r="0" b="0"/>
                  <wp:docPr id="19722744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226450" name="Picture"/>
                          <pic:cNvPicPr>
                            <a:picLocks noChangeAspect="1" noChangeArrowheads="1"/>
                          </pic:cNvPicPr>
                        </pic:nvPicPr>
                        <pic:blipFill>
                          <a:blip xmlns:r="http://schemas.openxmlformats.org/officeDocument/2006/relationships" r:embed="rId21"/>
                          <a:stretch>
                            <a:fillRect/>
                          </a:stretch>
                        </pic:blipFill>
                        <pic:spPr>
                          <a:xfrm>
                            <a:off x="0" y="0"/>
                            <a:ext cx="943275" cy="798896"/>
                          </a:xfrm>
                          <a:prstGeom prst="rect">
                            <a:avLst/>
                          </a:prstGeom>
                          <a:noFill/>
                          <a:ln w="9525">
                            <a:noFill/>
                          </a:ln>
                        </pic:spPr>
                      </pic:pic>
                    </a:graphicData>
                  </a:graphic>
                </wp:inline>
              </w:drawing>
            </w:r>
            <w:r>
              <w:br/>
            </w:r>
            <w:r>
              <w:t>CO的化学性质</w:t>
            </w:r>
          </w:p>
        </w:tc>
        <w:tc>
          <w:tcPr/>
          <w:p>
            <w:pPr>
              <w:pStyle w:val="Compact"/>
              <w:jc w:val="left"/>
            </w:pPr>
            <w:r>
              <w:t>D.</w:t>
            </w:r>
            <w:r>
              <w:drawing>
                <wp:inline distT="0" distB="0" distL="114300" distR="114300">
                  <wp:extent cx="1202690" cy="981710"/>
                  <wp:effectExtent l="0" t="0" r="0" b="0"/>
                  <wp:docPr id="18214061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777251" name="Picture"/>
                          <pic:cNvPicPr>
                            <a:picLocks noChangeAspect="1" noChangeArrowheads="1"/>
                          </pic:cNvPicPr>
                        </pic:nvPicPr>
                        <pic:blipFill>
                          <a:blip xmlns:r="http://schemas.openxmlformats.org/officeDocument/2006/relationships" r:embed="rId22"/>
                          <a:stretch>
                            <a:fillRect/>
                          </a:stretch>
                        </pic:blipFill>
                        <pic:spPr>
                          <a:xfrm>
                            <a:off x="0" y="0"/>
                            <a:ext cx="1203157" cy="981776"/>
                          </a:xfrm>
                          <a:prstGeom prst="rect">
                            <a:avLst/>
                          </a:prstGeom>
                          <a:noFill/>
                          <a:ln w="9525">
                            <a:noFill/>
                          </a:ln>
                        </pic:spPr>
                      </pic:pic>
                    </a:graphicData>
                  </a:graphic>
                </wp:inline>
              </w:drawing>
            </w:r>
            <w:r>
              <w:t>地壳中元素含量</w:t>
            </w:r>
          </w:p>
        </w:tc>
      </w:tr>
    </w:tbl>
    <w:p>
      <w:pPr>
        <w:pStyle w:val="BodyText"/>
      </w:pPr>
      <w:r>
        <w:t>【 答 案 】</w:t>
      </w:r>
    </w:p>
    <w:p>
      <w:pPr>
        <w:pStyle w:val="BodyText"/>
      </w:pPr>
      <w:r>
        <w:t>D</w:t>
      </w:r>
    </w:p>
    <w:p>
      <w:pPr>
        <w:pStyle w:val="BodyText"/>
      </w:pPr>
      <w:r>
        <w:t>【 解析 】</w:t>
      </w:r>
    </w:p>
    <w:p>
      <w:pPr>
        <w:pStyle w:val="BodyText"/>
      </w:pPr>
      <w:r>
        <w:t>解：A、化学反应的类型有四个：化合反应、分解反应、置换反应和复分解反应，不是中和反应；故选项错误；</w:t>
      </w:r>
      <w:r>
        <w:br/>
      </w:r>
      <w:r>
        <w:t>B、化石燃料包括煤、石油、天然气，不是沼气；故选项错误；</w:t>
      </w:r>
      <w:r>
        <w:br/>
      </w:r>
      <w:r>
        <w:t>C、CO的化学性质是可燃性、还原性、毒性，不是助燃性；故选项错误；</w:t>
      </w:r>
      <w:r>
        <w:br/>
      </w:r>
      <w:r>
        <w:t>D、地壳中元素的质量分数，由高到低的元素分别是：氧、硅、铝、铁、其他；故选项正确；</w:t>
      </w:r>
      <w:r>
        <w:br/>
      </w:r>
      <w:r>
        <w:t>故选：D。</w:t>
      </w:r>
      <w:r>
        <w:br/>
      </w:r>
      <w:r>
        <w:t>A、化学反应的类型有四个：化合反应、分解反应、置换反应和复分解反应；B、化石燃料包括煤、石油、天然气；C、CO的化学性质是可燃性、还原性、毒性；D、地壳中元素的质量分数，由高到低的元素分别是：氧、硅、铝、铁、其他。</w:t>
      </w:r>
      <w:r>
        <w:br/>
      </w:r>
      <w:r>
        <w:t>本考点考查了反应的类型、化石燃料、一氧化碳的性质、地壳中元素的含量等，综合性比较强，要加强理解，综合应用。</w:t>
      </w:r>
    </w:p>
    <w:p>
      <w:pPr>
        <w:pStyle w:val="BodyText"/>
      </w:pPr>
      <w:r>
        <w:br/>
      </w:r>
      <w:r>
        <w:t>8、甲烷和水反应可以制水煤气（混合气体），其反应的微观示意图如图所示，根据微观示意图得出的结论中，正确的是（　　）</w:t>
      </w:r>
      <w:r>
        <w:br/>
      </w:r>
      <w:r>
        <w:drawing>
          <wp:inline distT="0" distB="0" distL="114300" distR="114300">
            <wp:extent cx="4119245" cy="1019810"/>
            <wp:effectExtent l="0" t="0" r="0" b="0"/>
            <wp:docPr id="2777770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685595" name="Picture"/>
                    <pic:cNvPicPr>
                      <a:picLocks noChangeAspect="1" noChangeArrowheads="1"/>
                    </pic:cNvPicPr>
                  </pic:nvPicPr>
                  <pic:blipFill>
                    <a:blip xmlns:r="http://schemas.openxmlformats.org/officeDocument/2006/relationships" r:embed="rId23"/>
                    <a:stretch>
                      <a:fillRect/>
                    </a:stretch>
                  </pic:blipFill>
                  <pic:spPr>
                    <a:xfrm>
                      <a:off x="0" y="0"/>
                      <a:ext cx="4119612" cy="102027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716"/>
        <w:gridCol w:w="6370"/>
      </w:tblGrid>
      <w:tr>
        <w:tblPrEx>
          <w:tblW w:w="5000" w:type="pct"/>
          <w:tblInd w:w="0" w:type="dxa"/>
          <w:tblCellMar>
            <w:top w:w="0" w:type="dxa"/>
            <w:left w:w="0" w:type="dxa"/>
            <w:bottom w:w="0" w:type="dxa"/>
            <w:right w:w="0" w:type="dxa"/>
          </w:tblCellMar>
        </w:tblPrEx>
        <w:tc>
          <w:tcPr/>
          <w:p>
            <w:pPr>
              <w:pStyle w:val="Compact"/>
              <w:jc w:val="left"/>
            </w:pPr>
            <w:r>
              <w:t>A.反应前后各元素的化合价均不变</w:t>
            </w:r>
          </w:p>
        </w:tc>
        <w:tc>
          <w:tcPr/>
          <w:p>
            <w:pPr>
              <w:pStyle w:val="Compact"/>
              <w:jc w:val="left"/>
            </w:pPr>
            <w:r>
              <w:t>B.水煤气的成分是一氧化碳和氢气</w:t>
            </w:r>
          </w:p>
        </w:tc>
      </w:tr>
      <w:tr>
        <w:tblPrEx>
          <w:tblW w:w="5000" w:type="pct"/>
          <w:tblInd w:w="0" w:type="dxa"/>
          <w:tblCellMar>
            <w:top w:w="0" w:type="dxa"/>
            <w:left w:w="0" w:type="dxa"/>
            <w:bottom w:w="0" w:type="dxa"/>
            <w:right w:w="0" w:type="dxa"/>
          </w:tblCellMar>
        </w:tblPrEx>
        <w:tc>
          <w:tcPr/>
          <w:p>
            <w:pPr>
              <w:pStyle w:val="Compact"/>
              <w:jc w:val="left"/>
            </w:pPr>
            <w:r>
              <w:t>C.该反应中含氢元素的化合物有3种</w:t>
            </w:r>
          </w:p>
        </w:tc>
        <w:tc>
          <w:tcPr/>
          <w:p>
            <w:pPr>
              <w:pStyle w:val="Compact"/>
              <w:jc w:val="left"/>
            </w:pPr>
            <w:r>
              <w:t>D.该反应的化学方程式中一氧化碳和氢气的计量数之比为1：1</w:t>
            </w:r>
          </w:p>
        </w:tc>
      </w:tr>
    </w:tbl>
    <w:p>
      <w:pPr>
        <w:pStyle w:val="BodyText"/>
      </w:pPr>
      <w:r>
        <w:t>【 答 案 】</w:t>
      </w:r>
    </w:p>
    <w:p>
      <w:pPr>
        <w:pStyle w:val="BodyText"/>
      </w:pPr>
      <w:r>
        <w:t>B</w:t>
      </w:r>
    </w:p>
    <w:p>
      <w:pPr>
        <w:pStyle w:val="BodyText"/>
      </w:pPr>
      <w:r>
        <w:t>【 解析 】</w:t>
      </w:r>
    </w:p>
    <w:p>
      <w:pPr>
        <w:pStyle w:val="BodyText"/>
      </w:pPr>
      <w:r>
        <w:t>解：由微观示意图可知，反应物是甲烷和水，生成物是一氧化碳和氢气，反应的化学方程式为</w:t>
      </w:r>
      <w:r>
        <w:drawing>
          <wp:inline distT="0" distB="0" distL="114300" distR="114300">
            <wp:extent cx="2273300" cy="304800"/>
            <wp:effectExtent l="0" t="0" r="0" b="0"/>
            <wp:docPr id="9643797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790583" name="Picture"/>
                    <pic:cNvPicPr>
                      <a:picLocks noChangeAspect="1" noChangeArrowheads="1"/>
                    </pic:cNvPicPr>
                  </pic:nvPicPr>
                  <pic:blipFill>
                    <a:blip xmlns:r="http://schemas.openxmlformats.org/officeDocument/2006/relationships" r:embed="rId24"/>
                    <a:stretch>
                      <a:fillRect/>
                    </a:stretch>
                  </pic:blipFill>
                  <pic:spPr>
                    <a:xfrm>
                      <a:off x="0" y="0"/>
                      <a:ext cx="2273300" cy="304800"/>
                    </a:xfrm>
                    <a:prstGeom prst="rect">
                      <a:avLst/>
                    </a:prstGeom>
                    <a:noFill/>
                    <a:ln w="9525">
                      <a:noFill/>
                    </a:ln>
                  </pic:spPr>
                </pic:pic>
              </a:graphicData>
            </a:graphic>
          </wp:inline>
        </w:drawing>
      </w:r>
      <w:r>
        <w:t>；</w:t>
      </w:r>
      <w:r>
        <w:br/>
      </w:r>
      <w:r>
        <w:t>A、由上述方程式可知，反应后有单质生成，一定有化合价的变化，故A错误；</w:t>
      </w:r>
      <w:r>
        <w:br/>
      </w:r>
      <w:r>
        <w:t>B、水煤气的成分是一氧化碳和氢气，故B正确；</w:t>
      </w:r>
      <w:r>
        <w:br/>
      </w:r>
      <w:r>
        <w:t>C、由上述方程式可知，该反应中含氢元素的化合物有CH</w:t>
      </w:r>
      <w:r>
        <w:rPr>
          <w:vertAlign w:val="subscript"/>
        </w:rPr>
        <w:t>4</w:t>
      </w:r>
      <w:r>
        <w:t>、H</w:t>
      </w:r>
      <w:r>
        <w:rPr>
          <w:vertAlign w:val="subscript"/>
        </w:rPr>
        <w:t>2</w:t>
      </w:r>
      <w:r>
        <w:t>O两种，故C错误；</w:t>
      </w:r>
      <w:r>
        <w:br/>
      </w:r>
      <w:r>
        <w:t>D、由上述方程式可知，该反应中一氧化碳和氢气的计量数之比为1：3，故D错误。</w:t>
      </w:r>
      <w:r>
        <w:br/>
      </w:r>
      <w:r>
        <w:t>故选：B。</w:t>
      </w:r>
    </w:p>
    <w:p>
      <w:pPr>
        <w:pStyle w:val="BodyText"/>
      </w:pPr>
      <w:r>
        <w:br/>
      </w:r>
      <w:r>
        <w:t>9、 在利用红磷燃烧测定空气中氧气含量的实验中，用传感器记录集气瓶中压强、温度随时间变化的情况，如图所示。其中a是打开止水夹的时刻。下列说法不正确的是（　　）</w:t>
      </w:r>
      <w:r>
        <w:br/>
      </w:r>
      <w:r>
        <w:drawing>
          <wp:inline distT="0" distB="0" distL="114300" distR="114300">
            <wp:extent cx="5024120" cy="1405255"/>
            <wp:effectExtent l="0" t="0" r="0" b="0"/>
            <wp:docPr id="173855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228574" name="Picture"/>
                    <pic:cNvPicPr>
                      <a:picLocks noChangeAspect="1" noChangeArrowheads="1"/>
                    </pic:cNvPicPr>
                  </pic:nvPicPr>
                  <pic:blipFill>
                    <a:blip xmlns:r="http://schemas.openxmlformats.org/officeDocument/2006/relationships" r:embed="rId25"/>
                    <a:stretch>
                      <a:fillRect/>
                    </a:stretch>
                  </pic:blipFill>
                  <pic:spPr>
                    <a:xfrm>
                      <a:off x="0" y="0"/>
                      <a:ext cx="5024387" cy="140528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921"/>
        <w:gridCol w:w="5165"/>
      </w:tblGrid>
      <w:tr>
        <w:tblPrEx>
          <w:tblW w:w="5000" w:type="pct"/>
          <w:tblInd w:w="0" w:type="dxa"/>
          <w:tblCellMar>
            <w:top w:w="0" w:type="dxa"/>
            <w:left w:w="0" w:type="dxa"/>
            <w:bottom w:w="0" w:type="dxa"/>
            <w:right w:w="0" w:type="dxa"/>
          </w:tblCellMar>
        </w:tblPrEx>
        <w:tc>
          <w:tcPr/>
          <w:p>
            <w:pPr>
              <w:pStyle w:val="Compact"/>
              <w:jc w:val="left"/>
            </w:pPr>
            <w:r>
              <w:t>A.反应开始时压强增大是因为温度升高</w:t>
            </w:r>
          </w:p>
        </w:tc>
        <w:tc>
          <w:tcPr/>
          <w:p>
            <w:pPr>
              <w:pStyle w:val="Compact"/>
              <w:jc w:val="left"/>
            </w:pPr>
            <w:r>
              <w:t>B.a点处的压强等于大气压</w:t>
            </w:r>
          </w:p>
        </w:tc>
      </w:tr>
      <w:tr>
        <w:tblPrEx>
          <w:tblW w:w="5000" w:type="pct"/>
          <w:tblInd w:w="0" w:type="dxa"/>
          <w:tblCellMar>
            <w:top w:w="0" w:type="dxa"/>
            <w:left w:w="0" w:type="dxa"/>
            <w:bottom w:w="0" w:type="dxa"/>
            <w:right w:w="0" w:type="dxa"/>
          </w:tblCellMar>
        </w:tblPrEx>
        <w:tc>
          <w:tcPr/>
          <w:p>
            <w:pPr>
              <w:pStyle w:val="Compact"/>
              <w:jc w:val="left"/>
            </w:pPr>
            <w:r>
              <w:t>C.a点的温度已经接近室温</w:t>
            </w:r>
          </w:p>
        </w:tc>
        <w:tc>
          <w:tcPr/>
          <w:p>
            <w:pPr>
              <w:pStyle w:val="Compact"/>
              <w:jc w:val="left"/>
            </w:pPr>
            <w:r>
              <w:t>D.a点后气压增大是由于水倒吸入集气瓶</w:t>
            </w:r>
          </w:p>
        </w:tc>
      </w:tr>
    </w:tbl>
    <w:p>
      <w:pPr>
        <w:pStyle w:val="BodyText"/>
      </w:pPr>
      <w:r>
        <w:t>【 答 案 】</w:t>
      </w:r>
    </w:p>
    <w:p>
      <w:pPr>
        <w:pStyle w:val="BodyText"/>
      </w:pPr>
      <w:r>
        <w:t>B</w:t>
      </w:r>
    </w:p>
    <w:p>
      <w:pPr>
        <w:pStyle w:val="BodyText"/>
      </w:pPr>
      <w:r>
        <w:t>【 解析 】</w:t>
      </w:r>
    </w:p>
    <w:p>
      <w:pPr>
        <w:pStyle w:val="BodyText"/>
      </w:pPr>
      <w:r>
        <w:t>解：A、反应开始时，红磷燃烧放热，温度升高，气体膨胀，压强增大，该选项说法正确；</w:t>
      </w:r>
      <w:r>
        <w:br/>
      </w:r>
      <w:r>
        <w:t>B、由图中信息可知，a点处的压强小于大气压，该选项说法不正确；</w:t>
      </w:r>
      <w:r>
        <w:br/>
      </w:r>
      <w:r>
        <w:t>C、为了使实验结果更准确，应该冷却至室温再打开止水夹，因此a是打开止水夹的时刻，该选项说法正确；</w:t>
      </w:r>
      <w:r>
        <w:br/>
      </w:r>
      <w:r>
        <w:t>D、打开止水夹后，水进入集气瓶，随着水的进入，压强增大，因此a点后气压增大是由于水倒吸入集气瓶，该选项说法正确。</w:t>
      </w:r>
      <w:r>
        <w:br/>
      </w:r>
      <w:r>
        <w:t>故选：B。</w:t>
      </w:r>
      <w:r>
        <w:br/>
      </w:r>
      <w:r>
        <w:t>红磷燃烧能够消耗空气中的氧气，氧气消耗后，容器中的气压减小，在外界大气压作用下，水进入容器，进入容器中的水的体积即为容器中空气中的氧气体积，进一步可以计算出空气中氧气的含量。</w:t>
      </w:r>
      <w:r>
        <w:br/>
      </w:r>
      <w:r>
        <w:t>实验现象是物质之间相互作用的外在表现，因此要学会设计实验、观察实验、分析实验，为揭示物质之间相互作用的实质奠定基础。</w:t>
      </w:r>
    </w:p>
    <w:p>
      <w:pPr>
        <w:pStyle w:val="BodyText"/>
      </w:pPr>
      <w:r>
        <w:br/>
      </w:r>
      <w:r>
        <w:t>10、如图为甲乙两物质的溶解度曲线，下列说法正确的是（　　）</w:t>
      </w:r>
      <w:r>
        <w:br/>
      </w:r>
      <w:r>
        <w:br/>
      </w:r>
      <w:r>
        <w:drawing>
          <wp:inline distT="0" distB="0" distL="114300" distR="114300">
            <wp:extent cx="3797300" cy="3721100"/>
            <wp:effectExtent l="0" t="0" r="0" b="0"/>
            <wp:docPr id="13189658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605711" name="Picture"/>
                    <pic:cNvPicPr>
                      <a:picLocks noChangeAspect="1" noChangeArrowheads="1"/>
                    </pic:cNvPicPr>
                  </pic:nvPicPr>
                  <pic:blipFill>
                    <a:blip xmlns:r="http://schemas.openxmlformats.org/officeDocument/2006/relationships" r:embed="rId26"/>
                    <a:stretch>
                      <a:fillRect/>
                    </a:stretch>
                  </pic:blipFill>
                  <pic:spPr>
                    <a:xfrm>
                      <a:off x="0" y="0"/>
                      <a:ext cx="3797300" cy="372110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A.甲物质的溶解度大于乙物质的溶解度</w:t>
            </w:r>
          </w:p>
        </w:tc>
      </w:tr>
      <w:tr>
        <w:tblPrEx>
          <w:tblW w:w="5000" w:type="pct"/>
          <w:tblInd w:w="0" w:type="dxa"/>
          <w:tblCellMar>
            <w:top w:w="0" w:type="dxa"/>
            <w:left w:w="0" w:type="dxa"/>
            <w:bottom w:w="0" w:type="dxa"/>
            <w:right w:w="0" w:type="dxa"/>
          </w:tblCellMar>
        </w:tblPrEx>
        <w:tc>
          <w:tcPr/>
          <w:p>
            <w:pPr>
              <w:pStyle w:val="Compact"/>
              <w:jc w:val="left"/>
            </w:pPr>
            <w:r>
              <w:t>B.t</w:t>
            </w:r>
            <w:r>
              <w:rPr>
                <w:vertAlign w:val="subscript"/>
              </w:rPr>
              <w:t>2</w:t>
            </w:r>
            <w:r>
              <w:t>℃时，甲饱和溶液中溶质的质量分数为30%</w:t>
            </w:r>
          </w:p>
        </w:tc>
      </w:tr>
      <w:tr>
        <w:tblPrEx>
          <w:tblW w:w="5000" w:type="pct"/>
          <w:tblInd w:w="0" w:type="dxa"/>
          <w:tblCellMar>
            <w:top w:w="0" w:type="dxa"/>
            <w:left w:w="0" w:type="dxa"/>
            <w:bottom w:w="0" w:type="dxa"/>
            <w:right w:w="0" w:type="dxa"/>
          </w:tblCellMar>
        </w:tblPrEx>
        <w:tc>
          <w:tcPr/>
          <w:p>
            <w:pPr>
              <w:pStyle w:val="Compact"/>
              <w:jc w:val="left"/>
            </w:pPr>
            <w:r>
              <w:t>C.t</w:t>
            </w:r>
            <w:r>
              <w:rPr>
                <w:vertAlign w:val="subscript"/>
              </w:rPr>
              <w:t>2</w:t>
            </w:r>
            <w:r>
              <w:t>℃时甲、乙饱和溶液降温至t</w:t>
            </w:r>
            <w:r>
              <w:rPr>
                <w:vertAlign w:val="subscript"/>
              </w:rPr>
              <w:t>1</w:t>
            </w:r>
            <w:r>
              <w:t>℃时，甲乙溶液的质量分数相同</w:t>
            </w:r>
          </w:p>
        </w:tc>
      </w:tr>
      <w:tr>
        <w:tblPrEx>
          <w:tblW w:w="5000" w:type="pct"/>
          <w:tblInd w:w="0" w:type="dxa"/>
          <w:tblCellMar>
            <w:top w:w="0" w:type="dxa"/>
            <w:left w:w="0" w:type="dxa"/>
            <w:bottom w:w="0" w:type="dxa"/>
            <w:right w:w="0" w:type="dxa"/>
          </w:tblCellMar>
        </w:tblPrEx>
        <w:tc>
          <w:tcPr/>
          <w:p>
            <w:pPr>
              <w:pStyle w:val="Compact"/>
              <w:jc w:val="left"/>
            </w:pPr>
            <w:r>
              <w:t>D.t</w:t>
            </w:r>
            <w:r>
              <w:rPr>
                <w:vertAlign w:val="subscript"/>
              </w:rPr>
              <w:t>1</w:t>
            </w:r>
            <w:r>
              <w:t>℃时，将10克甲物质放入50克水中，得到溶液的质量为60克</w:t>
            </w:r>
          </w:p>
        </w:tc>
      </w:tr>
    </w:tbl>
    <w:p>
      <w:pPr>
        <w:pStyle w:val="BodyText"/>
      </w:pPr>
      <w:r>
        <w:t>【 答 案 】</w:t>
      </w:r>
    </w:p>
    <w:p>
      <w:pPr>
        <w:pStyle w:val="BodyText"/>
      </w:pPr>
      <w:r>
        <w:t>C</w:t>
      </w:r>
    </w:p>
    <w:p>
      <w:pPr>
        <w:pStyle w:val="BodyText"/>
      </w:pPr>
      <w:r>
        <w:t>【 解析 】</w:t>
      </w:r>
    </w:p>
    <w:p>
      <w:pPr>
        <w:pStyle w:val="BodyText"/>
      </w:pPr>
      <w:r>
        <w:t>解：A、在比较物质的溶解度时，需要指明温度，故A错误；</w:t>
      </w:r>
      <w:r>
        <w:br/>
      </w:r>
      <w:r>
        <w:t>B、t</w:t>
      </w:r>
      <w:r>
        <w:rPr>
          <w:vertAlign w:val="subscript"/>
        </w:rPr>
        <w:t>2</w:t>
      </w:r>
      <w:r>
        <w:t>℃时，甲物质的溶解度是30g，所以甲饱和溶液中溶质的质量分数为</w:t>
      </w:r>
      <m:oMath>
        <m:f>
          <m:num>
            <m:r>
              <m:t>30g</m:t>
            </m:r>
          </m:num>
          <m:den>
            <m:r>
              <m:t>130g</m:t>
            </m:r>
          </m:den>
        </m:f>
      </m:oMath>
      <w:r>
        <w:t>×100%≠30%，故B错误；</w:t>
      </w:r>
      <w:r>
        <w:br/>
      </w:r>
      <w:r>
        <w:t>C、t</w:t>
      </w:r>
      <w:r>
        <w:rPr>
          <w:vertAlign w:val="subscript"/>
        </w:rPr>
        <w:t>2</w:t>
      </w:r>
      <w:r>
        <w:t>℃时甲、乙饱和溶液降温至t</w:t>
      </w:r>
      <w:r>
        <w:rPr>
          <w:vertAlign w:val="subscript"/>
        </w:rPr>
        <w:t>1</w:t>
      </w:r>
      <w:r>
        <w:t>℃时，溶解度相等，所以甲、乙溶液的质量分数相同，故C正确；</w:t>
      </w:r>
      <w:r>
        <w:br/>
      </w:r>
      <w:r>
        <w:t>D、t</w:t>
      </w:r>
      <w:r>
        <w:rPr>
          <w:vertAlign w:val="subscript"/>
        </w:rPr>
        <w:t>1</w:t>
      </w:r>
      <w:r>
        <w:t>℃时，甲物质的溶解度是15g，所以将10克甲物质放入50克水中，得到溶液的质量为67.5克，故D错误。</w:t>
      </w:r>
      <w:r>
        <w:br/>
      </w:r>
      <w:r>
        <w:t>故选：C。</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p>
    <w:p>
      <w:pPr>
        <w:pStyle w:val="BodyText"/>
      </w:pPr>
      <w:r>
        <w:t>二、填空题（本大题共 3 小题，共 20 分）</w:t>
      </w:r>
    </w:p>
    <w:p>
      <w:pPr>
        <w:pStyle w:val="BodyText"/>
      </w:pPr>
      <w:r>
        <w:t>11、电影《复仇者联盟》中，美国队长和蜘蛛侠使用的武器和衣服如图所示，请回答下列问题：</w:t>
      </w:r>
      <w:r>
        <w:br/>
      </w:r>
      <w:r>
        <w:drawing>
          <wp:inline distT="0" distB="0" distL="114300" distR="114300">
            <wp:extent cx="5149215" cy="1212215"/>
            <wp:effectExtent l="0" t="0" r="0" b="0"/>
            <wp:docPr id="2174199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018210" name="Picture"/>
                    <pic:cNvPicPr>
                      <a:picLocks noChangeAspect="1" noChangeArrowheads="1"/>
                    </pic:cNvPicPr>
                  </pic:nvPicPr>
                  <pic:blipFill>
                    <a:blip xmlns:r="http://schemas.openxmlformats.org/officeDocument/2006/relationships" r:embed="rId27"/>
                    <a:stretch>
                      <a:fillRect/>
                    </a:stretch>
                  </pic:blipFill>
                  <pic:spPr>
                    <a:xfrm>
                      <a:off x="0" y="0"/>
                      <a:ext cx="5149515" cy="1212783"/>
                    </a:xfrm>
                    <a:prstGeom prst="rect">
                      <a:avLst/>
                    </a:prstGeom>
                    <a:noFill/>
                    <a:ln w="9525">
                      <a:noFill/>
                    </a:ln>
                  </pic:spPr>
                </pic:pic>
              </a:graphicData>
            </a:graphic>
          </wp:inline>
        </w:drawing>
      </w:r>
      <w:r>
        <w:br/>
      </w:r>
      <w:r>
        <w:t>（1）图中标示的物质中，属于金属材料的是______，属于有机合成材料的是______。</w:t>
      </w:r>
      <w:r>
        <w:br/>
      </w:r>
      <w:r>
        <w:t>（2）艾德曼合金钢属于______（填纯净物或混合物），其含有主要元素是______（填元素符号），它与生铁的区别是______。</w:t>
      </w:r>
      <w:r>
        <w:br/>
      </w:r>
      <w:r>
        <w:t>（3）科技的进步促进材料的发展，请你谈一谈化学材料与生活的关系______。</w:t>
      </w:r>
    </w:p>
    <w:p>
      <w:pPr>
        <w:pStyle w:val="BodyText"/>
      </w:pPr>
      <w:r>
        <w:t>【 答 案 】</w:t>
      </w:r>
    </w:p>
    <w:p>
      <w:pPr>
        <w:pStyle w:val="BodyText"/>
      </w:pPr>
      <w:r>
        <w:t>钢   纤维   混合物   Fe   含碳量不同   化学生产出新物质，使生活更美好  </w:t>
      </w:r>
    </w:p>
    <w:p>
      <w:pPr>
        <w:pStyle w:val="BodyText"/>
      </w:pPr>
      <w:r>
        <w:t>【 解析 】</w:t>
      </w:r>
    </w:p>
    <w:p>
      <w:pPr>
        <w:pStyle w:val="BodyText"/>
      </w:pPr>
      <w:r>
        <w:t>解：（1）金属材料包括纯金属与合金，所以钢属于金属材料；有机合成材料包括塑料、合成纤维和合成橡胶；</w:t>
      </w:r>
      <w:r>
        <w:br/>
      </w:r>
      <w:r>
        <w:t>（2）艾德曼合金钢属于混合物，其含有主要元素是Fe；它与生铁的区别是含碳量不同；</w:t>
      </w:r>
      <w:r>
        <w:br/>
      </w:r>
      <w:r>
        <w:t>（3）化学研究促进材料发展，改进人们生活或化学材料的发展与人们的生活息息相关。</w:t>
      </w:r>
      <w:r>
        <w:br/>
      </w:r>
      <w:r>
        <w:t>答案：</w:t>
      </w:r>
      <w:r>
        <w:br/>
      </w:r>
      <w:r>
        <w:t>（1）钢；  纤维；</w:t>
      </w:r>
      <w:r>
        <w:br/>
      </w:r>
      <w:r>
        <w:t> （2）混合物； Fe；含碳量不同；</w:t>
      </w:r>
      <w:r>
        <w:br/>
      </w:r>
      <w:r>
        <w:t>（3）化学生产出新物质，使生活更美好（合理即可）；</w:t>
      </w:r>
      <w:r>
        <w:br/>
      </w:r>
      <w:r>
        <w:t>（1）根据材料的分类来分析；</w:t>
      </w:r>
      <w:r>
        <w:br/>
      </w:r>
      <w:r>
        <w:t>（2）根据合金的性质来分析；</w:t>
      </w:r>
      <w:r>
        <w:br/>
      </w:r>
      <w:r>
        <w:t>（3）根据化学与生活、生产的关系来分析。</w:t>
      </w:r>
      <w:r>
        <w:br/>
      </w:r>
      <w:r>
        <w:t>本题主要考查材料的选择、合金和化学与生活的关系等方面的知识，难度不大。</w:t>
      </w:r>
    </w:p>
    <w:p>
      <w:pPr>
        <w:pStyle w:val="BodyText"/>
      </w:pPr>
      <w:r>
        <w:br/>
      </w:r>
      <w:r>
        <w:t>12、MgSO</w:t>
      </w:r>
      <w:r>
        <w:rPr>
          <w:vertAlign w:val="subscript"/>
        </w:rPr>
        <w:t>4</w:t>
      </w:r>
      <w:r>
        <w:t>•7H</w:t>
      </w:r>
      <w:r>
        <w:rPr>
          <w:vertAlign w:val="subscript"/>
        </w:rPr>
        <w:t>2</w:t>
      </w:r>
      <w:r>
        <w:t>O是一种重要的化工原料，某工厂以一种镁矿石（主要成分为SiO</w:t>
      </w:r>
      <w:r>
        <w:rPr>
          <w:vertAlign w:val="subscript"/>
        </w:rPr>
        <w:t>2</w:t>
      </w:r>
      <w:r>
        <w:t>和MgCO</w:t>
      </w:r>
      <w:r>
        <w:rPr>
          <w:vertAlign w:val="subscript"/>
        </w:rPr>
        <w:t>3</w:t>
      </w:r>
      <w:r>
        <w:t>，还含有少量FeCO</w:t>
      </w:r>
      <w:r>
        <w:rPr>
          <w:vertAlign w:val="subscript"/>
        </w:rPr>
        <w:t>3</w:t>
      </w:r>
      <w:r>
        <w:t>）为原料制备MgSO</w:t>
      </w:r>
      <w:r>
        <w:rPr>
          <w:vertAlign w:val="subscript"/>
        </w:rPr>
        <w:t>4</w:t>
      </w:r>
      <w:r>
        <w:t>•7H</w:t>
      </w:r>
      <w:r>
        <w:rPr>
          <w:vertAlign w:val="subscript"/>
        </w:rPr>
        <w:t>2</w:t>
      </w:r>
      <w:r>
        <w:t>O晶体的主要流程如下：</w:t>
      </w:r>
      <w:r>
        <w:br/>
      </w:r>
      <w:r>
        <w:drawing>
          <wp:inline distT="0" distB="0" distL="114300" distR="114300">
            <wp:extent cx="5177790" cy="1193165"/>
            <wp:effectExtent l="0" t="0" r="0" b="0"/>
            <wp:docPr id="5269332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994683" name="Picture"/>
                    <pic:cNvPicPr>
                      <a:picLocks noChangeAspect="1" noChangeArrowheads="1"/>
                    </pic:cNvPicPr>
                  </pic:nvPicPr>
                  <pic:blipFill>
                    <a:blip xmlns:r="http://schemas.openxmlformats.org/officeDocument/2006/relationships" r:embed="rId28"/>
                    <a:stretch>
                      <a:fillRect/>
                    </a:stretch>
                  </pic:blipFill>
                  <pic:spPr>
                    <a:xfrm>
                      <a:off x="0" y="0"/>
                      <a:ext cx="5178391" cy="1193532"/>
                    </a:xfrm>
                    <a:prstGeom prst="rect">
                      <a:avLst/>
                    </a:prstGeom>
                    <a:noFill/>
                    <a:ln w="9525">
                      <a:noFill/>
                    </a:ln>
                  </pic:spPr>
                </pic:pic>
              </a:graphicData>
            </a:graphic>
          </wp:inline>
        </w:drawing>
      </w:r>
      <w:r>
        <w:br/>
      </w:r>
      <w:r>
        <w:t>已知：SiO</w:t>
      </w:r>
      <w:r>
        <w:rPr>
          <w:vertAlign w:val="subscript"/>
        </w:rPr>
        <w:t>2</w:t>
      </w:r>
      <w:r>
        <w:t>既不溶于水也不溶于稀硫酸。请回答下列问题：</w:t>
      </w:r>
      <w:r>
        <w:br/>
      </w:r>
      <w:r>
        <w:t>（1）“操作b”的名称是______。该操作中玻璃棒作用______。</w:t>
      </w:r>
      <w:r>
        <w:br/>
      </w:r>
      <w:r>
        <w:t>（2）“废渣Y”中含有少量的FeOOH，其中铁元素的化合价是______。</w:t>
      </w:r>
      <w:r>
        <w:br/>
      </w:r>
      <w:r>
        <w:t>（3）MgCO</w:t>
      </w:r>
      <w:r>
        <w:rPr>
          <w:vertAlign w:val="subscript"/>
        </w:rPr>
        <w:t>3</w:t>
      </w:r>
      <w:r>
        <w:t>溶于稀硫酸的化学方程式为______，其反应类型为______。</w:t>
      </w:r>
      <w:r>
        <w:br/>
      </w:r>
      <w:r>
        <w:t>（4）选用MgO调节pH而不选用NaOH的原因是______。</w:t>
      </w:r>
    </w:p>
    <w:p>
      <w:pPr>
        <w:pStyle w:val="BodyText"/>
      </w:pPr>
      <w:r>
        <w:t>【 答 案 】</w:t>
      </w:r>
    </w:p>
    <w:p>
      <w:pPr>
        <w:pStyle w:val="BodyText"/>
      </w:pPr>
      <w:r>
        <w:t>蒸发   使液体受热均匀，防止液滴飞溅   +3   MgCO</w:t>
      </w:r>
      <w:r>
        <w:rPr>
          <w:vertAlign w:val="subscript"/>
        </w:rPr>
        <w:t>3</w:t>
      </w:r>
      <w:r>
        <w:t>+H</w:t>
      </w:r>
      <w:r>
        <w:rPr>
          <w:vertAlign w:val="subscript"/>
        </w:rPr>
        <w:t>2</w:t>
      </w:r>
      <w:r>
        <w:t>SO</w:t>
      </w:r>
      <w:r>
        <w:rPr>
          <w:vertAlign w:val="subscript"/>
        </w:rPr>
        <w:t>4</w:t>
      </w:r>
      <w:r>
        <w:t>=MgSO</w:t>
      </w:r>
      <w:r>
        <w:rPr>
          <w:vertAlign w:val="subscript"/>
        </w:rPr>
        <w:t>4</w:t>
      </w:r>
      <w:r>
        <w:t>+H</w:t>
      </w:r>
      <w:r>
        <w:rPr>
          <w:vertAlign w:val="subscript"/>
        </w:rPr>
        <w:t>2</w:t>
      </w:r>
      <w:r>
        <w:t>O+CO</w:t>
      </w:r>
      <w:r>
        <w:rPr>
          <w:vertAlign w:val="subscript"/>
        </w:rPr>
        <w:t>2</w:t>
      </w:r>
      <w:r>
        <w:t>↑   复分解反应   使用氢氧化钠会引入新的杂质  </w:t>
      </w:r>
    </w:p>
    <w:p>
      <w:pPr>
        <w:pStyle w:val="BodyText"/>
      </w:pPr>
      <w:r>
        <w:t>【 解析 】</w:t>
      </w:r>
    </w:p>
    <w:p>
      <w:pPr>
        <w:pStyle w:val="BodyText"/>
      </w:pPr>
      <w:r>
        <w:t>解：（1）从溶液中得到晶体的方法是蒸发，以及蒸发过程中玻璃棒的作用是使液体受热均匀，防止液滴飞溅；</w:t>
      </w:r>
      <w:r>
        <w:br/>
      </w:r>
      <w:r>
        <w:t>（2）化合价代数和为零，氧显示-2价，氢显示+1价，所以“废渣Y”中含有少量的 FeOOH，其中铁元素的化合价是+3；</w:t>
      </w:r>
      <w:r>
        <w:br/>
      </w:r>
      <w:r>
        <w:t>（3）碳酸镁和硫酸反应生成硫酸镁、水和二氧化碳，化学方程式为：MgCO</w:t>
      </w:r>
      <w:r>
        <w:rPr>
          <w:vertAlign w:val="subscript"/>
        </w:rPr>
        <w:t>3</w:t>
      </w:r>
      <w:r>
        <w:t>+H</w:t>
      </w:r>
      <w:r>
        <w:rPr>
          <w:vertAlign w:val="subscript"/>
        </w:rPr>
        <w:t>2</w:t>
      </w:r>
      <w:r>
        <w:t>SO</w:t>
      </w:r>
      <w:r>
        <w:rPr>
          <w:vertAlign w:val="subscript"/>
        </w:rPr>
        <w:t>4</w:t>
      </w:r>
      <w:r>
        <w:t>=MgSO</w:t>
      </w:r>
      <w:r>
        <w:rPr>
          <w:vertAlign w:val="subscript"/>
        </w:rPr>
        <w:t>4</w:t>
      </w:r>
      <w:r>
        <w:t>+H</w:t>
      </w:r>
      <w:r>
        <w:rPr>
          <w:vertAlign w:val="subscript"/>
        </w:rPr>
        <w:t>2</w:t>
      </w:r>
      <w:r>
        <w:t>O+CO</w:t>
      </w:r>
      <w:r>
        <w:rPr>
          <w:vertAlign w:val="subscript"/>
        </w:rPr>
        <w:t>2</w:t>
      </w:r>
      <w:r>
        <w:t>↑，该反应属于复分解反应；</w:t>
      </w:r>
      <w:r>
        <w:br/>
      </w:r>
      <w:r>
        <w:t>（4）除杂的原则：除去杂质，不能引入新的杂质，所以选用MgO调节pH使Fe</w:t>
      </w:r>
      <w:r>
        <w:rPr>
          <w:vertAlign w:val="superscript"/>
        </w:rPr>
        <w:t>3+</w:t>
      </w:r>
      <w:r>
        <w:t>转化为沉淀，而不选用NaOH的原因是：氢氧化钠和硫酸反应会生成新的杂质硫酸钠。</w:t>
      </w:r>
      <w:r>
        <w:br/>
      </w:r>
      <w:r>
        <w:t>故答案为：（1）蒸发，使液体受热均匀，防止液滴飞溅；</w:t>
      </w:r>
      <w:r>
        <w:br/>
      </w:r>
      <w:r>
        <w:t>（2）+3；</w:t>
      </w:r>
      <w:r>
        <w:br/>
      </w:r>
      <w:r>
        <w:t>（3）Mg+H</w:t>
      </w:r>
      <w:r>
        <w:rPr>
          <w:vertAlign w:val="subscript"/>
        </w:rPr>
        <w:t>2</w:t>
      </w:r>
      <w:r>
        <w:t>SO</w:t>
      </w:r>
      <w:r>
        <w:rPr>
          <w:vertAlign w:val="subscript"/>
        </w:rPr>
        <w:t>4</w:t>
      </w:r>
      <w:r>
        <w:t>=MgSO</w:t>
      </w:r>
      <w:r>
        <w:rPr>
          <w:vertAlign w:val="subscript"/>
        </w:rPr>
        <w:t>4</w:t>
      </w:r>
      <w:r>
        <w:t>+H</w:t>
      </w:r>
      <w:r>
        <w:rPr>
          <w:vertAlign w:val="subscript"/>
        </w:rPr>
        <w:t>2</w:t>
      </w:r>
      <w:r>
        <w:t>O+CO</w:t>
      </w:r>
      <w:r>
        <w:rPr>
          <w:vertAlign w:val="subscript"/>
        </w:rPr>
        <w:t>2</w:t>
      </w:r>
      <w:r>
        <w:t>↑，复分解反应；</w:t>
      </w:r>
      <w:r>
        <w:br/>
      </w:r>
      <w:r>
        <w:t>（4）使用氢氧化钠会引入新的杂质。</w:t>
      </w:r>
      <w:r>
        <w:br/>
      </w:r>
      <w:r>
        <w:t>（1）根据从溶液中得到晶体的方法是蒸发，以及蒸发过程中玻璃棒的作用是使液体受热均匀，防止液滴飞溅进行分析；</w:t>
      </w:r>
      <w:r>
        <w:br/>
      </w:r>
      <w:r>
        <w:t>（2）根据化合价代数和为零进行分析；</w:t>
      </w:r>
      <w:r>
        <w:br/>
      </w:r>
      <w:r>
        <w:t>（3）根据碳酸镁和硫酸反应生成硫酸镁、水和二氧化碳进行分析；</w:t>
      </w:r>
      <w:r>
        <w:br/>
      </w:r>
      <w:r>
        <w:t>（4）根据除杂的原则进行分析。</w:t>
      </w:r>
      <w:r>
        <w:br/>
      </w:r>
      <w:r>
        <w:t>合理设计实验，科学地进行实验、分析实验，是得出正确实验结论的前提，因此要学会设计实验、进行实验、分析实验，为学好化学知识奠定基础。</w:t>
      </w:r>
    </w:p>
    <w:p>
      <w:pPr>
        <w:pStyle w:val="BodyText"/>
      </w:pPr>
      <w:r>
        <w:br/>
      </w:r>
      <w:r>
        <w:t>13、某化学学习小组在老师的指导下，对白色粉笔的成分进行探究。</w:t>
      </w:r>
      <w:r>
        <w:br/>
      </w:r>
      <w:r>
        <w:t>【提出问题】白色粉笔的主要成分是什么呢？老师提示是一种常见的钙盐与少量性质稳定的粘合剂制成的。</w:t>
      </w:r>
      <w:r>
        <w:br/>
      </w:r>
      <w:r>
        <w:t>【猜想与假设】同学分别做出如下猜想：</w:t>
      </w:r>
      <w:r>
        <w:br/>
      </w:r>
      <w:r>
        <w:t>A：碳酸钙   B：氢氧化钙    C：硫酸钙   D：氯化钙    E：硝酸钙</w:t>
      </w:r>
      <w:r>
        <w:br/>
      </w:r>
      <w:r>
        <w:t>同学们根据老师提示并讨论，立即否定了B的猜想，你认为理由是______。</w:t>
      </w:r>
      <w:r>
        <w:br/>
      </w:r>
      <w:r>
        <w:t>【查阅资料】</w:t>
      </w:r>
      <w:r>
        <w:br/>
      </w:r>
      <w:r>
        <w:t>（1）硫酸钙是自然界中石膏矿的主要成分，为白色固体，微溶于水。</w:t>
      </w:r>
      <w:r>
        <w:br/>
      </w:r>
      <w:r>
        <w:t>（2）室温下几种物质的溶解度</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3"/>
        <w:gridCol w:w="936"/>
        <w:gridCol w:w="936"/>
        <w:gridCol w:w="936"/>
        <w:gridCol w:w="9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物质</w:t>
            </w:r>
          </w:p>
        </w:tc>
        <w:tc>
          <w:tcPr/>
          <w:p>
            <w:pPr>
              <w:pStyle w:val="Compact"/>
              <w:jc w:val="center"/>
            </w:pPr>
            <w:r>
              <w:t>碳酸钙</w:t>
            </w:r>
          </w:p>
        </w:tc>
        <w:tc>
          <w:tcPr/>
          <w:p>
            <w:pPr>
              <w:pStyle w:val="Compact"/>
              <w:jc w:val="center"/>
            </w:pPr>
            <w:r>
              <w:t>氯化钙</w:t>
            </w:r>
          </w:p>
        </w:tc>
        <w:tc>
          <w:tcPr/>
          <w:p>
            <w:pPr>
              <w:pStyle w:val="Compact"/>
              <w:jc w:val="center"/>
            </w:pPr>
            <w:r>
              <w:t>硫酸钙</w:t>
            </w:r>
          </w:p>
        </w:tc>
        <w:tc>
          <w:tcPr/>
          <w:p>
            <w:pPr>
              <w:pStyle w:val="Compact"/>
              <w:jc w:val="center"/>
            </w:pPr>
            <w:r>
              <w:t>硝酸钙</w:t>
            </w:r>
          </w:p>
        </w:tc>
      </w:tr>
      <w:tr>
        <w:tblPrEx>
          <w:tblW w:w="0" w:type="pct"/>
          <w:tblInd w:w="0" w:type="dxa"/>
          <w:tblCellMar>
            <w:top w:w="0" w:type="dxa"/>
            <w:left w:w="108" w:type="dxa"/>
            <w:bottom w:w="0" w:type="dxa"/>
            <w:right w:w="108" w:type="dxa"/>
          </w:tblCellMar>
        </w:tblPrEx>
        <w:tc>
          <w:tcPr/>
          <w:p>
            <w:pPr>
              <w:pStyle w:val="Compact"/>
              <w:jc w:val="center"/>
            </w:pPr>
            <w:r>
              <w:t>溶解度/g</w:t>
            </w:r>
          </w:p>
        </w:tc>
        <w:tc>
          <w:tcPr/>
          <w:p>
            <w:pPr>
              <w:pStyle w:val="Compact"/>
              <w:jc w:val="center"/>
            </w:pPr>
            <w:r>
              <w:t>0.0013</w:t>
            </w:r>
          </w:p>
        </w:tc>
        <w:tc>
          <w:tcPr/>
          <w:p>
            <w:pPr>
              <w:pStyle w:val="Compact"/>
              <w:jc w:val="center"/>
            </w:pPr>
            <w:r>
              <w:t>74.5</w:t>
            </w:r>
          </w:p>
        </w:tc>
        <w:tc>
          <w:tcPr/>
          <w:p>
            <w:pPr>
              <w:pStyle w:val="Compact"/>
              <w:jc w:val="center"/>
            </w:pPr>
            <w:r>
              <w:t>0.3</w:t>
            </w:r>
          </w:p>
        </w:tc>
        <w:tc>
          <w:tcPr/>
          <w:p>
            <w:pPr>
              <w:pStyle w:val="Compact"/>
              <w:jc w:val="center"/>
            </w:pPr>
            <w:r>
              <w:t>138</w:t>
            </w:r>
          </w:p>
        </w:tc>
      </w:tr>
    </w:tbl>
    <w:p>
      <w:pPr>
        <w:pStyle w:val="BodyText"/>
      </w:pPr>
      <w:r>
        <w:t>【进行实验】</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05"/>
        <w:gridCol w:w="6329"/>
        <w:gridCol w:w="2225"/>
        <w:gridCol w:w="1243"/>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center"/>
            </w:pPr>
            <w:r>
              <w:t>实验操作</w:t>
            </w:r>
          </w:p>
        </w:tc>
        <w:tc>
          <w:tcPr/>
          <w:p>
            <w:pPr>
              <w:pStyle w:val="Compact"/>
              <w:jc w:val="center"/>
            </w:pPr>
            <w:r>
              <w:t>现象</w:t>
            </w:r>
          </w:p>
        </w:tc>
        <w:tc>
          <w:tcPr/>
          <w:p>
            <w:pPr>
              <w:pStyle w:val="Compact"/>
              <w:jc w:val="center"/>
            </w:pPr>
            <w:r>
              <w:t>结论</w:t>
            </w:r>
          </w:p>
        </w:tc>
      </w:tr>
      <w:tr>
        <w:tblPrEx>
          <w:tblW w:w="0" w:type="pct"/>
          <w:tblInd w:w="0" w:type="dxa"/>
          <w:tblCellMar>
            <w:top w:w="0" w:type="dxa"/>
            <w:left w:w="108" w:type="dxa"/>
            <w:bottom w:w="0" w:type="dxa"/>
            <w:right w:w="108" w:type="dxa"/>
          </w:tblCellMar>
        </w:tblPrEx>
        <w:tc>
          <w:tcPr/>
          <w:p>
            <w:pPr>
              <w:pStyle w:val="Compact"/>
              <w:jc w:val="left"/>
            </w:pPr>
            <w:r>
              <w:t>①</w:t>
            </w:r>
          </w:p>
        </w:tc>
        <w:tc>
          <w:tcPr/>
          <w:p>
            <w:pPr>
              <w:pStyle w:val="Compact"/>
              <w:jc w:val="center"/>
            </w:pPr>
            <w:r>
              <w:t>取少量白色粉笔研碎于试管中，加入 ______</w:t>
            </w:r>
          </w:p>
        </w:tc>
        <w:tc>
          <w:tcPr/>
          <w:p>
            <w:pPr>
              <w:pStyle w:val="Compact"/>
              <w:jc w:val="center"/>
            </w:pPr>
            <w:r>
              <w:t>无现象</w:t>
            </w:r>
          </w:p>
        </w:tc>
        <w:tc>
          <w:tcPr/>
          <w:p>
            <w:pPr>
              <w:pStyle w:val="Compact"/>
              <w:jc w:val="center"/>
            </w:pPr>
            <w:r>
              <w:t>A不成立</w:t>
            </w:r>
          </w:p>
        </w:tc>
      </w:tr>
      <w:tr>
        <w:tblPrEx>
          <w:tblW w:w="0" w:type="pct"/>
          <w:tblInd w:w="0" w:type="dxa"/>
          <w:tblCellMar>
            <w:top w:w="0" w:type="dxa"/>
            <w:left w:w="108" w:type="dxa"/>
            <w:bottom w:w="0" w:type="dxa"/>
            <w:right w:w="108" w:type="dxa"/>
          </w:tblCellMar>
        </w:tblPrEx>
        <w:tc>
          <w:tcPr/>
          <w:p>
            <w:pPr>
              <w:pStyle w:val="Compact"/>
              <w:jc w:val="left"/>
            </w:pPr>
            <w:r>
              <w:t>②</w:t>
            </w:r>
          </w:p>
        </w:tc>
        <w:tc>
          <w:tcPr/>
          <w:p>
            <w:pPr>
              <w:pStyle w:val="Compact"/>
              <w:jc w:val="center"/>
            </w:pPr>
            <w:r>
              <w:t>取少量白色粉笔研碎于烧杯中，加入少量水，搅拌</w:t>
            </w:r>
          </w:p>
        </w:tc>
        <w:tc>
          <w:tcPr/>
          <w:p>
            <w:pPr>
              <w:pStyle w:val="Compact"/>
              <w:jc w:val="center"/>
            </w:pPr>
            <w:r>
              <w:t>固体没有明显减少</w:t>
            </w:r>
          </w:p>
        </w:tc>
        <w:tc>
          <w:tcPr/>
          <w:p>
            <w:pPr>
              <w:pStyle w:val="Compact"/>
              <w:jc w:val="center"/>
            </w:pPr>
            <w:r>
              <w:t>______ 不成立</w:t>
            </w:r>
          </w:p>
        </w:tc>
      </w:tr>
      <w:tr>
        <w:tblPrEx>
          <w:tblW w:w="0" w:type="pct"/>
          <w:tblInd w:w="0" w:type="dxa"/>
          <w:tblCellMar>
            <w:top w:w="0" w:type="dxa"/>
            <w:left w:w="108" w:type="dxa"/>
            <w:bottom w:w="0" w:type="dxa"/>
            <w:right w:w="108" w:type="dxa"/>
          </w:tblCellMar>
        </w:tblPrEx>
        <w:tc>
          <w:tcPr/>
          <w:p>
            <w:pPr>
              <w:pStyle w:val="Compact"/>
              <w:jc w:val="left"/>
            </w:pPr>
            <w:r>
              <w:t>③</w:t>
            </w:r>
          </w:p>
        </w:tc>
        <w:tc>
          <w:tcPr/>
          <w:p>
            <w:pPr>
              <w:pStyle w:val="Compact"/>
              <w:jc w:val="center"/>
            </w:pPr>
            <w:r>
              <w:t>将②进行 ______ 操作，得到清夜A和固体，向清液中加入 ______ 溶液，再加入足量稀盐酸</w:t>
            </w:r>
          </w:p>
        </w:tc>
        <w:tc>
          <w:tcPr/>
          <w:p>
            <w:pPr>
              <w:pStyle w:val="Compact"/>
              <w:jc w:val="center"/>
            </w:pPr>
            <w:r>
              <w:t>产生白色沉淀，沉淀不消失</w:t>
            </w:r>
          </w:p>
        </w:tc>
        <w:tc>
          <w:tcPr/>
          <w:p>
            <w:pPr>
              <w:pStyle w:val="Compact"/>
              <w:jc w:val="center"/>
            </w:pPr>
            <w:r>
              <w:t>C成立</w:t>
            </w:r>
          </w:p>
        </w:tc>
      </w:tr>
    </w:tbl>
    <w:p>
      <w:pPr>
        <w:pStyle w:val="BodyText"/>
      </w:pPr>
      <w:r>
        <w:t>请写出③中发生反应的化学方程式______。</w:t>
      </w:r>
      <w:r>
        <w:br/>
      </w:r>
      <w:r>
        <w:t>注意：若答对以下问题可奖励4分，化学试卷总分不超过60分。</w:t>
      </w:r>
      <w:r>
        <w:br/>
      </w:r>
      <w:r>
        <w:t>【拓展延伸】为了测定生石膏的组成（CaSO</w:t>
      </w:r>
      <w:r>
        <w:rPr>
          <w:vertAlign w:val="subscript"/>
        </w:rPr>
        <w:t>4</w:t>
      </w:r>
      <w:r>
        <w:t>•xH</w:t>
      </w:r>
      <w:r>
        <w:rPr>
          <w:vertAlign w:val="subscript"/>
        </w:rPr>
        <w:t>2</w:t>
      </w:r>
      <w:r>
        <w:t>O），即测定x的值，做了如下实验：将含结晶水的硫酸钙放在坩埚中加热，加热前和加热后都进行称量。随着实验次数的增加，加热的时间不断延长，他们在实验中将数据整理如下，并利用数据绘制的图象如图所示。</w:t>
      </w:r>
      <w:r>
        <w:br/>
      </w:r>
      <w:r>
        <w:t>查阅资料：含结晶水的硫酸钙有两种组成形式，在加热过程中，分步失去结晶水，最终得到硫酸钙固体。</w:t>
      </w:r>
      <w:r>
        <w:br/>
      </w:r>
      <w:r>
        <w:drawing>
          <wp:inline distT="0" distB="0" distL="114300" distR="114300">
            <wp:extent cx="2434590" cy="1857375"/>
            <wp:effectExtent l="0" t="0" r="0" b="0"/>
            <wp:docPr id="5232286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961208" name="Picture"/>
                    <pic:cNvPicPr>
                      <a:picLocks noChangeAspect="1" noChangeArrowheads="1"/>
                    </pic:cNvPicPr>
                  </pic:nvPicPr>
                  <pic:blipFill>
                    <a:blip xmlns:r="http://schemas.openxmlformats.org/officeDocument/2006/relationships" r:embed="rId29"/>
                    <a:stretch>
                      <a:fillRect/>
                    </a:stretch>
                  </pic:blipFill>
                  <pic:spPr>
                    <a:xfrm>
                      <a:off x="0" y="0"/>
                      <a:ext cx="2435191" cy="1857675"/>
                    </a:xfrm>
                    <a:prstGeom prst="rect">
                      <a:avLst/>
                    </a:prstGeom>
                    <a:noFill/>
                    <a:ln w="9525">
                      <a:noFill/>
                    </a:ln>
                  </pic:spPr>
                </pic:pic>
              </a:graphicData>
            </a:graphic>
          </wp:inline>
        </w:drawing>
      </w:r>
      <w:r>
        <w:br/>
      </w:r>
    </w:p>
    <w:tbl>
      <w:tblPr>
        <w:tblStyle w:val="HostTable-Borderless"/>
        <w:tblW w:w="5000" w:type="pct"/>
        <w:tblInd w:w="0" w:type="dxa"/>
        <w:tblCellMar>
          <w:top w:w="0" w:type="dxa"/>
          <w:left w:w="0" w:type="dxa"/>
          <w:bottom w:w="0" w:type="dxa"/>
          <w:right w:w="0" w:type="dxa"/>
        </w:tblCellMar>
      </w:tblPr>
      <w:tblGrid>
        <w:gridCol w:w="5984"/>
        <w:gridCol w:w="2985"/>
        <w:gridCol w:w="1117"/>
      </w:tblGrid>
      <w:tr>
        <w:tblPrEx>
          <w:tblW w:w="5000" w:type="pct"/>
          <w:tblInd w:w="0" w:type="dxa"/>
          <w:tblCellMar>
            <w:top w:w="0" w:type="dxa"/>
            <w:left w:w="0" w:type="dxa"/>
            <w:bottom w:w="0" w:type="dxa"/>
            <w:right w:w="0" w:type="dxa"/>
          </w:tblCellMar>
        </w:tblPrEx>
        <w:tc>
          <w:tcPr/>
          <w:p>
            <w:pPr>
              <w:pStyle w:val="Compact"/>
              <w:jc w:val="center"/>
            </w:pPr>
            <w:r>
              <w:t>实验顺序</w:t>
            </w:r>
            <w:r>
              <w:br/>
            </w:r>
            <w:r>
              <w:t>（按序延长加热时间）</w:t>
            </w:r>
          </w:p>
        </w:tc>
        <w:tc>
          <w:tcPr/>
          <w:p>
            <w:pPr>
              <w:pStyle w:val="Compact"/>
              <w:jc w:val="center"/>
            </w:pPr>
            <w:r>
              <w:t>固体质量/g</w:t>
            </w:r>
          </w:p>
        </w:tc>
        <w:tc>
          <w:tcPr/>
          <w:p/>
        </w:tc>
      </w:tr>
      <w:tr>
        <w:tblPrEx>
          <w:tblW w:w="5000" w:type="pct"/>
          <w:tblInd w:w="0" w:type="dxa"/>
          <w:tblCellMar>
            <w:top w:w="0" w:type="dxa"/>
            <w:left w:w="0" w:type="dxa"/>
            <w:bottom w:w="0" w:type="dxa"/>
            <w:right w:w="0" w:type="dxa"/>
          </w:tblCellMar>
        </w:tblPrEx>
        <w:tc>
          <w:tcPr/>
          <w:p>
            <w:pPr>
              <w:pStyle w:val="Compact"/>
              <w:jc w:val="center"/>
            </w:pPr>
            <w:r>
              <w:t>加热前</w:t>
            </w:r>
          </w:p>
        </w:tc>
        <w:tc>
          <w:tcPr/>
          <w:p>
            <w:pPr>
              <w:pStyle w:val="Compact"/>
              <w:jc w:val="center"/>
            </w:pPr>
            <w:r>
              <w:t>加热后</w:t>
            </w:r>
          </w:p>
        </w:tc>
        <w:tc>
          <w:tcPr/>
          <w:p/>
        </w:tc>
      </w:tr>
      <w:tr>
        <w:tblPrEx>
          <w:tblW w:w="5000" w:type="pct"/>
          <w:tblInd w:w="0" w:type="dxa"/>
          <w:tblCellMar>
            <w:top w:w="0" w:type="dxa"/>
            <w:left w:w="0" w:type="dxa"/>
            <w:bottom w:w="0" w:type="dxa"/>
            <w:right w:w="0" w:type="dxa"/>
          </w:tblCellMar>
        </w:tblPrEx>
        <w:tc>
          <w:tcPr/>
          <w:p>
            <w:pPr>
              <w:pStyle w:val="Compact"/>
              <w:jc w:val="center"/>
            </w:pPr>
            <w:r>
              <w:t>1</w:t>
            </w:r>
          </w:p>
        </w:tc>
        <w:tc>
          <w:tcPr/>
          <w:p>
            <w:pPr>
              <w:pStyle w:val="Compact"/>
              <w:jc w:val="center"/>
            </w:pPr>
            <w:r>
              <w:t>3.44</w:t>
            </w:r>
          </w:p>
        </w:tc>
        <w:tc>
          <w:tcPr/>
          <w:p>
            <w:pPr>
              <w:pStyle w:val="Compact"/>
              <w:jc w:val="left"/>
            </w:pPr>
            <w:r>
              <w:t>3.26</w:t>
            </w:r>
          </w:p>
        </w:tc>
      </w:tr>
      <w:tr>
        <w:tblPrEx>
          <w:tblW w:w="5000" w:type="pct"/>
          <w:tblInd w:w="0" w:type="dxa"/>
          <w:tblCellMar>
            <w:top w:w="0" w:type="dxa"/>
            <w:left w:w="0" w:type="dxa"/>
            <w:bottom w:w="0" w:type="dxa"/>
            <w:right w:w="0" w:type="dxa"/>
          </w:tblCellMar>
        </w:tblPrEx>
        <w:tc>
          <w:tcPr/>
          <w:p>
            <w:pPr>
              <w:pStyle w:val="Compact"/>
              <w:jc w:val="center"/>
            </w:pPr>
            <w:r>
              <w:t>2</w:t>
            </w:r>
          </w:p>
        </w:tc>
        <w:tc>
          <w:tcPr/>
          <w:p>
            <w:pPr>
              <w:pStyle w:val="Compact"/>
              <w:jc w:val="center"/>
            </w:pPr>
            <w:r>
              <w:t>3.44</w:t>
            </w:r>
          </w:p>
        </w:tc>
        <w:tc>
          <w:tcPr/>
          <w:p>
            <w:pPr>
              <w:pStyle w:val="Compact"/>
              <w:jc w:val="left"/>
            </w:pPr>
            <w:r>
              <w:t>3.12</w:t>
            </w:r>
          </w:p>
        </w:tc>
      </w:tr>
      <w:tr>
        <w:tblPrEx>
          <w:tblW w:w="5000" w:type="pct"/>
          <w:tblInd w:w="0" w:type="dxa"/>
          <w:tblCellMar>
            <w:top w:w="0" w:type="dxa"/>
            <w:left w:w="0" w:type="dxa"/>
            <w:bottom w:w="0" w:type="dxa"/>
            <w:right w:w="0" w:type="dxa"/>
          </w:tblCellMar>
        </w:tblPrEx>
        <w:tc>
          <w:tcPr/>
          <w:p>
            <w:pPr>
              <w:pStyle w:val="Compact"/>
              <w:jc w:val="center"/>
            </w:pPr>
            <w:r>
              <w:t>3</w:t>
            </w:r>
          </w:p>
        </w:tc>
        <w:tc>
          <w:tcPr/>
          <w:p>
            <w:pPr>
              <w:pStyle w:val="Compact"/>
              <w:jc w:val="center"/>
            </w:pPr>
            <w:r>
              <w:t>3.44</w:t>
            </w:r>
          </w:p>
        </w:tc>
        <w:tc>
          <w:tcPr/>
          <w:p>
            <w:pPr>
              <w:pStyle w:val="Compact"/>
              <w:jc w:val="left"/>
            </w:pPr>
            <w:r>
              <w:t>2.90</w:t>
            </w:r>
          </w:p>
        </w:tc>
      </w:tr>
      <w:tr>
        <w:tblPrEx>
          <w:tblW w:w="5000" w:type="pct"/>
          <w:tblInd w:w="0" w:type="dxa"/>
          <w:tblCellMar>
            <w:top w:w="0" w:type="dxa"/>
            <w:left w:w="0" w:type="dxa"/>
            <w:bottom w:w="0" w:type="dxa"/>
            <w:right w:w="0" w:type="dxa"/>
          </w:tblCellMar>
        </w:tblPrEx>
        <w:tc>
          <w:tcPr/>
          <w:p>
            <w:pPr>
              <w:pStyle w:val="Compact"/>
              <w:jc w:val="center"/>
            </w:pPr>
            <w:r>
              <w:t>4</w:t>
            </w:r>
          </w:p>
        </w:tc>
        <w:tc>
          <w:tcPr/>
          <w:p>
            <w:pPr>
              <w:pStyle w:val="Compact"/>
              <w:jc w:val="center"/>
            </w:pPr>
            <w:r>
              <w:t>3.44</w:t>
            </w:r>
          </w:p>
        </w:tc>
        <w:tc>
          <w:tcPr/>
          <w:p>
            <w:pPr>
              <w:pStyle w:val="Compact"/>
              <w:jc w:val="left"/>
            </w:pPr>
            <w:r>
              <w:t>2.90</w:t>
            </w:r>
          </w:p>
        </w:tc>
      </w:tr>
      <w:tr>
        <w:tblPrEx>
          <w:tblW w:w="5000" w:type="pct"/>
          <w:tblInd w:w="0" w:type="dxa"/>
          <w:tblCellMar>
            <w:top w:w="0" w:type="dxa"/>
            <w:left w:w="0" w:type="dxa"/>
            <w:bottom w:w="0" w:type="dxa"/>
            <w:right w:w="0" w:type="dxa"/>
          </w:tblCellMar>
        </w:tblPrEx>
        <w:tc>
          <w:tcPr/>
          <w:p>
            <w:pPr>
              <w:pStyle w:val="Compact"/>
              <w:jc w:val="center"/>
            </w:pPr>
            <w:r>
              <w:t>5</w:t>
            </w:r>
          </w:p>
        </w:tc>
        <w:tc>
          <w:tcPr/>
          <w:p>
            <w:pPr>
              <w:pStyle w:val="Compact"/>
              <w:jc w:val="center"/>
            </w:pPr>
            <w:r>
              <w:t>3.44</w:t>
            </w:r>
          </w:p>
        </w:tc>
        <w:tc>
          <w:tcPr/>
          <w:p>
            <w:pPr>
              <w:pStyle w:val="Compact"/>
              <w:jc w:val="left"/>
            </w:pPr>
            <w:r>
              <w:t>2.80</w:t>
            </w:r>
          </w:p>
        </w:tc>
      </w:tr>
      <w:tr>
        <w:tblPrEx>
          <w:tblW w:w="5000" w:type="pct"/>
          <w:tblInd w:w="0" w:type="dxa"/>
          <w:tblCellMar>
            <w:top w:w="0" w:type="dxa"/>
            <w:left w:w="0" w:type="dxa"/>
            <w:bottom w:w="0" w:type="dxa"/>
            <w:right w:w="0" w:type="dxa"/>
          </w:tblCellMar>
        </w:tblPrEx>
        <w:tc>
          <w:tcPr/>
          <w:p>
            <w:pPr>
              <w:pStyle w:val="Compact"/>
              <w:jc w:val="center"/>
            </w:pPr>
            <w:r>
              <w:t>6</w:t>
            </w:r>
          </w:p>
        </w:tc>
        <w:tc>
          <w:tcPr/>
          <w:p>
            <w:pPr>
              <w:pStyle w:val="Compact"/>
              <w:jc w:val="center"/>
            </w:pPr>
            <w:r>
              <w:t>3.44</w:t>
            </w:r>
          </w:p>
        </w:tc>
        <w:tc>
          <w:tcPr/>
          <w:p>
            <w:pPr>
              <w:pStyle w:val="Compact"/>
              <w:jc w:val="left"/>
            </w:pPr>
            <w:r>
              <w:t>2.78</w:t>
            </w:r>
          </w:p>
        </w:tc>
      </w:tr>
      <w:tr>
        <w:tblPrEx>
          <w:tblW w:w="5000" w:type="pct"/>
          <w:tblInd w:w="0" w:type="dxa"/>
          <w:tblCellMar>
            <w:top w:w="0" w:type="dxa"/>
            <w:left w:w="0" w:type="dxa"/>
            <w:bottom w:w="0" w:type="dxa"/>
            <w:right w:w="0" w:type="dxa"/>
          </w:tblCellMar>
        </w:tblPrEx>
        <w:tc>
          <w:tcPr/>
          <w:p>
            <w:pPr>
              <w:pStyle w:val="Compact"/>
              <w:jc w:val="center"/>
            </w:pPr>
            <w:r>
              <w:t>7</w:t>
            </w:r>
          </w:p>
        </w:tc>
        <w:tc>
          <w:tcPr/>
          <w:p>
            <w:pPr>
              <w:pStyle w:val="Compact"/>
              <w:jc w:val="center"/>
            </w:pPr>
            <w:r>
              <w:t>3.44</w:t>
            </w:r>
          </w:p>
        </w:tc>
        <w:tc>
          <w:tcPr/>
          <w:p>
            <w:pPr>
              <w:pStyle w:val="Compact"/>
              <w:jc w:val="left"/>
            </w:pPr>
            <w:r>
              <w:t>2.72</w:t>
            </w:r>
          </w:p>
        </w:tc>
      </w:tr>
      <w:tr>
        <w:tblPrEx>
          <w:tblW w:w="5000" w:type="pct"/>
          <w:tblInd w:w="0" w:type="dxa"/>
          <w:tblCellMar>
            <w:top w:w="0" w:type="dxa"/>
            <w:left w:w="0" w:type="dxa"/>
            <w:bottom w:w="0" w:type="dxa"/>
            <w:right w:w="0" w:type="dxa"/>
          </w:tblCellMar>
        </w:tblPrEx>
        <w:tc>
          <w:tcPr/>
          <w:p>
            <w:pPr>
              <w:pStyle w:val="Compact"/>
              <w:jc w:val="center"/>
            </w:pPr>
            <w:r>
              <w:t>8</w:t>
            </w:r>
          </w:p>
        </w:tc>
        <w:tc>
          <w:tcPr/>
          <w:p>
            <w:pPr>
              <w:pStyle w:val="Compact"/>
              <w:jc w:val="center"/>
            </w:pPr>
            <w:r>
              <w:t>3.44</w:t>
            </w:r>
          </w:p>
        </w:tc>
        <w:tc>
          <w:tcPr/>
          <w:p>
            <w:pPr>
              <w:pStyle w:val="Compact"/>
              <w:jc w:val="left"/>
            </w:pPr>
            <w:r>
              <w:t>2.72</w:t>
            </w:r>
          </w:p>
        </w:tc>
      </w:tr>
    </w:tbl>
    <w:p>
      <w:pPr>
        <w:pStyle w:val="BodyText"/>
      </w:pPr>
      <w:r>
        <w:t>（1）AB段固体质量不变的原因______。</w:t>
      </w:r>
      <w:r>
        <w:br/>
      </w:r>
      <w:r>
        <w:t>（2）利用实验数据，计算x=______。</w:t>
      </w:r>
      <w:r>
        <w:br/>
      </w:r>
      <w:r>
        <w:t>（3）图中CD段固体物质的化学式______。</w:t>
      </w:r>
    </w:p>
    <w:p>
      <w:pPr>
        <w:pStyle w:val="BodyText"/>
      </w:pPr>
      <w:r>
        <w:t>【 答 案 】</w:t>
      </w:r>
    </w:p>
    <w:p>
      <w:pPr>
        <w:pStyle w:val="BodyText"/>
      </w:pPr>
      <w:r>
        <w:t>氢氧化钙是碱而不是盐   稀盐酸   DE   过滤   氯化钡   CaSO</w:t>
      </w:r>
      <w:r>
        <w:rPr>
          <w:vertAlign w:val="subscript"/>
        </w:rPr>
        <w:t>4</w:t>
      </w:r>
      <w:r>
        <w:t>+BaCl</w:t>
      </w:r>
      <w:r>
        <w:rPr>
          <w:vertAlign w:val="subscript"/>
        </w:rPr>
        <w:t>2</w:t>
      </w:r>
      <w:r>
        <w:t>=BaSO</w:t>
      </w:r>
      <w:r>
        <w:rPr>
          <w:vertAlign w:val="subscript"/>
        </w:rPr>
        <w:t>4</w:t>
      </w:r>
      <w:r>
        <w:t>↓+CaCl</w:t>
      </w:r>
      <w:r>
        <w:rPr>
          <w:vertAlign w:val="subscript"/>
        </w:rPr>
        <w:t>2</w:t>
      </w:r>
      <w:r>
        <w:t xml:space="preserve">   未达到分解温度   2   2CaSO</w:t>
      </w:r>
      <w:r>
        <w:rPr>
          <w:vertAlign w:val="subscript"/>
        </w:rPr>
        <w:t>4</w:t>
      </w:r>
      <w:r>
        <w:t>•H</w:t>
      </w:r>
      <w:r>
        <w:rPr>
          <w:vertAlign w:val="subscript"/>
        </w:rPr>
        <w:t>2</w:t>
      </w:r>
      <w:r>
        <w:t>O  </w:t>
      </w:r>
    </w:p>
    <w:p>
      <w:pPr>
        <w:pStyle w:val="BodyText"/>
      </w:pPr>
      <w:r>
        <w:t>【 解析 】</w:t>
      </w:r>
    </w:p>
    <w:p>
      <w:pPr>
        <w:pStyle w:val="BodyText"/>
      </w:pPr>
      <w:r>
        <w:t>解：【猜想与假设】老师提示是一种常见的钙盐，氢氧化钙是碱而不是盐，B的猜想错误；</w:t>
      </w:r>
      <w:r>
        <w:br/>
      </w:r>
      <w:r>
        <w:t>【进行实验】</w:t>
      </w:r>
      <w:r>
        <w:br/>
      </w:r>
      <w:r>
        <w:t>①取少量白色粉笔研碎于试管中，加入稀盐酸，无现象，说明无碳酸钙，A不成立；</w:t>
      </w:r>
      <w:r>
        <w:br/>
      </w:r>
      <w:r>
        <w:t>②氯化钙、硝酸钙易溶于水，取少量白色粉笔研碎于烧杯中，加入足量水，搅拌，固体没有明显减少，说明无氯化钙、硝酸钙，DE不成立；</w:t>
      </w:r>
      <w:r>
        <w:br/>
      </w:r>
      <w:r>
        <w:t>③将②进行过滤，得到清夜A和固体，向清液中加入氯化钡溶液，再加入足量稀盐酸，产生白色沉淀，沉淀不消失，说明有硫酸钙，丙成立；</w:t>
      </w:r>
      <w:r>
        <w:br/>
      </w:r>
      <w:r>
        <w:t>硫酸钙与氯化钡反应产生硫酸钡沉淀和氯化钙，发生反应的化学方程式为：CaSO</w:t>
      </w:r>
      <w:r>
        <w:rPr>
          <w:vertAlign w:val="subscript"/>
        </w:rPr>
        <w:t>4</w:t>
      </w:r>
      <w:r>
        <w:t>+BaCl</w:t>
      </w:r>
      <w:r>
        <w:rPr>
          <w:vertAlign w:val="subscript"/>
        </w:rPr>
        <w:t>2</w:t>
      </w:r>
      <w:r>
        <w:t>=CaCl</w:t>
      </w:r>
      <w:r>
        <w:rPr>
          <w:vertAlign w:val="subscript"/>
        </w:rPr>
        <w:t>2</w:t>
      </w:r>
      <w:r>
        <w:t>+BaSO</w:t>
      </w:r>
      <w:r>
        <w:rPr>
          <w:vertAlign w:val="subscript"/>
        </w:rPr>
        <w:t>4</w:t>
      </w:r>
      <w:r>
        <w:t>↓；</w:t>
      </w:r>
      <w:r>
        <w:br/>
      </w:r>
      <w:r>
        <w:t>【拓展延伸】</w:t>
      </w:r>
      <w:r>
        <w:br/>
      </w:r>
      <w:r>
        <w:t>（1）生石膏分解需要一定的温度，AB段固体质量不变的原因未达到分解温度；</w:t>
      </w:r>
      <w:r>
        <w:br/>
      </w:r>
      <w:r>
        <w:t>（2）石膏加热分解减少的质量就是水的质量，由实验数据知3.44g CaSO</w:t>
      </w:r>
      <w:r>
        <w:rPr>
          <w:vertAlign w:val="subscript"/>
        </w:rPr>
        <w:t>4</w:t>
      </w:r>
      <w:r>
        <w:t>•xH</w:t>
      </w:r>
      <w:r>
        <w:rPr>
          <w:vertAlign w:val="subscript"/>
        </w:rPr>
        <w:t>2</w:t>
      </w:r>
      <w:r>
        <w:t>O完全分解得到无水CaSO</w:t>
      </w:r>
      <w:r>
        <w:rPr>
          <w:vertAlign w:val="subscript"/>
        </w:rPr>
        <w:t>4</w:t>
      </w:r>
      <w:r>
        <w:t>2.72g，则：</w:t>
      </w:r>
      <w:r>
        <w:br/>
      </w:r>
      <w:r>
        <w:t>CaSO</w:t>
      </w:r>
      <w:r>
        <w:rPr>
          <w:vertAlign w:val="subscript"/>
        </w:rPr>
        <w:t>4</w:t>
      </w:r>
      <w:r>
        <w:t>•xH</w:t>
      </w:r>
      <w:r>
        <w:rPr>
          <w:vertAlign w:val="subscript"/>
        </w:rPr>
        <w:t>2</w:t>
      </w:r>
      <w:r>
        <w:t>O═CaSO</w:t>
      </w:r>
      <w:r>
        <w:rPr>
          <w:vertAlign w:val="subscript"/>
        </w:rPr>
        <w:t>4</w:t>
      </w:r>
      <w:r>
        <w:t>+xH</w:t>
      </w:r>
      <w:r>
        <w:rPr>
          <w:vertAlign w:val="subscript"/>
        </w:rPr>
        <w:t>2</w:t>
      </w:r>
      <w:r>
        <w:t>O</w:t>
      </w:r>
      <w:r>
        <w:br/>
      </w:r>
      <w:r>
        <w:t>                          136     18x</w:t>
      </w:r>
      <w:r>
        <w:br/>
      </w:r>
      <w:r>
        <w:t>                        2.72g    0.72g</w:t>
      </w:r>
      <w:r>
        <w:br/>
      </w:r>
      <w:r>
        <w:t>即</w:t>
      </w:r>
      <m:oMath>
        <m:f>
          <m:num>
            <m:r>
              <m:t>136</m:t>
            </m:r>
          </m:num>
          <m:den>
            <m:r>
              <m:t>2.72g</m:t>
            </m:r>
          </m:den>
        </m:f>
        <m:r>
          <m:t>=</m:t>
        </m:r>
        <m:f>
          <m:num>
            <m:r>
              <m:t>18x</m:t>
            </m:r>
          </m:num>
          <m:den>
            <m:r>
              <m:t>0.72g</m:t>
            </m:r>
          </m:den>
        </m:f>
      </m:oMath>
      <w:r>
        <w:t>，解得x=2所以石膏的化学式为CaSO</w:t>
      </w:r>
      <w:r>
        <w:rPr>
          <w:vertAlign w:val="subscript"/>
        </w:rPr>
        <w:t>4</w:t>
      </w:r>
      <w:r>
        <w:t>•2H</w:t>
      </w:r>
      <w:r>
        <w:rPr>
          <w:vertAlign w:val="subscript"/>
        </w:rPr>
        <w:t>2</w:t>
      </w:r>
      <w:r>
        <w:t>O。</w:t>
      </w:r>
      <w:r>
        <w:br/>
      </w:r>
      <w:r>
        <w:t>（3）由实验数据知在A-B段时石膏的质量为2.90g，其中CaSO</w:t>
      </w:r>
      <w:r>
        <w:rPr>
          <w:vertAlign w:val="subscript"/>
        </w:rPr>
        <w:t>4</w:t>
      </w:r>
      <w:r>
        <w:t>2.72g，H</w:t>
      </w:r>
      <w:r>
        <w:rPr>
          <w:vertAlign w:val="subscript"/>
        </w:rPr>
        <w:t>2</w:t>
      </w:r>
      <w:r>
        <w:t>O0.18g。此时其化学式可表示为2CaSO</w:t>
      </w:r>
      <w:r>
        <w:rPr>
          <w:vertAlign w:val="subscript"/>
        </w:rPr>
        <w:t>4</w:t>
      </w:r>
      <w:r>
        <w:t>•H</w:t>
      </w:r>
      <w:r>
        <w:rPr>
          <w:vertAlign w:val="subscript"/>
        </w:rPr>
        <w:t>2</w:t>
      </w:r>
      <w:r>
        <w:t>O。</w:t>
      </w:r>
      <w:r>
        <w:br/>
      </w:r>
      <w:r>
        <w:t>答案：</w:t>
      </w:r>
      <w:r>
        <w:br/>
      </w:r>
      <w:r>
        <w:t>【猜想与假设】氢氧化钙是碱而不是盐；</w:t>
      </w:r>
      <w:r>
        <w:br/>
      </w:r>
      <w:r>
        <w:t>【进行实验】</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58"/>
        <w:gridCol w:w="6367"/>
        <w:gridCol w:w="2325"/>
        <w:gridCol w:w="105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w:t>
            </w:r>
          </w:p>
        </w:tc>
        <w:tc>
          <w:tcPr/>
          <w:p>
            <w:pPr>
              <w:pStyle w:val="Compact"/>
              <w:jc w:val="left"/>
            </w:pPr>
            <w:r>
              <w:t>实验操作</w:t>
            </w:r>
          </w:p>
        </w:tc>
        <w:tc>
          <w:tcPr/>
          <w:p>
            <w:pPr>
              <w:pStyle w:val="Compact"/>
              <w:jc w:val="left"/>
            </w:pPr>
            <w:r>
              <w:t>现象</w:t>
            </w:r>
          </w:p>
        </w:tc>
        <w:tc>
          <w:tcPr/>
          <w:p>
            <w:pPr>
              <w:pStyle w:val="Compact"/>
              <w:jc w:val="left"/>
            </w:pPr>
            <w:r>
              <w:t>结论</w:t>
            </w:r>
          </w:p>
        </w:tc>
      </w:tr>
      <w:tr>
        <w:tblPrEx>
          <w:tblW w:w="0" w:type="pct"/>
          <w:tblInd w:w="0" w:type="dxa"/>
          <w:tblCellMar>
            <w:top w:w="0" w:type="dxa"/>
            <w:left w:w="108" w:type="dxa"/>
            <w:bottom w:w="0" w:type="dxa"/>
            <w:right w:w="108" w:type="dxa"/>
          </w:tblCellMar>
        </w:tblPrEx>
        <w:tc>
          <w:tcPr/>
          <w:p>
            <w:pPr>
              <w:pStyle w:val="Compact"/>
              <w:jc w:val="left"/>
            </w:pPr>
            <w:r>
              <w:t>①</w:t>
            </w:r>
          </w:p>
        </w:tc>
        <w:tc>
          <w:tcPr/>
          <w:p>
            <w:pPr>
              <w:pStyle w:val="Compact"/>
              <w:jc w:val="left"/>
            </w:pPr>
            <w:r>
              <w:t>取少量白色粉笔研碎于试管中，加入 稀盐酸</w:t>
            </w:r>
          </w:p>
        </w:tc>
        <w:tc>
          <w:tcPr/>
          <w:p>
            <w:pPr>
              <w:pStyle w:val="Compact"/>
              <w:jc w:val="left"/>
            </w:pPr>
            <w:r>
              <w:t>无现象</w:t>
            </w:r>
          </w:p>
        </w:tc>
        <w:tc>
          <w:tcPr/>
          <w:p>
            <w:pPr>
              <w:pStyle w:val="Compact"/>
              <w:jc w:val="left"/>
            </w:pPr>
            <w:r>
              <w:t>A不成立</w:t>
            </w:r>
          </w:p>
        </w:tc>
      </w:tr>
      <w:tr>
        <w:tblPrEx>
          <w:tblW w:w="0" w:type="pct"/>
          <w:tblInd w:w="0" w:type="dxa"/>
          <w:tblCellMar>
            <w:top w:w="0" w:type="dxa"/>
            <w:left w:w="108" w:type="dxa"/>
            <w:bottom w:w="0" w:type="dxa"/>
            <w:right w:w="108" w:type="dxa"/>
          </w:tblCellMar>
        </w:tblPrEx>
        <w:tc>
          <w:tcPr/>
          <w:p>
            <w:pPr>
              <w:pStyle w:val="Compact"/>
              <w:jc w:val="left"/>
            </w:pPr>
            <w:r>
              <w:t> ②</w:t>
            </w:r>
          </w:p>
        </w:tc>
        <w:tc>
          <w:tcPr/>
          <w:p>
            <w:pPr>
              <w:pStyle w:val="Compact"/>
              <w:jc w:val="left"/>
            </w:pPr>
            <w:r>
              <w:t>取少量白色粉笔研碎于烧杯中，加入足量水，搅拌</w:t>
            </w:r>
          </w:p>
        </w:tc>
        <w:tc>
          <w:tcPr/>
          <w:p>
            <w:pPr>
              <w:pStyle w:val="Compact"/>
              <w:jc w:val="left"/>
            </w:pPr>
            <w:r>
              <w:t>固体没有明显减少</w:t>
            </w:r>
          </w:p>
        </w:tc>
        <w:tc>
          <w:tcPr/>
          <w:p>
            <w:pPr>
              <w:pStyle w:val="Compact"/>
              <w:jc w:val="left"/>
            </w:pPr>
            <w:r>
              <w:t>DE不成立</w:t>
            </w:r>
          </w:p>
        </w:tc>
      </w:tr>
      <w:tr>
        <w:tblPrEx>
          <w:tblW w:w="0" w:type="pct"/>
          <w:tblInd w:w="0" w:type="dxa"/>
          <w:tblCellMar>
            <w:top w:w="0" w:type="dxa"/>
            <w:left w:w="108" w:type="dxa"/>
            <w:bottom w:w="0" w:type="dxa"/>
            <w:right w:w="108" w:type="dxa"/>
          </w:tblCellMar>
        </w:tblPrEx>
        <w:tc>
          <w:tcPr/>
          <w:p>
            <w:pPr>
              <w:pStyle w:val="Compact"/>
              <w:jc w:val="left"/>
            </w:pPr>
            <w:r>
              <w:t>③</w:t>
            </w:r>
          </w:p>
        </w:tc>
        <w:tc>
          <w:tcPr/>
          <w:p>
            <w:pPr>
              <w:pStyle w:val="Compact"/>
              <w:jc w:val="left"/>
            </w:pPr>
            <w:r>
              <w:t>将②进行 过滤，得到清夜A和固体，向清液中加入 氯化钡溶液，再加入足量稀盐酸</w:t>
            </w:r>
          </w:p>
        </w:tc>
        <w:tc>
          <w:tcPr/>
          <w:p>
            <w:pPr>
              <w:pStyle w:val="Compact"/>
              <w:jc w:val="left"/>
            </w:pPr>
            <w:r>
              <w:t>产生白色沉淀，沉淀不消失</w:t>
            </w:r>
          </w:p>
        </w:tc>
        <w:tc>
          <w:tcPr/>
          <w:p>
            <w:pPr>
              <w:pStyle w:val="Compact"/>
              <w:jc w:val="left"/>
            </w:pPr>
            <w:r>
              <w:t>C成立</w:t>
            </w:r>
          </w:p>
        </w:tc>
      </w:tr>
    </w:tbl>
    <w:p>
      <w:pPr>
        <w:pStyle w:val="BodyText"/>
      </w:pPr>
      <w:r>
        <w:t>CaSO</w:t>
      </w:r>
      <w:r>
        <w:rPr>
          <w:vertAlign w:val="subscript"/>
        </w:rPr>
        <w:t>4</w:t>
      </w:r>
      <w:r>
        <w:t>+BaCl</w:t>
      </w:r>
      <w:r>
        <w:rPr>
          <w:vertAlign w:val="subscript"/>
        </w:rPr>
        <w:t>2</w:t>
      </w:r>
      <w:r>
        <w:t>=BaSO</w:t>
      </w:r>
      <w:r>
        <w:rPr>
          <w:vertAlign w:val="subscript"/>
        </w:rPr>
        <w:t>4</w:t>
      </w:r>
      <w:r>
        <w:t>↓+CaCl</w:t>
      </w:r>
      <w:r>
        <w:rPr>
          <w:vertAlign w:val="subscript"/>
        </w:rPr>
        <w:t>2</w:t>
      </w:r>
      <w:r>
        <w:br/>
      </w:r>
      <w:r>
        <w:t>【拓展延伸】（1）未达到分解温度（2）2 （3）2CaSO</w:t>
      </w:r>
      <w:r>
        <w:rPr>
          <w:vertAlign w:val="subscript"/>
        </w:rPr>
        <w:t>4</w:t>
      </w:r>
      <w:r>
        <w:t>•H</w:t>
      </w:r>
      <w:r>
        <w:rPr>
          <w:vertAlign w:val="subscript"/>
        </w:rPr>
        <w:t>2</w:t>
      </w:r>
      <w:r>
        <w:t>O</w:t>
      </w:r>
      <w:r>
        <w:br/>
      </w:r>
      <w:r>
        <w:t>【猜想与假设】根据氢氧化钙属于碱解答；</w:t>
      </w:r>
      <w:r>
        <w:br/>
      </w:r>
      <w:r>
        <w:t>【进行实验】</w:t>
      </w:r>
      <w:r>
        <w:br/>
      </w:r>
      <w:r>
        <w:t>①根据碳酸钙与盐酸反应，产生气泡解答；</w:t>
      </w:r>
      <w:r>
        <w:br/>
      </w:r>
      <w:r>
        <w:t>②根据氯化钙溶于水解答；</w:t>
      </w:r>
      <w:r>
        <w:br/>
      </w:r>
      <w:r>
        <w:t>③根据硫酸钙与氯化钡反应产生沉淀解答；</w:t>
      </w:r>
      <w:r>
        <w:br/>
      </w:r>
      <w:r>
        <w:t>【拓展延伸】</w:t>
      </w:r>
      <w:r>
        <w:br/>
      </w:r>
      <w:r>
        <w:t>根据题意可知加热前和加热后质量的减少量就是生成水的质量，由实验数据知3.44g CaSO</w:t>
      </w:r>
      <w:r>
        <w:rPr>
          <w:vertAlign w:val="subscript"/>
        </w:rPr>
        <w:t>4</w:t>
      </w:r>
      <w:r>
        <w:t>•xH</w:t>
      </w:r>
      <w:r>
        <w:rPr>
          <w:vertAlign w:val="subscript"/>
        </w:rPr>
        <w:t>2</w:t>
      </w:r>
      <w:r>
        <w:t>O完全分解得到无水CaSO</w:t>
      </w:r>
      <w:r>
        <w:rPr>
          <w:vertAlign w:val="subscript"/>
        </w:rPr>
        <w:t>4</w:t>
      </w:r>
      <w:r>
        <w:t>2.72g，可知生成水的质量为：3.44g-2.72g=0.72g，由水的质量和硫酸钙的质量可推算出生石膏的化学式，再根据A-B段时石膏的质量为2.90g，其中CaSO</w:t>
      </w:r>
      <w:r>
        <w:rPr>
          <w:vertAlign w:val="subscript"/>
        </w:rPr>
        <w:t>4</w:t>
      </w:r>
      <w:r>
        <w:t>2.72g，H</w:t>
      </w:r>
      <w:r>
        <w:rPr>
          <w:vertAlign w:val="subscript"/>
        </w:rPr>
        <w:t>2</w:t>
      </w:r>
      <w:r>
        <w:t>O0.18g，所以图象中产生AB段的原因是石膏的质量为2.90g，其中CaSO</w:t>
      </w:r>
      <w:r>
        <w:rPr>
          <w:vertAlign w:val="subscript"/>
        </w:rPr>
        <w:t>4</w:t>
      </w:r>
      <w:r>
        <w:t>2.72g，H</w:t>
      </w:r>
      <w:r>
        <w:rPr>
          <w:vertAlign w:val="subscript"/>
        </w:rPr>
        <w:t>2</w:t>
      </w:r>
      <w:r>
        <w:t>O0.18g。此时其化学式可表示为2CaSO</w:t>
      </w:r>
      <w:r>
        <w:rPr>
          <w:vertAlign w:val="subscript"/>
        </w:rPr>
        <w:t>4</w:t>
      </w:r>
      <w:r>
        <w:t>•H</w:t>
      </w:r>
      <w:r>
        <w:rPr>
          <w:vertAlign w:val="subscript"/>
        </w:rPr>
        <w:t>2</w:t>
      </w:r>
      <w:r>
        <w:t>O．该物质化学性质稳定，受热不易分解。</w:t>
      </w:r>
      <w:r>
        <w:br/>
      </w:r>
      <w:r>
        <w:t>解答本题的主要的原因是反应前后质量的减少量就是生成水的质量，再根据实际情况进行进一步分析。</w:t>
      </w:r>
      <w:r>
        <w:br/>
      </w:r>
    </w:p>
    <w:p>
      <w:pPr>
        <w:pStyle w:val="BodyText"/>
      </w:pPr>
      <w:r>
        <w:t>三、计算题（本大题共 3 小题，共 20 分）</w:t>
      </w:r>
    </w:p>
    <w:p>
      <w:pPr>
        <w:pStyle w:val="BodyText"/>
      </w:pPr>
      <w:r>
        <w:t>14、如图1是实验室制取气体的常用装置，请回答下列问题；</w:t>
      </w:r>
      <w:r>
        <w:br/>
      </w:r>
      <w:r>
        <w:t>（1）仪器①的名称是______．</w:t>
      </w:r>
      <w:r>
        <w:br/>
      </w:r>
      <w:r>
        <w:t>（2）写出一个实验室制取氧气的化学方程式______．</w:t>
      </w:r>
      <w:r>
        <w:br/>
      </w:r>
      <w:r>
        <w:t>（3）收集二氧化碳应选择装置为______（填字母代号，下同）；若用排水法收集氧气，判断集气瓶内氧气已收集满的依据是______．</w:t>
      </w:r>
      <w:r>
        <w:br/>
      </w:r>
      <w:r>
        <w:t>（4）实验室常用加热氧化铵和熟石灰的固体混合物制取氨气（NH</w:t>
      </w:r>
      <w:r>
        <w:rPr>
          <w:vertAlign w:val="subscript"/>
        </w:rPr>
        <w:t>3</w:t>
      </w:r>
      <w:r>
        <w:t>）．</w:t>
      </w:r>
      <w:r>
        <w:br/>
      </w:r>
      <w:r>
        <w:t> ①制取氨气应选用的发生装置是______．</w:t>
      </w:r>
      <w:r>
        <w:br/>
      </w:r>
      <w:r>
        <w:t> ②氨气极易溶于水，氨水显碱性．则在图二实验中观察到的现象是______．</w:t>
      </w:r>
      <w:r>
        <w:br/>
      </w:r>
      <w:r>
        <w:drawing>
          <wp:inline distT="0" distB="0" distL="114300" distR="114300">
            <wp:extent cx="5351145" cy="1693545"/>
            <wp:effectExtent l="0" t="0" r="0" b="0"/>
            <wp:docPr id="4790478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249093" name="Picture"/>
                    <pic:cNvPicPr>
                      <a:picLocks noChangeAspect="1" noChangeArrowheads="1"/>
                    </pic:cNvPicPr>
                  </pic:nvPicPr>
                  <pic:blipFill>
                    <a:blip xmlns:r="http://schemas.openxmlformats.org/officeDocument/2006/relationships" r:embed="rId30"/>
                    <a:stretch>
                      <a:fillRect/>
                    </a:stretch>
                  </pic:blipFill>
                  <pic:spPr>
                    <a:xfrm>
                      <a:off x="0" y="0"/>
                      <a:ext cx="5351646" cy="1694046"/>
                    </a:xfrm>
                    <a:prstGeom prst="rect">
                      <a:avLst/>
                    </a:prstGeom>
                    <a:noFill/>
                    <a:ln w="9525">
                      <a:noFill/>
                    </a:ln>
                  </pic:spPr>
                </pic:pic>
              </a:graphicData>
            </a:graphic>
          </wp:inline>
        </w:drawing>
      </w:r>
    </w:p>
    <w:p>
      <w:pPr>
        <w:pStyle w:val="BodyText"/>
      </w:pPr>
      <w:r>
        <w:t>【 答 案 】</w:t>
      </w:r>
    </w:p>
    <w:p>
      <w:pPr>
        <w:pStyle w:val="BodyText"/>
      </w:pPr>
      <w:r>
        <w:t xml:space="preserve">长颈漏斗   </w:t>
      </w:r>
      <w:r>
        <w:drawing>
          <wp:inline distT="0" distB="0" distL="114300" distR="114300">
            <wp:extent cx="2171700" cy="292100"/>
            <wp:effectExtent l="0" t="0" r="0" b="0"/>
            <wp:docPr id="16267691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77253" name="Picture"/>
                    <pic:cNvPicPr>
                      <a:picLocks noChangeAspect="1" noChangeArrowheads="1"/>
                    </pic:cNvPicPr>
                  </pic:nvPicPr>
                  <pic:blipFill>
                    <a:blip xmlns:r="http://schemas.openxmlformats.org/officeDocument/2006/relationships" r:embed="rId31"/>
                    <a:stretch>
                      <a:fillRect/>
                    </a:stretch>
                  </pic:blipFill>
                  <pic:spPr>
                    <a:xfrm>
                      <a:off x="0" y="0"/>
                      <a:ext cx="2171700" cy="292100"/>
                    </a:xfrm>
                    <a:prstGeom prst="rect">
                      <a:avLst/>
                    </a:prstGeom>
                    <a:noFill/>
                    <a:ln w="9525">
                      <a:noFill/>
                    </a:ln>
                  </pic:spPr>
                </pic:pic>
              </a:graphicData>
            </a:graphic>
          </wp:inline>
        </w:drawing>
      </w:r>
      <w:r>
        <w:t xml:space="preserve">   C   集气瓶口有大气泡向外冒出   B   试管内的液面上升，溶液变成红色  </w:t>
      </w:r>
    </w:p>
    <w:p>
      <w:pPr>
        <w:pStyle w:val="BodyText"/>
      </w:pPr>
      <w:r>
        <w:t>【 解析 】</w:t>
      </w:r>
    </w:p>
    <w:p>
      <w:pPr>
        <w:pStyle w:val="BodyText"/>
      </w:pPr>
      <w:r>
        <w:t>解：（1）仪器①是长颈漏斗；故填：长颈漏斗；</w:t>
      </w:r>
      <w:r>
        <w:br/>
      </w:r>
      <w:r>
        <w:t>（2）在实验室中可用过氧化氢溶液在二氧化锰的催化作用下分解成水和氧气来制取氧气；故填：</w:t>
      </w:r>
      <w:r>
        <w:drawing>
          <wp:inline distT="0" distB="0" distL="114300" distR="114300">
            <wp:extent cx="2171700" cy="292100"/>
            <wp:effectExtent l="0" t="0" r="0" b="0"/>
            <wp:docPr id="13402927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950308" name="Picture"/>
                    <pic:cNvPicPr>
                      <a:picLocks noChangeAspect="1" noChangeArrowheads="1"/>
                    </pic:cNvPicPr>
                  </pic:nvPicPr>
                  <pic:blipFill>
                    <a:blip xmlns:r="http://schemas.openxmlformats.org/officeDocument/2006/relationships" r:embed="rId31"/>
                    <a:stretch>
                      <a:fillRect/>
                    </a:stretch>
                  </pic:blipFill>
                  <pic:spPr>
                    <a:xfrm>
                      <a:off x="0" y="0"/>
                      <a:ext cx="2171700" cy="292100"/>
                    </a:xfrm>
                    <a:prstGeom prst="rect">
                      <a:avLst/>
                    </a:prstGeom>
                    <a:noFill/>
                    <a:ln w="9525">
                      <a:noFill/>
                    </a:ln>
                  </pic:spPr>
                </pic:pic>
              </a:graphicData>
            </a:graphic>
          </wp:inline>
        </w:drawing>
      </w:r>
      <w:r>
        <w:t>；</w:t>
      </w:r>
      <w:r>
        <w:br/>
      </w:r>
      <w:r>
        <w:t>（3）二氧化碳的密度比空气大，且能溶于水，故用向上排空气法来收集，若用排水法收集氧气时，看到集气瓶口有大气泡向外冒出时说明氧气已满；故填：C；集气瓶口有大气泡向外冒出；</w:t>
      </w:r>
      <w:r>
        <w:br/>
      </w:r>
      <w:r>
        <w:t>（4）实验室用加热氧化铵和氢氧化钙的固体混合物制取氨气需要加热，可选择的发生装置是B；氨气极易溶于水，在外界大气压的作用下，试管内的液面上升，形成的氨水显碱性，能使无色的酚酞试液变红色；故填：①B；②试管内的液面上升，溶液变成红色．</w:t>
      </w:r>
      <w:r>
        <w:br/>
      </w:r>
      <w:r>
        <w:t>（1）熟记仪器的名称；</w:t>
      </w:r>
      <w:r>
        <w:br/>
      </w:r>
      <w:r>
        <w:t>（2）根据实验室中制取氧气的方法来分析；</w:t>
      </w:r>
      <w:r>
        <w:br/>
      </w:r>
      <w:r>
        <w:t>（3）根据二氧化碳的密度及其溶解性来分析二氧化碳的收集方法，根据排水法收集氧气的注意事项来分析；</w:t>
      </w:r>
      <w:r>
        <w:br/>
      </w:r>
      <w:r>
        <w:t>（4）根据制取气体的反应物状态、反应条件可以选择发生装置；根据氨水显碱性来分析．</w:t>
      </w:r>
      <w:r>
        <w:br/>
      </w:r>
      <w:r>
        <w:t>本题主要考查仪器的用途、反应表达式的书写，实验装置的选择，选择发生装置时，要考虑反应物的状态、反应条件等因素；选择收集装置时，要考虑气体的水溶性、能否和水发生化学反应、密度、能否和空气中的物质发生化学反应等因素．</w:t>
      </w:r>
    </w:p>
    <w:p>
      <w:pPr>
        <w:pStyle w:val="BodyText"/>
      </w:pPr>
      <w:r>
        <w:br/>
      </w:r>
      <w:r>
        <w:t>15、某市进行理科实验操作考试，其中化学有关于探究金属的某些物理性质和化学性质的试题，用坩埚钳夹取打磨过的铜片在酒精灯上加热，发现铜片表面变黑，为了探究黑色物质的成分．</w:t>
      </w:r>
      <w:r>
        <w:br/>
      </w:r>
      <w:r>
        <w:t>【查阅资料】（1）铜的氧化物主要有两种：CuO（黑色）；Cu</w:t>
      </w:r>
      <w:r>
        <w:rPr>
          <w:vertAlign w:val="subscript"/>
        </w:rPr>
        <w:t>2</w:t>
      </w:r>
      <w:r>
        <w:t>O（红色）</w:t>
      </w:r>
      <w:r>
        <w:br/>
      </w:r>
      <w:r>
        <w:t>（2）酒精在不完全燃烧使会产生炭黑</w:t>
      </w:r>
      <w:r>
        <w:br/>
      </w:r>
      <w:r>
        <w:t>（3）炭黑不与稀硫酸反应，也不溶于稀硫酸；氧化铜可与稀硫酸反应而溶解</w:t>
      </w:r>
      <w:r>
        <w:br/>
      </w:r>
      <w:r>
        <w:t>【提出假设】猜想1：黑色物质为______．</w:t>
      </w:r>
      <w:r>
        <w:br/>
      </w:r>
      <w:r>
        <w:t>猜想2：黑色物质为炭黑</w:t>
      </w:r>
      <w:r>
        <w:br/>
      </w:r>
      <w:r>
        <w:t>猜想3：黑色物质为______</w:t>
      </w:r>
      <w:r>
        <w:br/>
      </w:r>
      <w:r>
        <w:t>【设计方案】</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236"/>
        <w:gridCol w:w="2604"/>
        <w:gridCol w:w="146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操作步骤</w:t>
            </w:r>
          </w:p>
        </w:tc>
        <w:tc>
          <w:tcPr/>
          <w:p>
            <w:pPr>
              <w:pStyle w:val="Compact"/>
              <w:jc w:val="left"/>
            </w:pPr>
            <w:r>
              <w:t> 实验中可能出现的现象</w:t>
            </w:r>
          </w:p>
        </w:tc>
        <w:tc>
          <w:tcPr/>
          <w:p>
            <w:pPr>
              <w:pStyle w:val="Compact"/>
              <w:jc w:val="left"/>
            </w:pPr>
            <w:r>
              <w:t>实验结论 </w:t>
            </w:r>
          </w:p>
        </w:tc>
      </w:tr>
      <w:tr>
        <w:tblPrEx>
          <w:tblW w:w="0" w:type="pct"/>
          <w:tblInd w:w="0" w:type="dxa"/>
          <w:tblCellMar>
            <w:top w:w="0" w:type="dxa"/>
            <w:left w:w="108" w:type="dxa"/>
            <w:bottom w:w="0" w:type="dxa"/>
            <w:right w:w="108" w:type="dxa"/>
          </w:tblCellMar>
        </w:tblPrEx>
        <w:tc>
          <w:tcPr/>
          <w:p>
            <w:pPr>
              <w:pStyle w:val="Compact"/>
              <w:jc w:val="left"/>
            </w:pPr>
            <w:r>
              <w:t> 取少量黑色固体于试管中，加入足量 ______ （填物质名称）</w:t>
            </w:r>
          </w:p>
        </w:tc>
        <w:tc>
          <w:tcPr/>
          <w:p>
            <w:pPr>
              <w:pStyle w:val="Compact"/>
              <w:jc w:val="left"/>
            </w:pPr>
            <w:r>
              <w:t> ① ______</w:t>
            </w:r>
          </w:p>
        </w:tc>
        <w:tc>
          <w:tcPr/>
          <w:p>
            <w:pPr>
              <w:pStyle w:val="Compact"/>
              <w:jc w:val="left"/>
            </w:pPr>
            <w:r>
              <w:t> 猜想1成立</w:t>
            </w:r>
          </w:p>
        </w:tc>
      </w:tr>
      <w:tr>
        <w:tblPrEx>
          <w:tblW w:w="0" w:type="pct"/>
          <w:tblInd w:w="0" w:type="dxa"/>
          <w:tblCellMar>
            <w:top w:w="0" w:type="dxa"/>
            <w:left w:w="108" w:type="dxa"/>
            <w:bottom w:w="0" w:type="dxa"/>
            <w:right w:w="108" w:type="dxa"/>
          </w:tblCellMar>
        </w:tblPrEx>
        <w:tc>
          <w:tcPr/>
          <w:p>
            <w:pPr>
              <w:pStyle w:val="Compact"/>
              <w:jc w:val="left"/>
            </w:pPr>
            <w:r>
              <w:t> ②黑色固体没有减少，溶液颜色不变</w:t>
            </w:r>
          </w:p>
        </w:tc>
        <w:tc>
          <w:tcPr/>
          <w:p>
            <w:pPr>
              <w:pStyle w:val="Compact"/>
              <w:jc w:val="left"/>
            </w:pPr>
            <w:r>
              <w:t> 猜想2成立</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 ③ ______</w:t>
            </w:r>
          </w:p>
        </w:tc>
        <w:tc>
          <w:tcPr/>
          <w:p>
            <w:pPr>
              <w:pStyle w:val="Compact"/>
              <w:jc w:val="left"/>
            </w:pPr>
            <w:r>
              <w:t> 猜想3成立</w:t>
            </w:r>
          </w:p>
        </w:tc>
        <w:tc>
          <w:tcPr/>
          <w:p>
            <w:pPr>
              <w:rPr>
                <w:szCs w:val="24"/>
              </w:rPr>
            </w:pPr>
          </w:p>
        </w:tc>
      </w:tr>
    </w:tbl>
    <w:p>
      <w:pPr>
        <w:pStyle w:val="BodyText"/>
      </w:pPr>
      <w:r>
        <w:t>【得出结论】通过实验现象，得出猜想3成立，此黑色固体为混合物，请写出实验中发生的化学方程式______．</w:t>
      </w:r>
    </w:p>
    <w:p>
      <w:pPr>
        <w:pStyle w:val="BodyText"/>
      </w:pPr>
      <w:r>
        <w:t>【 答 案 】</w:t>
      </w:r>
    </w:p>
    <w:p>
      <w:pPr>
        <w:pStyle w:val="BodyText"/>
      </w:pPr>
      <w:r>
        <w:t>CuO   CuO与炭黑   稀硫酸   黑色固体消失，溶液变为蓝色   黑色固体部分消失，溶液变蓝   CuO+H</w:t>
      </w:r>
      <w:r>
        <w:rPr>
          <w:vertAlign w:val="subscript"/>
        </w:rPr>
        <w:t>2</w:t>
      </w:r>
      <w:r>
        <w:t>SO</w:t>
      </w:r>
      <w:r>
        <w:rPr>
          <w:vertAlign w:val="subscript"/>
        </w:rPr>
        <w:t>4</w:t>
      </w:r>
      <w:r>
        <w:t>=CuSO</w:t>
      </w:r>
      <w:r>
        <w:rPr>
          <w:vertAlign w:val="subscript"/>
        </w:rPr>
        <w:t>4</w:t>
      </w:r>
      <w:r>
        <w:t>+H</w:t>
      </w:r>
      <w:r>
        <w:rPr>
          <w:vertAlign w:val="subscript"/>
        </w:rPr>
        <w:t>2</w:t>
      </w:r>
      <w:r>
        <w:t>O  </w:t>
      </w:r>
    </w:p>
    <w:p>
      <w:pPr>
        <w:pStyle w:val="BodyText"/>
      </w:pPr>
      <w:r>
        <w:t>【 解析 】</w:t>
      </w:r>
    </w:p>
    <w:p>
      <w:pPr>
        <w:pStyle w:val="BodyText"/>
      </w:pPr>
      <w:r>
        <w:t>解：铜片表面变黑，则黑色物质可能为氧化铜或炭黑，或为他们的混合物，故：</w:t>
      </w:r>
      <w:r>
        <w:br/>
      </w:r>
      <w:r>
        <w:t>猜想1：黑色物质为氧化铜；</w:t>
      </w:r>
      <w:r>
        <w:br/>
      </w:r>
      <w:r>
        <w:t>猜想2：黑色物质为炭黑</w:t>
      </w:r>
      <w:r>
        <w:br/>
      </w:r>
      <w:r>
        <w:t>猜想3：黑色物质为氧化铜与炭黑的混合物；</w:t>
      </w:r>
      <w:r>
        <w:br/>
      </w:r>
      <w:r>
        <w:t>氧化铜会与硫酸反应生成硫酸铜和水，溶液变蓝，炭黑不与硫酸铜反应；</w:t>
      </w:r>
      <w:r>
        <w:br/>
      </w:r>
      <w:r>
        <w:t>故答案为：</w:t>
      </w:r>
      <w:r>
        <w:br/>
      </w:r>
      <w:r>
        <w:t>猜想1：黑色物质为氧化铜；</w:t>
      </w:r>
      <w:r>
        <w:br/>
      </w:r>
      <w:r>
        <w:t>猜想3：黑色物质为氧化铜与炭黑的混合物；</w:t>
      </w:r>
      <w:r>
        <w:br/>
      </w:r>
      <w:r>
        <w:t>操作步骤：取少量黑色固体于试管中，加入足量稀硫酸；</w:t>
      </w:r>
      <w:r>
        <w:br/>
      </w:r>
      <w:r>
        <w:t>实验中可能出现的现象：①黑色固体消失，溶液变为蓝色，猜想1成立；</w:t>
      </w:r>
      <w:r>
        <w:br/>
      </w:r>
      <w:r>
        <w:t>③黑色固体部分消失，溶液变蓝，猜想3成立．</w:t>
      </w:r>
      <w:r>
        <w:br/>
      </w:r>
      <w:r>
        <w:t>铜片表面变黑，则黑色物质可能为氧化铜或炭黑，或为他们的混合物，氧化铜会与硫酸反应生成硫酸铜和水，炭黑不与硫酸铜反应，据此分析．</w:t>
      </w:r>
      <w:r>
        <w:br/>
      </w:r>
      <w:r>
        <w:t>本题考查的是铜与氧气的反应的知识，完成此题，可以依据已有的知识进行．</w:t>
      </w:r>
    </w:p>
    <w:p>
      <w:pPr>
        <w:pStyle w:val="BodyText"/>
      </w:pPr>
      <w:r>
        <w:br/>
      </w:r>
      <w:r>
        <w:t>16、某同学想利用氢氧化钠溶液测定某食醋的质量分数。他从一瓶刚开启的食醋中取出30g样品，加入10%氢氧化钠溶液8g，恰好完全反应（反应方程式：CH</w:t>
      </w:r>
      <w:r>
        <w:rPr>
          <w:vertAlign w:val="subscript"/>
        </w:rPr>
        <w:t>3</w:t>
      </w:r>
      <w:r>
        <w:t>COOH+NaOH=CH</w:t>
      </w:r>
      <w:r>
        <w:rPr>
          <w:vertAlign w:val="subscript"/>
        </w:rPr>
        <w:t>3</w:t>
      </w:r>
      <w:r>
        <w:t>COONa+H</w:t>
      </w:r>
      <w:r>
        <w:rPr>
          <w:vertAlign w:val="subscript"/>
        </w:rPr>
        <w:t>2</w:t>
      </w:r>
      <w:r>
        <w:t>O）。</w:t>
      </w:r>
      <w:r>
        <w:br/>
      </w:r>
      <w:r>
        <w:t>（1）氢氧化钠溶液中溶质质量为______。</w:t>
      </w:r>
      <w:r>
        <w:br/>
      </w:r>
      <w:r>
        <w:t>（2）计算食醋中醋酸的质量分数。</w:t>
      </w:r>
    </w:p>
    <w:p>
      <w:pPr>
        <w:pStyle w:val="BodyText"/>
      </w:pPr>
      <w:r>
        <w:t>【 答 案 】</w:t>
      </w:r>
    </w:p>
    <w:p>
      <w:pPr>
        <w:pStyle w:val="BodyText"/>
      </w:pPr>
      <w:r>
        <w:t>0.8g    4%</w:t>
      </w:r>
    </w:p>
    <w:p>
      <w:pPr>
        <w:pStyle w:val="BodyText"/>
      </w:pPr>
      <w:r>
        <w:t>【 解析 】</w:t>
      </w:r>
    </w:p>
    <w:p>
      <w:pPr>
        <w:pStyle w:val="BodyText"/>
      </w:pPr>
      <w:r>
        <w:t>解：（1）氢氧化钠溶液中溶质质量为：8g×10%=0.8g，</w:t>
      </w:r>
      <w:r>
        <w:br/>
      </w:r>
      <w:r>
        <w:t>故填：0.8g。</w:t>
      </w:r>
      <w:r>
        <w:br/>
      </w:r>
      <w:r>
        <w:t>（2）设食醋中醋酸的质量为x，</w:t>
      </w:r>
      <w:r>
        <w:br/>
      </w:r>
      <w:r>
        <w:t>CH</w:t>
      </w:r>
      <w:r>
        <w:rPr>
          <w:vertAlign w:val="subscript"/>
        </w:rPr>
        <w:t>3</w:t>
      </w:r>
      <w:r>
        <w:t>COOH+NaOH=CH</w:t>
      </w:r>
      <w:r>
        <w:rPr>
          <w:vertAlign w:val="subscript"/>
        </w:rPr>
        <w:t>3</w:t>
      </w:r>
      <w:r>
        <w:t>COONa+H</w:t>
      </w:r>
      <w:r>
        <w:rPr>
          <w:vertAlign w:val="subscript"/>
        </w:rPr>
        <w:t>2</w:t>
      </w:r>
      <w:r>
        <w:t>O，</w:t>
      </w:r>
      <w:r>
        <w:br/>
      </w:r>
      <w:r>
        <w:t>      60            40</w:t>
      </w:r>
      <w:r>
        <w:br/>
      </w:r>
      <w:r>
        <w:t>       x           0.8g</w:t>
      </w:r>
      <w:r>
        <w:br/>
      </w:r>
      <m:oMath>
        <m:f>
          <m:num>
            <m:r>
              <m:t>60</m:t>
            </m:r>
          </m:num>
          <m:den>
            <m:r>
              <m:t>x</m:t>
            </m:r>
          </m:den>
        </m:f>
      </m:oMath>
      <w:r>
        <w:t>=</w:t>
      </w:r>
      <m:oMath>
        <m:f>
          <m:num>
            <m:r>
              <m:t>40</m:t>
            </m:r>
          </m:num>
          <m:den>
            <m:r>
              <m:t>0.8g</m:t>
            </m:r>
          </m:den>
        </m:f>
      </m:oMath>
      <w:r>
        <w:t>，</w:t>
      </w:r>
      <w:r>
        <w:br/>
      </w:r>
      <w:r>
        <w:t>x=1.2g，</w:t>
      </w:r>
      <w:r>
        <w:br/>
      </w:r>
      <w:r>
        <w:t>食醋中醋酸的质量分数=</w:t>
      </w:r>
      <m:oMath>
        <m:f>
          <m:num>
            <m:r>
              <m:t>1.2g</m:t>
            </m:r>
          </m:num>
          <m:den>
            <m:r>
              <m:t>30g</m:t>
            </m:r>
          </m:den>
        </m:f>
      </m:oMath>
      <w:r>
        <w:t>*100%=4%，</w:t>
      </w:r>
      <w:r>
        <w:br/>
      </w:r>
      <w:r>
        <w:t>答：食醋中醋酸的质量分数为4%。</w:t>
      </w:r>
      <w:r>
        <w:br/>
      </w:r>
      <w:r>
        <w:t>氢氧化钠和醋酸反应生成醋酸钠和水，根据反应的化学方程式及其提供数据可以进行相关方面的计算。</w:t>
      </w:r>
      <w:r>
        <w:br/>
      </w:r>
      <w:r>
        <w:t>本题主要考查学生运用假设法和化学方程式进行计算和推断的能力，计算时要注意规范性和准确性。</w:t>
      </w:r>
      <w:bookmarkStart w:id="1" w:name="_GoBack"/>
      <w:bookmarkEnd w:id="1"/>
    </w:p>
    <w:sectPr>
      <w:headerReference w:type="default" r:id="rId32"/>
      <w:footerReference w:type="even" r:id="rId33"/>
      <w:footerReference w:type="default" r:id="rId34"/>
      <w:headerReference w:type="first" r:id="rId35"/>
      <w:footerReference w:type="first" r:id="rId36"/>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6065EBE"/>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qFormat="1"/>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header" Target="header2.xml" /><Relationship Id="rId36" Type="http://schemas.openxmlformats.org/officeDocument/2006/relationships/footer" Target="footer3.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2020-04-04T14:28:00Z</dcterms:created>
  <dcterms:modified xsi:type="dcterms:W3CDTF">2020-04-05T13:22:34Z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