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5pt;height:23pt;margin-top:835pt;margin-left:851pt;mso-position-horizontal-relative:page;mso-position-vertical-relative:top-margin-area;position:absolute;z-index:251658240">
            <v:imagedata r:id="rId5" o:title=""/>
            <o:lock v:ext="edit" aspectratio="t"/>
          </v:shape>
        </w:pict>
      </w:r>
      <w:bookmarkStart w:id="0" w:name="年湖南省邵阳市城步县中考化学模拟试卷5"/>
      <w:bookmarkStart w:id="1" w:name="_GoBack"/>
      <w:bookmarkEnd w:id="1"/>
      <w:r>
        <w:t>2019年湖南省邵阳市城步县中考化学模拟试卷（5）</w:t>
      </w:r>
      <w:bookmarkEnd w:id="0"/>
    </w:p>
    <w:p>
      <w:r>
        <w:t> </w:t>
      </w:r>
    </w:p>
    <w:p>
      <w:pPr>
        <w:pStyle w:val="BodyText"/>
      </w:pPr>
      <w:r>
        <w:t>一、单选题（本大题共 14 小题，共 42 分）</w:t>
      </w:r>
    </w:p>
    <w:p>
      <w:pPr>
        <w:pStyle w:val="BodyText"/>
      </w:pPr>
      <w:r>
        <w:t>1、  下列变化中，属于化学变化的是（　　）</w:t>
      </w:r>
    </w:p>
    <w:tbl>
      <w:tblPr>
        <w:tblStyle w:val="HostTable-Borderless"/>
        <w:tblW w:w="5000" w:type="pct"/>
        <w:tblInd w:w="0" w:type="dxa"/>
        <w:tblCellMar>
          <w:top w:w="0" w:type="dxa"/>
          <w:left w:w="0" w:type="dxa"/>
          <w:bottom w:w="0" w:type="dxa"/>
          <w:right w:w="0" w:type="dxa"/>
        </w:tblCellMar>
      </w:tblPr>
      <w:tblGrid>
        <w:gridCol w:w="2525"/>
        <w:gridCol w:w="2519"/>
        <w:gridCol w:w="2495"/>
        <w:gridCol w:w="2547"/>
      </w:tblGrid>
      <w:tr>
        <w:tblPrEx>
          <w:tblW w:w="5000" w:type="pct"/>
          <w:tblInd w:w="0" w:type="dxa"/>
          <w:tblCellMar>
            <w:top w:w="0" w:type="dxa"/>
            <w:left w:w="0" w:type="dxa"/>
            <w:bottom w:w="0" w:type="dxa"/>
            <w:right w:w="0" w:type="dxa"/>
          </w:tblCellMar>
        </w:tblPrEx>
        <w:tc>
          <w:tcPr/>
          <w:p>
            <w:pPr>
              <w:pStyle w:val="Compact"/>
              <w:jc w:val="left"/>
            </w:pPr>
            <w:r>
              <w:t>A.干冰升华</w:t>
            </w:r>
          </w:p>
        </w:tc>
        <w:tc>
          <w:tcPr/>
          <w:p>
            <w:pPr>
              <w:pStyle w:val="Compact"/>
              <w:jc w:val="left"/>
            </w:pPr>
            <w:r>
              <w:t>B.石油分馏</w:t>
            </w:r>
          </w:p>
        </w:tc>
        <w:tc>
          <w:tcPr/>
          <w:p>
            <w:pPr>
              <w:pStyle w:val="Compact"/>
              <w:jc w:val="left"/>
            </w:pPr>
            <w:r>
              <w:t>C.烧碱潮解</w:t>
            </w:r>
          </w:p>
        </w:tc>
        <w:tc>
          <w:tcPr/>
          <w:p>
            <w:pPr>
              <w:pStyle w:val="Compact"/>
              <w:jc w:val="left"/>
            </w:pPr>
            <w:r>
              <w:t>D.高粱酿酒</w:t>
            </w:r>
          </w:p>
        </w:tc>
      </w:tr>
    </w:tbl>
    <w:p>
      <w:pPr>
        <w:pStyle w:val="BodyText"/>
      </w:pPr>
      <w:r>
        <w:t>【 答 案 】</w:t>
      </w:r>
    </w:p>
    <w:p>
      <w:pPr>
        <w:pStyle w:val="BodyText"/>
      </w:pPr>
      <w:r>
        <w:t>D</w:t>
      </w:r>
    </w:p>
    <w:p>
      <w:pPr>
        <w:pStyle w:val="BodyText"/>
      </w:pPr>
      <w:r>
        <w:t>【 解析 】</w:t>
      </w:r>
    </w:p>
    <w:p>
      <w:pPr>
        <w:pStyle w:val="BodyText"/>
      </w:pPr>
      <w:r>
        <w:t>解：A、干冰升华是由固态直接变为气态，没有新物质生成，属于物理变化，故A错；</w:t>
      </w:r>
      <w:r>
        <w:br/>
      </w:r>
      <w:r>
        <w:t>B、石油分馏是利用沸点不同进行混合物的分离，没有新的物质生成，属于物理变化，故B错；</w:t>
      </w:r>
      <w:r>
        <w:br/>
      </w:r>
      <w:r>
        <w:t>C、烧碱潮解是氢氧化钠吸收空气中水分而溶解，没有新物质生成，属于物理变化，故C错；</w:t>
      </w:r>
      <w:r>
        <w:br/>
      </w:r>
      <w:r>
        <w:t>D、高粱酿酒生成了新的物质酒精，属于化学变化，故D正确。</w:t>
      </w:r>
      <w:r>
        <w:br/>
      </w:r>
      <w:r>
        <w:t>故选：D。</w:t>
      </w:r>
      <w:r>
        <w:br/>
      </w:r>
      <w:r>
        <w:t>本题考查学生对物理变化和化学变化的确定．判断一个变化是物理变化还是化学变化，要依据在变化过程中有没有生成其他物质，生成其他物质的是化学变化，没有生成其他物质的是物理变化．</w:t>
      </w:r>
      <w:r>
        <w:br/>
      </w:r>
      <w:r>
        <w:t>搞清楚物理变化和化学变化的本质区别是解答本类习题的关键．判断的标准是看在变化中有没有生成其他物质．一般地，物理变化有物质的固、液、气三态变化和物质形状的变化．</w:t>
      </w:r>
    </w:p>
    <w:p>
      <w:pPr>
        <w:pStyle w:val="BodyText"/>
      </w:pPr>
      <w:r>
        <w:br/>
      </w:r>
      <w:r>
        <w:t>2、  生活中的下列做法正确的是（　　）</w:t>
      </w:r>
    </w:p>
    <w:tbl>
      <w:tblPr>
        <w:tblStyle w:val="HostTable-Borderless"/>
        <w:tblW w:w="5000" w:type="pct"/>
        <w:tblInd w:w="0" w:type="dxa"/>
        <w:tblCellMar>
          <w:top w:w="0" w:type="dxa"/>
          <w:left w:w="0" w:type="dxa"/>
          <w:bottom w:w="0" w:type="dxa"/>
          <w:right w:w="0" w:type="dxa"/>
        </w:tblCellMar>
      </w:tblPr>
      <w:tblGrid>
        <w:gridCol w:w="2523"/>
        <w:gridCol w:w="2520"/>
        <w:gridCol w:w="2508"/>
        <w:gridCol w:w="2535"/>
      </w:tblGrid>
      <w:tr>
        <w:tblPrEx>
          <w:tblW w:w="5000" w:type="pct"/>
          <w:tblInd w:w="0" w:type="dxa"/>
          <w:tblCellMar>
            <w:top w:w="0" w:type="dxa"/>
            <w:left w:w="0" w:type="dxa"/>
            <w:bottom w:w="0" w:type="dxa"/>
            <w:right w:w="0" w:type="dxa"/>
          </w:tblCellMar>
        </w:tblPrEx>
        <w:tc>
          <w:tcPr/>
          <w:p>
            <w:pPr>
              <w:pStyle w:val="Compact"/>
              <w:jc w:val="left"/>
            </w:pPr>
            <w:r>
              <w:t>A.霉变大米，煮熟食用</w:t>
            </w:r>
          </w:p>
        </w:tc>
        <w:tc>
          <w:tcPr/>
          <w:p>
            <w:pPr>
              <w:pStyle w:val="Compact"/>
              <w:jc w:val="left"/>
            </w:pPr>
            <w:r>
              <w:t>B.电器着火，用水扑灭</w:t>
            </w:r>
          </w:p>
        </w:tc>
        <w:tc>
          <w:tcPr/>
          <w:p>
            <w:pPr>
              <w:pStyle w:val="Compact"/>
              <w:jc w:val="left"/>
            </w:pPr>
            <w:r>
              <w:t>C.乘坐火车，携带鞭炮</w:t>
            </w:r>
          </w:p>
        </w:tc>
        <w:tc>
          <w:tcPr/>
          <w:p>
            <w:pPr>
              <w:pStyle w:val="Compact"/>
              <w:jc w:val="left"/>
            </w:pPr>
            <w:r>
              <w:t>D.煤气泄漏，关阀开窗</w:t>
            </w:r>
          </w:p>
        </w:tc>
      </w:tr>
    </w:tbl>
    <w:p>
      <w:pPr>
        <w:pStyle w:val="BodyText"/>
      </w:pPr>
      <w:r>
        <w:t>【 答 案 】</w:t>
      </w:r>
    </w:p>
    <w:p>
      <w:pPr>
        <w:pStyle w:val="BodyText"/>
      </w:pPr>
      <w:r>
        <w:t>D</w:t>
      </w:r>
    </w:p>
    <w:p>
      <w:pPr>
        <w:pStyle w:val="BodyText"/>
      </w:pPr>
      <w:r>
        <w:t>【 解析 】</w:t>
      </w:r>
    </w:p>
    <w:p>
      <w:pPr>
        <w:pStyle w:val="BodyText"/>
      </w:pPr>
      <w:r>
        <w:t>解：A、霉变的大米中含有有毒的黄曲霉毒素，即使煮熟后也不能食用，故该做法错误．</w:t>
      </w:r>
      <w:r>
        <w:br/>
      </w:r>
      <w:r>
        <w:t>B、电器着火，首先应切断电源，为防止触电，不能用水扑灭，故该做法错误．</w:t>
      </w:r>
      <w:r>
        <w:br/>
      </w:r>
      <w:r>
        <w:t>C、鞭炮属于易爆物，公共交通工具上禁止携带，故该做法错误．</w:t>
      </w:r>
      <w:r>
        <w:br/>
      </w:r>
      <w:r>
        <w:t>D、煤气是可燃性气体，与空气混合遇明火有发生爆炸的危险，应关闭气阀、开窗通风，故该做法正确．</w:t>
      </w:r>
      <w:r>
        <w:br/>
      </w:r>
      <w:r>
        <w:t>故选D．</w:t>
      </w:r>
      <w:r>
        <w:br/>
      </w:r>
      <w:r>
        <w:t>A、根据霉变的大米中含有黄曲霉毒素进行分析判断．</w:t>
      </w:r>
      <w:r>
        <w:br/>
      </w:r>
      <w:r>
        <w:t>B、根据电器着火的处理方法进行分析判断．</w:t>
      </w:r>
      <w:r>
        <w:br/>
      </w:r>
      <w:r>
        <w:t>C、根据常见易爆物的安全知识进行分析判断．</w:t>
      </w:r>
      <w:r>
        <w:br/>
      </w:r>
      <w:r>
        <w:t>D、根据煤气是可燃性气体、泄漏时的处理方法进行分析判断．</w:t>
      </w:r>
      <w:r>
        <w:br/>
      </w:r>
      <w:r>
        <w:t>化学与我们的生活息息相关，与生产、生活相关的知识是中考考查的热点之一，灵活运用所学知识即可正确解答本题的关键．</w:t>
      </w:r>
    </w:p>
    <w:p>
      <w:pPr>
        <w:pStyle w:val="BodyText"/>
      </w:pPr>
      <w:r>
        <w:br/>
      </w:r>
      <w:r>
        <w:t>3、  每年5月31日为世界无烟日，从今年1月9日起，我国承诺实现公共场所全面禁烟．吸烟有害健康，烟气中的一种有毒气体是（　　）</w:t>
      </w:r>
    </w:p>
    <w:tbl>
      <w:tblPr>
        <w:tblStyle w:val="HostTable-Borderless"/>
        <w:tblW w:w="5000" w:type="pct"/>
        <w:tblInd w:w="0" w:type="dxa"/>
        <w:tblCellMar>
          <w:top w:w="0" w:type="dxa"/>
          <w:left w:w="0" w:type="dxa"/>
          <w:bottom w:w="0" w:type="dxa"/>
          <w:right w:w="0" w:type="dxa"/>
        </w:tblCellMar>
      </w:tblPr>
      <w:tblGrid>
        <w:gridCol w:w="2285"/>
        <w:gridCol w:w="2306"/>
        <w:gridCol w:w="2466"/>
        <w:gridCol w:w="3029"/>
      </w:tblGrid>
      <w:tr>
        <w:tblPrEx>
          <w:tblW w:w="5000" w:type="pct"/>
          <w:tblInd w:w="0" w:type="dxa"/>
          <w:tblCellMar>
            <w:top w:w="0" w:type="dxa"/>
            <w:left w:w="0" w:type="dxa"/>
            <w:bottom w:w="0" w:type="dxa"/>
            <w:right w:w="0" w:type="dxa"/>
          </w:tblCellMar>
        </w:tblPrEx>
        <w:tc>
          <w:tcPr/>
          <w:p>
            <w:pPr>
              <w:pStyle w:val="Compact"/>
              <w:jc w:val="left"/>
            </w:pPr>
            <w:r>
              <w:t>A.O</w:t>
            </w:r>
            <w:r>
              <w:rPr>
                <w:vertAlign w:val="subscript"/>
              </w:rPr>
              <w:t>2</w:t>
            </w:r>
          </w:p>
        </w:tc>
        <w:tc>
          <w:tcPr/>
          <w:p>
            <w:pPr>
              <w:pStyle w:val="Compact"/>
              <w:jc w:val="left"/>
            </w:pPr>
            <w:r>
              <w:t>B.N</w:t>
            </w:r>
            <w:r>
              <w:rPr>
                <w:vertAlign w:val="subscript"/>
              </w:rPr>
              <w:t>2</w:t>
            </w:r>
          </w:p>
        </w:tc>
        <w:tc>
          <w:tcPr/>
          <w:p>
            <w:pPr>
              <w:pStyle w:val="Compact"/>
              <w:jc w:val="left"/>
            </w:pPr>
            <w:r>
              <w:t>C.CO</w:t>
            </w:r>
          </w:p>
        </w:tc>
        <w:tc>
          <w:tcPr/>
          <w:p>
            <w:pPr>
              <w:pStyle w:val="Compact"/>
              <w:jc w:val="left"/>
            </w:pPr>
            <w:r>
              <w:t>D.CO</w:t>
            </w:r>
            <w:r>
              <w:rPr>
                <w:vertAlign w:val="subscript"/>
              </w:rPr>
              <w:t>2</w:t>
            </w:r>
          </w:p>
        </w:tc>
      </w:tr>
    </w:tbl>
    <w:p>
      <w:pPr>
        <w:pStyle w:val="BodyText"/>
      </w:pPr>
      <w:r>
        <w:t>【 答 案 】</w:t>
      </w:r>
    </w:p>
    <w:p>
      <w:pPr>
        <w:pStyle w:val="BodyText"/>
      </w:pPr>
      <w:r>
        <w:t>C</w:t>
      </w:r>
    </w:p>
    <w:p>
      <w:pPr>
        <w:pStyle w:val="BodyText"/>
      </w:pPr>
      <w:r>
        <w:t>【 解析 】</w:t>
      </w:r>
    </w:p>
    <w:p>
      <w:pPr>
        <w:pStyle w:val="BodyText"/>
      </w:pPr>
      <w:r>
        <w:t>解：A、O</w:t>
      </w:r>
      <w:r>
        <w:rPr>
          <w:vertAlign w:val="subscript"/>
        </w:rPr>
        <w:t>2</w:t>
      </w:r>
      <w:r>
        <w:t>可以供给人体呼吸，不是有毒气体，故A不符合题意；</w:t>
      </w:r>
      <w:r>
        <w:br/>
      </w:r>
      <w:r>
        <w:t>B、N</w:t>
      </w:r>
      <w:r>
        <w:rPr>
          <w:vertAlign w:val="subscript"/>
        </w:rPr>
        <w:t>2</w:t>
      </w:r>
      <w:r>
        <w:t>是大气的主要成分之一，不是有毒气体，故A不符合题意；</w:t>
      </w:r>
      <w:r>
        <w:br/>
      </w:r>
      <w:r>
        <w:t>C、CO是烟气中的一种有毒气体，故C符合题意；</w:t>
      </w:r>
      <w:r>
        <w:br/>
      </w:r>
      <w:r>
        <w:t>D、CO</w:t>
      </w:r>
      <w:r>
        <w:rPr>
          <w:vertAlign w:val="subscript"/>
        </w:rPr>
        <w:t>2</w:t>
      </w:r>
      <w:r>
        <w:t>是形成温室效应的主要气体，不是烟气中的一种有毒气体，故D不符合题意。</w:t>
      </w:r>
      <w:r>
        <w:br/>
      </w:r>
      <w:r>
        <w:t>故选：C。</w:t>
      </w:r>
      <w:r>
        <w:br/>
      </w:r>
      <w:r>
        <w:t>一氧化碳与血红蛋白的结合能力要比氧与血红蛋白的结合能力强200-300倍，所以一旦一氧化碳与血红蛋白结合了，氧就不能与血红蛋白结合，使人体缺氧，而使人不舒服或死亡．</w:t>
      </w:r>
      <w:r>
        <w:br/>
      </w:r>
      <w:r>
        <w:t>通过回答本题知道了一氧化碳使人中毒的原因，了解了吸烟对人体的危害．</w:t>
      </w:r>
    </w:p>
    <w:p>
      <w:pPr>
        <w:pStyle w:val="BodyText"/>
      </w:pPr>
      <w:r>
        <w:br/>
      </w:r>
      <w:r>
        <w:t>4、  下列图象能正确反映对应变化关系的是（　　）  </w:t>
      </w:r>
    </w:p>
    <w:tbl>
      <w:tblPr>
        <w:tblStyle w:val="HostTable-Borderless"/>
        <w:tblW w:w="5000" w:type="pct"/>
        <w:tblInd w:w="0" w:type="dxa"/>
        <w:tblCellMar>
          <w:top w:w="0" w:type="dxa"/>
          <w:left w:w="0" w:type="dxa"/>
          <w:bottom w:w="0" w:type="dxa"/>
          <w:right w:w="0" w:type="dxa"/>
        </w:tblCellMar>
      </w:tblPr>
      <w:tblGrid>
        <w:gridCol w:w="2721"/>
        <w:gridCol w:w="2327"/>
        <w:gridCol w:w="2289"/>
        <w:gridCol w:w="2749"/>
      </w:tblGrid>
      <w:tr>
        <w:tblPrEx>
          <w:tblW w:w="5000" w:type="pct"/>
          <w:tblInd w:w="0" w:type="dxa"/>
          <w:tblCellMar>
            <w:top w:w="0" w:type="dxa"/>
            <w:left w:w="0" w:type="dxa"/>
            <w:bottom w:w="0" w:type="dxa"/>
            <w:right w:w="0" w:type="dxa"/>
          </w:tblCellMar>
        </w:tblPrEx>
        <w:tc>
          <w:tcPr/>
          <w:p>
            <w:pPr>
              <w:pStyle w:val="Compact"/>
              <w:jc w:val="left"/>
            </w:pPr>
            <w:r>
              <w:drawing>
                <wp:inline distT="0" distB="0" distL="114300" distR="114300">
                  <wp:extent cx="1414780" cy="119316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91917" name="Picture"/>
                          <pic:cNvPicPr>
                            <a:picLocks noChangeAspect="1" noChangeArrowheads="1"/>
                          </pic:cNvPicPr>
                        </pic:nvPicPr>
                        <pic:blipFill>
                          <a:blip xmlns:r="http://schemas.openxmlformats.org/officeDocument/2006/relationships" r:embed="rId6"/>
                          <a:stretch>
                            <a:fillRect/>
                          </a:stretch>
                        </pic:blipFill>
                        <pic:spPr>
                          <a:xfrm>
                            <a:off x="0" y="0"/>
                            <a:ext cx="1414913" cy="1193532"/>
                          </a:xfrm>
                          <a:prstGeom prst="rect">
                            <a:avLst/>
                          </a:prstGeom>
                          <a:noFill/>
                          <a:ln w="9525">
                            <a:noFill/>
                          </a:ln>
                        </pic:spPr>
                      </pic:pic>
                    </a:graphicData>
                  </a:graphic>
                </wp:inline>
              </w:drawing>
            </w:r>
          </w:p>
        </w:tc>
        <w:tc>
          <w:tcPr/>
          <w:p>
            <w:pPr>
              <w:pStyle w:val="Compact"/>
              <w:jc w:val="left"/>
            </w:pPr>
            <w:r>
              <w:drawing>
                <wp:inline distT="0" distB="0" distL="114300" distR="114300">
                  <wp:extent cx="1116330" cy="1087120"/>
                  <wp:effectExtent l="0" t="0" r="0" b="0"/>
                  <wp:docPr id="8442365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991422" name="Picture"/>
                          <pic:cNvPicPr>
                            <a:picLocks noChangeAspect="1" noChangeArrowheads="1"/>
                          </pic:cNvPicPr>
                        </pic:nvPicPr>
                        <pic:blipFill>
                          <a:blip xmlns:r="http://schemas.openxmlformats.org/officeDocument/2006/relationships" r:embed="rId7"/>
                          <a:stretch>
                            <a:fillRect/>
                          </a:stretch>
                        </pic:blipFill>
                        <pic:spPr>
                          <a:xfrm>
                            <a:off x="0" y="0"/>
                            <a:ext cx="1116530" cy="1087654"/>
                          </a:xfrm>
                          <a:prstGeom prst="rect">
                            <a:avLst/>
                          </a:prstGeom>
                          <a:noFill/>
                          <a:ln w="9525">
                            <a:noFill/>
                          </a:ln>
                        </pic:spPr>
                      </pic:pic>
                    </a:graphicData>
                  </a:graphic>
                </wp:inline>
              </w:drawing>
            </w:r>
          </w:p>
        </w:tc>
        <w:tc>
          <w:tcPr/>
          <w:p>
            <w:pPr>
              <w:pStyle w:val="Compact"/>
              <w:jc w:val="left"/>
            </w:pPr>
            <w:r>
              <w:drawing>
                <wp:inline distT="0" distB="0" distL="114300" distR="114300">
                  <wp:extent cx="1260475" cy="1116330"/>
                  <wp:effectExtent l="0" t="0" r="0" b="0"/>
                  <wp:docPr id="117858098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3500875" name="Picture"/>
                          <pic:cNvPicPr>
                            <a:picLocks noChangeAspect="1" noChangeArrowheads="1"/>
                          </pic:cNvPicPr>
                        </pic:nvPicPr>
                        <pic:blipFill>
                          <a:blip xmlns:r="http://schemas.openxmlformats.org/officeDocument/2006/relationships" r:embed="rId8"/>
                          <a:stretch>
                            <a:fillRect/>
                          </a:stretch>
                        </pic:blipFill>
                        <pic:spPr>
                          <a:xfrm>
                            <a:off x="0" y="0"/>
                            <a:ext cx="1260909" cy="1116530"/>
                          </a:xfrm>
                          <a:prstGeom prst="rect">
                            <a:avLst/>
                          </a:prstGeom>
                          <a:noFill/>
                          <a:ln w="9525">
                            <a:noFill/>
                          </a:ln>
                        </pic:spPr>
                      </pic:pic>
                    </a:graphicData>
                  </a:graphic>
                </wp:inline>
              </w:drawing>
            </w:r>
          </w:p>
        </w:tc>
        <w:tc>
          <w:tcPr/>
          <w:p>
            <w:pPr>
              <w:pStyle w:val="Compact"/>
              <w:jc w:val="left"/>
            </w:pPr>
            <w:r>
              <w:drawing>
                <wp:inline distT="0" distB="0" distL="114300" distR="114300">
                  <wp:extent cx="1452880" cy="1097280"/>
                  <wp:effectExtent l="0" t="0" r="0" b="0"/>
                  <wp:docPr id="62671718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169366" name="Picture"/>
                          <pic:cNvPicPr>
                            <a:picLocks noChangeAspect="1" noChangeArrowheads="1"/>
                          </pic:cNvPicPr>
                        </pic:nvPicPr>
                        <pic:blipFill>
                          <a:blip xmlns:r="http://schemas.openxmlformats.org/officeDocument/2006/relationships" r:embed="rId9"/>
                          <a:stretch>
                            <a:fillRect/>
                          </a:stretch>
                        </pic:blipFill>
                        <pic:spPr>
                          <a:xfrm>
                            <a:off x="0" y="0"/>
                            <a:ext cx="1453414" cy="1097280"/>
                          </a:xfrm>
                          <a:prstGeom prst="rect">
                            <a:avLst/>
                          </a:prstGeom>
                          <a:noFill/>
                          <a:ln w="9525">
                            <a:noFill/>
                          </a:ln>
                        </pic:spPr>
                      </pic:pic>
                    </a:graphicData>
                  </a:graphic>
                </wp:inline>
              </w:drawing>
            </w:r>
          </w:p>
        </w:tc>
      </w:tr>
      <w:tr>
        <w:tblPrEx>
          <w:tblW w:w="5000" w:type="pct"/>
          <w:tblInd w:w="0" w:type="dxa"/>
          <w:tblCellMar>
            <w:top w:w="0" w:type="dxa"/>
            <w:left w:w="0" w:type="dxa"/>
            <w:bottom w:w="0" w:type="dxa"/>
            <w:right w:w="0" w:type="dxa"/>
          </w:tblCellMar>
        </w:tblPrEx>
        <w:tc>
          <w:tcPr/>
          <w:p>
            <w:pPr>
              <w:pStyle w:val="Compact"/>
              <w:jc w:val="left"/>
            </w:pPr>
            <w:r>
              <w:t>A.20℃时，向一定量的硝酸钾</w:t>
            </w:r>
            <w:r>
              <w:br/>
            </w:r>
            <w:r>
              <w:t>不饱和溶液中加入硝酸钾固体</w:t>
            </w:r>
          </w:p>
        </w:tc>
        <w:tc>
          <w:tcPr/>
          <w:p>
            <w:pPr>
              <w:pStyle w:val="Compact"/>
              <w:jc w:val="left"/>
            </w:pPr>
            <w:r>
              <w:t>B．将等质量的镁片和铁片</w:t>
            </w:r>
            <w:r>
              <w:br/>
            </w:r>
            <w:r>
              <w:t>投入到足量稀硫酸中</w:t>
            </w:r>
          </w:p>
        </w:tc>
        <w:tc>
          <w:tcPr/>
          <w:p>
            <w:pPr>
              <w:pStyle w:val="Compact"/>
              <w:jc w:val="left"/>
            </w:pPr>
            <w:r>
              <w:t>C．用酒精灯加热一定量</w:t>
            </w:r>
            <w:r>
              <w:br/>
            </w:r>
            <w:r>
              <w:t>的高锰酸钾固体</w:t>
            </w:r>
          </w:p>
        </w:tc>
        <w:tc>
          <w:tcPr/>
          <w:p>
            <w:pPr>
              <w:pStyle w:val="Compact"/>
              <w:jc w:val="left"/>
            </w:pPr>
            <w:r>
              <w:t>D．向盛有少量二氧化锰的烧</w:t>
            </w:r>
            <w:r>
              <w:br/>
            </w:r>
            <w:r>
              <w:t>杯中不断地加入过氧化氢溶液</w:t>
            </w:r>
          </w:p>
        </w:tc>
      </w:tr>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A</w:t>
      </w:r>
    </w:p>
    <w:p>
      <w:pPr>
        <w:pStyle w:val="BodyText"/>
      </w:pPr>
      <w:r>
        <w:t>【 解析 】</w:t>
      </w:r>
    </w:p>
    <w:p>
      <w:pPr>
        <w:pStyle w:val="BodyText"/>
      </w:pPr>
      <w:r>
        <w:t>解：A．在一定温度下，向不饱和溶液中加入溶质，会溶解，慢慢溶液达到饱和状态，溶质就不能再继续溶解了，溶液中溶质的质量分数也就不再增大，故A正确；</w:t>
      </w:r>
      <w:r>
        <w:br/>
      </w:r>
      <w:r>
        <w:t>B．等质量的铁和镁与足量的稀硫酸反应生成的氢气质量，是镁产生的多，且镁的活动性大于铁，镁的斜率较大，故B错误；</w:t>
      </w:r>
      <w:r>
        <w:br/>
      </w:r>
      <w:r>
        <w:t>C．高锰酸钾加热分解为锰酸钾、二氧化锰和氧气，由质量守恒定律可知，反应前后锰元素的质量不变，故C错误；</w:t>
      </w:r>
      <w:r>
        <w:br/>
      </w:r>
      <w:r>
        <w:t>D．向盛有少量二氧化锰的烧杯中不断地加入过氧化氢溶液，产生氧气的质量应该不断增大，故D错误。</w:t>
      </w:r>
      <w:r>
        <w:br/>
      </w:r>
      <w:r>
        <w:t>故选：A。</w:t>
      </w:r>
      <w:r>
        <w:br/>
      </w:r>
      <w:r>
        <w:t>A．根据饱和溶液的形成来分析；</w:t>
      </w:r>
      <w:r>
        <w:br/>
      </w:r>
      <w:r>
        <w:t>B．根据金属与酸的反应过程来分析；</w:t>
      </w:r>
      <w:r>
        <w:br/>
      </w:r>
      <w:r>
        <w:t>C．根据高锰酸钾加热分解的过程来分析；</w:t>
      </w:r>
      <w:r>
        <w:br/>
      </w:r>
      <w:r>
        <w:t>D．根据过氧化氢分解的过程来分析。</w:t>
      </w:r>
      <w:r>
        <w:br/>
      </w:r>
      <w:r>
        <w:t>根据曲线的纵横坐标轴的说明，判断曲线所表示的变化关系，此是正确答题的根本。</w:t>
      </w:r>
    </w:p>
    <w:p>
      <w:pPr>
        <w:pStyle w:val="BodyText"/>
      </w:pPr>
      <w:r>
        <w:br/>
      </w:r>
      <w:r>
        <w:t>5、  下列关于常用消毒剂的叙述中，正确的是（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A.高锰酸钾（KMnO</w:t>
            </w:r>
            <w:r>
              <w:rPr>
                <w:vertAlign w:val="subscript"/>
              </w:rPr>
              <w:t>4</w:t>
            </w:r>
            <w:r>
              <w:t>）是氧化物</w:t>
            </w:r>
          </w:p>
        </w:tc>
      </w:tr>
      <w:tr>
        <w:tblPrEx>
          <w:tblW w:w="5000" w:type="pct"/>
          <w:tblInd w:w="0" w:type="dxa"/>
          <w:tblCellMar>
            <w:top w:w="0" w:type="dxa"/>
            <w:left w:w="0" w:type="dxa"/>
            <w:bottom w:w="0" w:type="dxa"/>
            <w:right w:w="0" w:type="dxa"/>
          </w:tblCellMar>
        </w:tblPrEx>
        <w:tc>
          <w:tcPr/>
          <w:p>
            <w:pPr>
              <w:pStyle w:val="Compact"/>
              <w:jc w:val="left"/>
            </w:pPr>
            <w:r>
              <w:t>B.H</w:t>
            </w:r>
            <w:r>
              <w:rPr>
                <w:vertAlign w:val="subscript"/>
              </w:rPr>
              <w:t>2</w:t>
            </w:r>
            <w:r>
              <w:t>O</w:t>
            </w:r>
            <w:r>
              <w:rPr>
                <w:vertAlign w:val="subscript"/>
              </w:rPr>
              <w:t>2</w:t>
            </w:r>
            <w:r>
              <w:t>中氢元素的质量分数为11.1%</w:t>
            </w:r>
          </w:p>
        </w:tc>
      </w:tr>
      <w:tr>
        <w:tblPrEx>
          <w:tblW w:w="5000" w:type="pct"/>
          <w:tblInd w:w="0" w:type="dxa"/>
          <w:tblCellMar>
            <w:top w:w="0" w:type="dxa"/>
            <w:left w:w="0" w:type="dxa"/>
            <w:bottom w:w="0" w:type="dxa"/>
            <w:right w:w="0" w:type="dxa"/>
          </w:tblCellMar>
        </w:tblPrEx>
        <w:tc>
          <w:tcPr/>
          <w:p>
            <w:pPr>
              <w:pStyle w:val="Compact"/>
              <w:jc w:val="left"/>
            </w:pPr>
            <w:r>
              <w:t>C.次氯酸钠（NaClO）中氯元素的化合价为-1价</w:t>
            </w:r>
          </w:p>
        </w:tc>
      </w:tr>
      <w:tr>
        <w:tblPrEx>
          <w:tblW w:w="5000" w:type="pct"/>
          <w:tblInd w:w="0" w:type="dxa"/>
          <w:tblCellMar>
            <w:top w:w="0" w:type="dxa"/>
            <w:left w:w="0" w:type="dxa"/>
            <w:bottom w:w="0" w:type="dxa"/>
            <w:right w:w="0" w:type="dxa"/>
          </w:tblCellMar>
        </w:tblPrEx>
        <w:tc>
          <w:tcPr/>
          <w:p>
            <w:pPr>
              <w:pStyle w:val="Compact"/>
              <w:jc w:val="left"/>
            </w:pPr>
            <w:r>
              <w:t>D.过氧乙酸的化学式为C</w:t>
            </w:r>
            <w:r>
              <w:rPr>
                <w:vertAlign w:val="subscript"/>
              </w:rPr>
              <w:t>2</w:t>
            </w:r>
            <w:r>
              <w:t>H</w:t>
            </w:r>
            <w:r>
              <w:rPr>
                <w:vertAlign w:val="subscript"/>
              </w:rPr>
              <w:t>4</w:t>
            </w:r>
            <w:r>
              <w:t>O</w:t>
            </w:r>
            <w:r>
              <w:rPr>
                <w:vertAlign w:val="subscript"/>
              </w:rPr>
              <w:t>3</w:t>
            </w:r>
            <w:r>
              <w:t>，其碳、氢、氧三种元素的质量比为6：1：12</w:t>
            </w:r>
          </w:p>
        </w:tc>
      </w:tr>
    </w:tbl>
    <w:p>
      <w:pPr>
        <w:pStyle w:val="BodyText"/>
      </w:pPr>
      <w:r>
        <w:t>【 答 案 】</w:t>
      </w:r>
    </w:p>
    <w:p>
      <w:pPr>
        <w:pStyle w:val="BodyText"/>
      </w:pPr>
      <w:r>
        <w:t>D</w:t>
      </w:r>
    </w:p>
    <w:p>
      <w:pPr>
        <w:pStyle w:val="BodyText"/>
      </w:pPr>
      <w:r>
        <w:t>【 解析 】</w:t>
      </w:r>
    </w:p>
    <w:p>
      <w:pPr>
        <w:pStyle w:val="BodyText"/>
      </w:pPr>
      <w:r>
        <w:t>解：A、氧化物是由两种元素组成且含有氧元素的化合物，高锰酸钾KMnO</w:t>
      </w:r>
      <w:r>
        <w:rPr>
          <w:vertAlign w:val="subscript"/>
        </w:rPr>
        <w:t>4</w:t>
      </w:r>
      <w:r>
        <w:t>由K、Mn、O三种元素，不属于氧化物；故A不正确；</w:t>
      </w:r>
      <w:r>
        <w:br/>
      </w:r>
      <w:r>
        <w:t>B、H</w:t>
      </w:r>
      <w:r>
        <w:rPr>
          <w:vertAlign w:val="subscript"/>
        </w:rPr>
        <w:t>2</w:t>
      </w:r>
      <w:r>
        <w:t>O</w:t>
      </w:r>
      <w:r>
        <w:rPr>
          <w:vertAlign w:val="subscript"/>
        </w:rPr>
        <w:t>2</w:t>
      </w:r>
      <w:r>
        <w:t>中氢元素的质量分数=</w:t>
      </w:r>
      <m:oMath>
        <m:f>
          <m:num>
            <m:r>
              <m:t>1×2</m:t>
            </m:r>
          </m:num>
          <m:den>
            <m:r>
              <m:t>34</m:t>
            </m:r>
          </m:den>
        </m:f>
      </m:oMath>
      <w:r>
        <w:t>×100%≈5.9%≠11.1%；故B不正确；</w:t>
      </w:r>
      <w:r>
        <w:br/>
      </w:r>
      <w:r>
        <w:t>C、设化合物NaClO中氯元素化合价为x，依据化合物中各元素化合价代数和为0，则（+1）+x+（-2）=0，解得x=+1；故C不正确；</w:t>
      </w:r>
      <w:r>
        <w:br/>
      </w:r>
      <w:r>
        <w:t>D、过氧乙酸C</w:t>
      </w:r>
      <w:r>
        <w:rPr>
          <w:vertAlign w:val="subscript"/>
        </w:rPr>
        <w:t>2</w:t>
      </w:r>
      <w:r>
        <w:t>H</w:t>
      </w:r>
      <w:r>
        <w:rPr>
          <w:vertAlign w:val="subscript"/>
        </w:rPr>
        <w:t>4</w:t>
      </w:r>
      <w:r>
        <w:t>O</w:t>
      </w:r>
      <w:r>
        <w:rPr>
          <w:vertAlign w:val="subscript"/>
        </w:rPr>
        <w:t>3</w:t>
      </w:r>
      <w:r>
        <w:t>中碳、氢、氧三种元素的质量比=（12×2）：（1×4）：（16×3）=6：1：12；故D正确；</w:t>
      </w:r>
      <w:r>
        <w:br/>
      </w:r>
      <w:r>
        <w:t>故选：D。</w:t>
      </w:r>
      <w:r>
        <w:br/>
      </w:r>
      <w:r>
        <w:t>A、利用高锰酸钾的化学式判断其组成元素，由高锰酸钾的组成元素判断物质的分类；</w:t>
      </w:r>
      <w:r>
        <w:br/>
      </w:r>
      <w:r>
        <w:t>B、根据化学式H</w:t>
      </w:r>
      <w:r>
        <w:rPr>
          <w:vertAlign w:val="subscript"/>
        </w:rPr>
        <w:t>2</w:t>
      </w:r>
      <w:r>
        <w:t>O</w:t>
      </w:r>
      <w:r>
        <w:rPr>
          <w:vertAlign w:val="subscript"/>
        </w:rPr>
        <w:t>2</w:t>
      </w:r>
      <w:r>
        <w:t>，利用组成元素的质量分数的计算方法，计算H</w:t>
      </w:r>
      <w:r>
        <w:rPr>
          <w:vertAlign w:val="subscript"/>
        </w:rPr>
        <w:t>2</w:t>
      </w:r>
      <w:r>
        <w:t>O</w:t>
      </w:r>
      <w:r>
        <w:rPr>
          <w:vertAlign w:val="subscript"/>
        </w:rPr>
        <w:t>2</w:t>
      </w:r>
      <w:r>
        <w:t>中氢元素的质量分数；</w:t>
      </w:r>
      <w:r>
        <w:br/>
      </w:r>
      <w:r>
        <w:t>C、由次氯酸钠的化学式，根据化合物中各元素的化合价为0的原则，计算化合物中氯元素的化合价；</w:t>
      </w:r>
      <w:r>
        <w:br/>
      </w:r>
      <w:r>
        <w:t>D、根据过氧乙酸的化学式C</w:t>
      </w:r>
      <w:r>
        <w:rPr>
          <w:vertAlign w:val="subscript"/>
        </w:rPr>
        <w:t>2</w:t>
      </w:r>
      <w:r>
        <w:t>H</w:t>
      </w:r>
      <w:r>
        <w:rPr>
          <w:vertAlign w:val="subscript"/>
        </w:rPr>
        <w:t>4</w:t>
      </w:r>
      <w:r>
        <w:t>O</w:t>
      </w:r>
      <w:r>
        <w:rPr>
          <w:vertAlign w:val="subscript"/>
        </w:rPr>
        <w:t>3</w:t>
      </w:r>
      <w:r>
        <w:t>，利用组成元素的质量比的计算方法，计算过氧乙酸中碳、氢、氧三种元素的质量比．</w:t>
      </w:r>
      <w:r>
        <w:br/>
      </w:r>
      <w:r>
        <w:t>利用物质的化学式，根据物质的化学式可以表示物质的组成及其分子的构成，可判断物质的分类、可计算组成元素质量分数、组成元素质量比，根据化合物中各元素的化合价代数和为0，可计算组成中某元素的化合价等．</w:t>
      </w:r>
    </w:p>
    <w:p>
      <w:pPr>
        <w:pStyle w:val="BodyText"/>
      </w:pPr>
      <w:r>
        <w:br/>
      </w:r>
      <w:r>
        <w:t>6、  将一定质量的A、B、C、D四种物质放入一密闭容器中，在一定条件下反应一段时间后，测得各物质的质量如下：</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893"/>
        <w:gridCol w:w="531"/>
        <w:gridCol w:w="1176"/>
        <w:gridCol w:w="531"/>
        <w:gridCol w:w="531"/>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物质</w:t>
            </w:r>
          </w:p>
        </w:tc>
        <w:tc>
          <w:tcPr/>
          <w:p>
            <w:pPr>
              <w:pStyle w:val="Compact"/>
              <w:jc w:val="left"/>
            </w:pPr>
            <w:r>
              <w:t>A</w:t>
            </w:r>
          </w:p>
        </w:tc>
        <w:tc>
          <w:tcPr/>
          <w:p>
            <w:pPr>
              <w:pStyle w:val="Compact"/>
              <w:jc w:val="left"/>
            </w:pPr>
            <w:r>
              <w:t>B</w:t>
            </w:r>
          </w:p>
        </w:tc>
        <w:tc>
          <w:tcPr/>
          <w:p>
            <w:pPr>
              <w:pStyle w:val="Compact"/>
              <w:jc w:val="left"/>
            </w:pPr>
            <w:r>
              <w:t>C</w:t>
            </w:r>
          </w:p>
        </w:tc>
        <w:tc>
          <w:tcPr/>
          <w:p>
            <w:pPr>
              <w:pStyle w:val="Compact"/>
              <w:jc w:val="left"/>
            </w:pPr>
            <w:r>
              <w:t>D</w:t>
            </w:r>
          </w:p>
        </w:tc>
      </w:tr>
      <w:tr>
        <w:tblPrEx>
          <w:tblW w:w="0" w:type="pct"/>
          <w:tblInd w:w="0" w:type="dxa"/>
          <w:tblCellMar>
            <w:top w:w="0" w:type="dxa"/>
            <w:left w:w="108" w:type="dxa"/>
            <w:bottom w:w="0" w:type="dxa"/>
            <w:right w:w="108" w:type="dxa"/>
          </w:tblCellMar>
        </w:tblPrEx>
        <w:tc>
          <w:tcPr/>
          <w:p>
            <w:pPr>
              <w:pStyle w:val="Compact"/>
              <w:jc w:val="left"/>
            </w:pPr>
            <w:r>
              <w:t>反应前的质量/g</w:t>
            </w:r>
          </w:p>
        </w:tc>
        <w:tc>
          <w:tcPr/>
          <w:p>
            <w:pPr>
              <w:pStyle w:val="Compact"/>
              <w:jc w:val="left"/>
            </w:pPr>
            <w:r>
              <w:t>6.4</w:t>
            </w:r>
          </w:p>
        </w:tc>
        <w:tc>
          <w:tcPr/>
          <w:p>
            <w:pPr>
              <w:pStyle w:val="Compact"/>
              <w:jc w:val="left"/>
            </w:pPr>
            <w:r>
              <w:t>3.2</w:t>
            </w:r>
          </w:p>
        </w:tc>
        <w:tc>
          <w:tcPr/>
          <w:p>
            <w:pPr>
              <w:pStyle w:val="Compact"/>
              <w:jc w:val="left"/>
            </w:pPr>
            <w:r>
              <w:t>4.0</w:t>
            </w:r>
          </w:p>
        </w:tc>
        <w:tc>
          <w:tcPr/>
          <w:p>
            <w:pPr>
              <w:pStyle w:val="Compact"/>
              <w:jc w:val="left"/>
            </w:pPr>
            <w:r>
              <w:t>2.5</w:t>
            </w:r>
          </w:p>
        </w:tc>
      </w:tr>
      <w:tr>
        <w:tblPrEx>
          <w:tblW w:w="0" w:type="pct"/>
          <w:tblInd w:w="0" w:type="dxa"/>
          <w:tblCellMar>
            <w:top w:w="0" w:type="dxa"/>
            <w:left w:w="108" w:type="dxa"/>
            <w:bottom w:w="0" w:type="dxa"/>
            <w:right w:w="108" w:type="dxa"/>
          </w:tblCellMar>
        </w:tblPrEx>
        <w:tc>
          <w:tcPr/>
          <w:p>
            <w:pPr>
              <w:pStyle w:val="Compact"/>
              <w:jc w:val="left"/>
            </w:pPr>
            <w:r>
              <w:t>反应后的质量/g</w:t>
            </w:r>
          </w:p>
        </w:tc>
        <w:tc>
          <w:tcPr/>
          <w:p>
            <w:pPr>
              <w:pStyle w:val="Compact"/>
              <w:jc w:val="left"/>
            </w:pPr>
            <w:r>
              <w:t>3.8</w:t>
            </w:r>
          </w:p>
        </w:tc>
        <w:tc>
          <w:tcPr/>
          <w:p>
            <w:pPr>
              <w:pStyle w:val="Compact"/>
              <w:jc w:val="left"/>
            </w:pPr>
            <w:r>
              <w:t>待测数据</w:t>
            </w:r>
          </w:p>
        </w:tc>
        <w:tc>
          <w:tcPr/>
          <w:p>
            <w:pPr>
              <w:pStyle w:val="Compact"/>
              <w:jc w:val="left"/>
            </w:pPr>
            <w:r>
              <w:t>7.2</w:t>
            </w:r>
          </w:p>
        </w:tc>
        <w:tc>
          <w:tcPr/>
          <w:p>
            <w:pPr>
              <w:pStyle w:val="Compact"/>
              <w:jc w:val="left"/>
            </w:pPr>
            <w:r>
              <w:t>2.5</w:t>
            </w:r>
          </w:p>
        </w:tc>
      </w:tr>
    </w:tbl>
    <w:p>
      <w:pPr>
        <w:pStyle w:val="BodyText"/>
      </w:pPr>
      <w:r>
        <w:t>下列说法错误的是（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A.A和B是反应物，D可能是催化剂</w:t>
            </w:r>
          </w:p>
        </w:tc>
      </w:tr>
      <w:tr>
        <w:tblPrEx>
          <w:tblW w:w="5000" w:type="pct"/>
          <w:tblInd w:w="0" w:type="dxa"/>
          <w:tblCellMar>
            <w:top w:w="0" w:type="dxa"/>
            <w:left w:w="0" w:type="dxa"/>
            <w:bottom w:w="0" w:type="dxa"/>
            <w:right w:w="0" w:type="dxa"/>
          </w:tblCellMar>
        </w:tblPrEx>
        <w:tc>
          <w:tcPr/>
          <w:p>
            <w:pPr>
              <w:pStyle w:val="Compact"/>
              <w:jc w:val="left"/>
            </w:pPr>
            <w:r>
              <w:t>B.上表中的“待测数据”的数值为0.6</w:t>
            </w:r>
          </w:p>
        </w:tc>
      </w:tr>
      <w:tr>
        <w:tblPrEx>
          <w:tblW w:w="5000" w:type="pct"/>
          <w:tblInd w:w="0" w:type="dxa"/>
          <w:tblCellMar>
            <w:top w:w="0" w:type="dxa"/>
            <w:left w:w="0" w:type="dxa"/>
            <w:bottom w:w="0" w:type="dxa"/>
            <w:right w:w="0" w:type="dxa"/>
          </w:tblCellMar>
        </w:tblPrEx>
        <w:tc>
          <w:tcPr/>
          <w:p>
            <w:pPr>
              <w:pStyle w:val="Compact"/>
              <w:jc w:val="left"/>
            </w:pPr>
            <w:r>
              <w:t>C.C物质中元素的种类，一定等于A、B二种物质中元素的种类之和</w:t>
            </w:r>
          </w:p>
        </w:tc>
      </w:tr>
      <w:tr>
        <w:tblPrEx>
          <w:tblW w:w="5000" w:type="pct"/>
          <w:tblInd w:w="0" w:type="dxa"/>
          <w:tblCellMar>
            <w:top w:w="0" w:type="dxa"/>
            <w:left w:w="0" w:type="dxa"/>
            <w:bottom w:w="0" w:type="dxa"/>
            <w:right w:w="0" w:type="dxa"/>
          </w:tblCellMar>
        </w:tblPrEx>
        <w:tc>
          <w:tcPr/>
          <w:p>
            <w:pPr>
              <w:pStyle w:val="Compact"/>
              <w:jc w:val="left"/>
            </w:pPr>
            <w:r>
              <w:t>D.该反应一定属于化合反应</w:t>
            </w:r>
          </w:p>
        </w:tc>
      </w:tr>
    </w:tbl>
    <w:p>
      <w:pPr>
        <w:pStyle w:val="BodyText"/>
      </w:pPr>
      <w:r>
        <w:t>【 答 案 】</w:t>
      </w:r>
    </w:p>
    <w:p>
      <w:pPr>
        <w:pStyle w:val="BodyText"/>
      </w:pPr>
      <w:r>
        <w:t>B</w:t>
      </w:r>
    </w:p>
    <w:p>
      <w:pPr>
        <w:pStyle w:val="BodyText"/>
      </w:pPr>
      <w:r>
        <w:t>【 解析 】</w:t>
      </w:r>
    </w:p>
    <w:p>
      <w:pPr>
        <w:pStyle w:val="BodyText"/>
      </w:pPr>
      <w:r>
        <w:t>解：</w:t>
      </w:r>
      <w:r>
        <w:br/>
      </w:r>
      <w:r>
        <w:t>根据质量守恒定律，可知：反应前后物质的质量总和相等，则6.4+3.2+4.0+2.5=3.8+待测数据+7.2+2.5，故“待测数据”为2.6克，则反应物为：A、B，生成物为C。</w:t>
      </w:r>
      <w:r>
        <w:br/>
      </w:r>
      <w:r>
        <w:t>A、A和B是反应物，D可能是催化剂，因为其质量没变，故A正确；</w:t>
      </w:r>
      <w:r>
        <w:br/>
      </w:r>
      <w:r>
        <w:t>B、上表中的“待测数据”的数值为0.6，说法错误，因为由6.4+3.2+4.0+2.5=3.8+待测数据+7.2+2.5，计算知“待测数据”为2.6克，故B错误；</w:t>
      </w:r>
      <w:r>
        <w:br/>
      </w:r>
      <w:r>
        <w:t>C、C物质中元素的种类，一定等于A、B二种物质中元素的种类之和，说法正确，故C正确；</w:t>
      </w:r>
      <w:r>
        <w:br/>
      </w:r>
      <w:r>
        <w:t>D、该反应一定属于化合反应，说法正确，故D正确。</w:t>
      </w:r>
      <w:r>
        <w:br/>
      </w:r>
      <w:r>
        <w:t>故选：B。</w:t>
      </w:r>
      <w:r>
        <w:br/>
      </w:r>
      <w:r>
        <w:t>根据质量守恒定律，可知：反应前后物质的质量总和相等，故可求“待测数据”，根据：质量增加的为生成物，质量减少的为反应物，则可判定反应类型．</w:t>
      </w:r>
      <w:r>
        <w:br/>
      </w:r>
      <w:r>
        <w:t>本题考查质量守恒定律的内容以及应用并结合着图表，很具有新颖性，同时也考查了学生的分析和应变能力．</w:t>
      </w:r>
    </w:p>
    <w:p>
      <w:pPr>
        <w:pStyle w:val="BodyText"/>
      </w:pPr>
      <w:r>
        <w:br/>
      </w:r>
      <w:r>
        <w:t>7、  下列各组变化中，每个转化在一定条件下均能一步实现的是（　　）</w:t>
      </w:r>
      <w:r>
        <w:br/>
      </w:r>
      <w:r>
        <w:drawing>
          <wp:inline distT="0" distB="0" distL="114300" distR="114300">
            <wp:extent cx="2993390" cy="721360"/>
            <wp:effectExtent l="0" t="0" r="0" b="0"/>
            <wp:docPr id="97040854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898128" name="Picture"/>
                    <pic:cNvPicPr>
                      <a:picLocks noChangeAspect="1" noChangeArrowheads="1"/>
                    </pic:cNvPicPr>
                  </pic:nvPicPr>
                  <pic:blipFill>
                    <a:blip xmlns:r="http://schemas.openxmlformats.org/officeDocument/2006/relationships" r:embed="rId10"/>
                    <a:stretch>
                      <a:fillRect/>
                    </a:stretch>
                  </pic:blipFill>
                  <pic:spPr>
                    <a:xfrm>
                      <a:off x="0" y="0"/>
                      <a:ext cx="2993456" cy="721894"/>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313"/>
        <w:gridCol w:w="2305"/>
        <w:gridCol w:w="2269"/>
        <w:gridCol w:w="3199"/>
      </w:tblGrid>
      <w:tr>
        <w:tblPrEx>
          <w:tblW w:w="5000" w:type="pct"/>
          <w:tblInd w:w="0" w:type="dxa"/>
          <w:tblCellMar>
            <w:top w:w="0" w:type="dxa"/>
            <w:left w:w="0" w:type="dxa"/>
            <w:bottom w:w="0" w:type="dxa"/>
            <w:right w:w="0" w:type="dxa"/>
          </w:tblCellMar>
        </w:tblPrEx>
        <w:tc>
          <w:tcPr/>
          <w:p>
            <w:pPr>
              <w:pStyle w:val="Compact"/>
              <w:jc w:val="left"/>
            </w:pPr>
            <w:r>
              <w:t>A.①②</w:t>
            </w:r>
          </w:p>
        </w:tc>
        <w:tc>
          <w:tcPr/>
          <w:p>
            <w:pPr>
              <w:pStyle w:val="Compact"/>
              <w:jc w:val="left"/>
            </w:pPr>
            <w:r>
              <w:t>B.②③</w:t>
            </w:r>
          </w:p>
        </w:tc>
        <w:tc>
          <w:tcPr/>
          <w:p>
            <w:pPr>
              <w:pStyle w:val="Compact"/>
              <w:jc w:val="left"/>
            </w:pPr>
            <w:r>
              <w:t>C.①③</w:t>
            </w:r>
          </w:p>
        </w:tc>
        <w:tc>
          <w:tcPr/>
          <w:p>
            <w:pPr>
              <w:pStyle w:val="Compact"/>
              <w:jc w:val="left"/>
            </w:pPr>
            <w:r>
              <w:t>D.①②③</w:t>
            </w:r>
          </w:p>
        </w:tc>
      </w:tr>
    </w:tbl>
    <w:p>
      <w:pPr>
        <w:pStyle w:val="BodyText"/>
      </w:pPr>
      <w:r>
        <w:t>【 答 案 】</w:t>
      </w:r>
    </w:p>
    <w:p>
      <w:pPr>
        <w:pStyle w:val="BodyText"/>
      </w:pPr>
      <w:r>
        <w:t>A</w:t>
      </w:r>
    </w:p>
    <w:p>
      <w:pPr>
        <w:pStyle w:val="BodyText"/>
      </w:pPr>
      <w:r>
        <w:t>【 解析 】</w:t>
      </w:r>
    </w:p>
    <w:p>
      <w:pPr>
        <w:pStyle w:val="BodyText"/>
      </w:pPr>
      <w:r>
        <w:t>解：①氧化钙和水反应生成氢氧化钙，氢氧化钙和二氧化碳反应生成碳酸钙沉淀，碳酸钙在高温的条件下生成氧化钙，可以一步转化，故正确；</w:t>
      </w:r>
      <w:r>
        <w:br/>
      </w:r>
      <w:r>
        <w:t>②铜和氧气加热生成氧化铜，氧化铜和硫酸反应生成硫酸铜，硫酸铜和镁反应生成铜，可以一步转化，故正确；</w:t>
      </w:r>
      <w:r>
        <w:br/>
      </w:r>
      <w:r>
        <w:t>③氢气不会一步转化成过氧化氢，故错误。</w:t>
      </w:r>
      <w:r>
        <w:br/>
      </w:r>
      <w:r>
        <w:t>故选：A。</w:t>
      </w:r>
      <w:r>
        <w:br/>
      </w:r>
      <w:r>
        <w:t>一步反应反应实现即原物质只发生一个反应即可转化为目标物质，根据所涉及物质的性质，分析能否只通过一个反应而实现转化即可。</w:t>
      </w:r>
      <w:r>
        <w:br/>
      </w:r>
      <w:r>
        <w:t>本题有一定难度，熟练掌握所涉及物质的性质、抓住“一步实现”是解决此类问题的关键。</w:t>
      </w:r>
    </w:p>
    <w:p>
      <w:pPr>
        <w:pStyle w:val="BodyText"/>
      </w:pPr>
      <w:r>
        <w:br/>
      </w:r>
      <w:r>
        <w:t>8、  下列说法不符合“节能减排、低碳生活”理念的是（　　）</w:t>
      </w:r>
    </w:p>
    <w:tbl>
      <w:tblPr>
        <w:tblStyle w:val="HostTable-Borderless"/>
        <w:tblW w:w="5000" w:type="pct"/>
        <w:tblInd w:w="0" w:type="dxa"/>
        <w:tblCellMar>
          <w:top w:w="0" w:type="dxa"/>
          <w:left w:w="0" w:type="dxa"/>
          <w:bottom w:w="0" w:type="dxa"/>
          <w:right w:w="0" w:type="dxa"/>
        </w:tblCellMar>
      </w:tblPr>
      <w:tblGrid>
        <w:gridCol w:w="4862"/>
        <w:gridCol w:w="5224"/>
      </w:tblGrid>
      <w:tr>
        <w:tblPrEx>
          <w:tblW w:w="5000" w:type="pct"/>
          <w:tblInd w:w="0" w:type="dxa"/>
          <w:tblCellMar>
            <w:top w:w="0" w:type="dxa"/>
            <w:left w:w="0" w:type="dxa"/>
            <w:bottom w:w="0" w:type="dxa"/>
            <w:right w:w="0" w:type="dxa"/>
          </w:tblCellMar>
        </w:tblPrEx>
        <w:tc>
          <w:tcPr/>
          <w:p>
            <w:pPr>
              <w:pStyle w:val="Compact"/>
              <w:jc w:val="left"/>
            </w:pPr>
            <w:r>
              <w:t>A.大量植树造林，禁止乱砍滥伐</w:t>
            </w:r>
          </w:p>
        </w:tc>
        <w:tc>
          <w:tcPr/>
          <w:p>
            <w:pPr>
              <w:pStyle w:val="Compact"/>
              <w:jc w:val="left"/>
            </w:pPr>
            <w:r>
              <w:t>B.大量使用一次性塑料餐具</w:t>
            </w:r>
          </w:p>
        </w:tc>
      </w:tr>
      <w:tr>
        <w:tblPrEx>
          <w:tblW w:w="5000" w:type="pct"/>
          <w:tblInd w:w="0" w:type="dxa"/>
          <w:tblCellMar>
            <w:top w:w="0" w:type="dxa"/>
            <w:left w:w="0" w:type="dxa"/>
            <w:bottom w:w="0" w:type="dxa"/>
            <w:right w:w="0" w:type="dxa"/>
          </w:tblCellMar>
        </w:tblPrEx>
        <w:tc>
          <w:tcPr/>
          <w:p>
            <w:pPr>
              <w:pStyle w:val="Compact"/>
              <w:jc w:val="left"/>
            </w:pPr>
            <w:r>
              <w:t>C.开发回收利用二氧化碳的新技术</w:t>
            </w:r>
          </w:p>
        </w:tc>
        <w:tc>
          <w:tcPr/>
          <w:p>
            <w:pPr>
              <w:pStyle w:val="Compact"/>
              <w:jc w:val="left"/>
            </w:pPr>
            <w:r>
              <w:t>D.开发和利用风能、太阳能等新能源</w:t>
            </w:r>
          </w:p>
        </w:tc>
      </w:tr>
    </w:tbl>
    <w:p>
      <w:pPr>
        <w:pStyle w:val="BodyText"/>
      </w:pPr>
      <w:r>
        <w:t>【 答 案 】</w:t>
      </w:r>
    </w:p>
    <w:p>
      <w:pPr>
        <w:pStyle w:val="BodyText"/>
      </w:pPr>
      <w:r>
        <w:t>B</w:t>
      </w:r>
    </w:p>
    <w:p>
      <w:pPr>
        <w:pStyle w:val="BodyText"/>
      </w:pPr>
      <w:r>
        <w:t>【 解析 】</w:t>
      </w:r>
    </w:p>
    <w:p>
      <w:pPr>
        <w:pStyle w:val="BodyText"/>
      </w:pPr>
      <w:r>
        <w:t>解：A、大量植树造林，禁止乱砍滥伐可以减少温室气体的含量，保护环境；</w:t>
      </w:r>
      <w:r>
        <w:br/>
      </w:r>
      <w:r>
        <w:t>    B、大量使用一次性塑料餐具、餐巾纸、塑料袋等物品，既浪费能源，又易造成环境污染，所以不符合“绿色”理念；</w:t>
      </w:r>
      <w:r>
        <w:br/>
      </w:r>
      <w:r>
        <w:t>    C、二氧化碳的回收利用减少温室气体排放也减少二氧化碳对生存环境的影响，符合“低碳”理念；</w:t>
      </w:r>
      <w:r>
        <w:br/>
      </w:r>
      <w:r>
        <w:t>    D、提倡使用风能、太阳能等节能技术和节能产品可以减少煤炭、石油、天然气等高碳能源消耗；</w:t>
      </w:r>
      <w:r>
        <w:br/>
      </w:r>
      <w:r>
        <w:t>故选：B。</w:t>
      </w:r>
      <w:r>
        <w:br/>
      </w:r>
      <w:r>
        <w:t>根据低碳经济的概念分析即可．低碳经济就是指通过开发新能源，尽可能地减少煤炭、石油、天然气等高碳能源消耗，减少温室气体的排放，达到社会发展与生态环境保护双赢的一种经济发展形态．</w:t>
      </w:r>
      <w:r>
        <w:br/>
      </w:r>
      <w:r>
        <w:t>此题属于社会热点题，同学们要了解低碳经济，会利用所学知识去分析相关题目．在极端天气肆虐的今天，低碳生活理念已成为现代入的共识，节能减排的措施和观念培养便成为化学考查的热点，在学习中要求学生要认真观察生活，体验生活，用低碳生活理念指导自己的活动，把节能减排的措施运用到生产、生活中去，在实践中掌握知识，运用知识．</w:t>
      </w:r>
    </w:p>
    <w:p>
      <w:pPr>
        <w:pStyle w:val="BodyText"/>
      </w:pPr>
      <w:r>
        <w:br/>
      </w:r>
      <w:r>
        <w:t>9、  打雷闪电时，空气中有极少的氧气变为臭氧，下列说法不正确的是（　　）</w:t>
      </w:r>
    </w:p>
    <w:tbl>
      <w:tblPr>
        <w:tblStyle w:val="HostTable-Borderless"/>
        <w:tblW w:w="5000" w:type="pct"/>
        <w:tblInd w:w="0" w:type="dxa"/>
        <w:tblCellMar>
          <w:top w:w="0" w:type="dxa"/>
          <w:left w:w="0" w:type="dxa"/>
          <w:bottom w:w="0" w:type="dxa"/>
          <w:right w:w="0" w:type="dxa"/>
        </w:tblCellMar>
      </w:tblPr>
      <w:tblGrid>
        <w:gridCol w:w="5022"/>
        <w:gridCol w:w="5064"/>
      </w:tblGrid>
      <w:tr>
        <w:tblPrEx>
          <w:tblW w:w="5000" w:type="pct"/>
          <w:tblInd w:w="0" w:type="dxa"/>
          <w:tblCellMar>
            <w:top w:w="0" w:type="dxa"/>
            <w:left w:w="0" w:type="dxa"/>
            <w:bottom w:w="0" w:type="dxa"/>
            <w:right w:w="0" w:type="dxa"/>
          </w:tblCellMar>
        </w:tblPrEx>
        <w:tc>
          <w:tcPr/>
          <w:p>
            <w:pPr>
              <w:pStyle w:val="Compact"/>
              <w:jc w:val="left"/>
            </w:pPr>
            <w:r>
              <w:t>A.该变化是物理变化</w:t>
            </w:r>
          </w:p>
        </w:tc>
        <w:tc>
          <w:tcPr/>
          <w:p>
            <w:pPr>
              <w:pStyle w:val="Compact"/>
              <w:jc w:val="left"/>
            </w:pPr>
            <w:r>
              <w:t>B.该变化是化学变化</w:t>
            </w:r>
          </w:p>
        </w:tc>
      </w:tr>
      <w:tr>
        <w:tblPrEx>
          <w:tblW w:w="5000" w:type="pct"/>
          <w:tblInd w:w="0" w:type="dxa"/>
          <w:tblCellMar>
            <w:top w:w="0" w:type="dxa"/>
            <w:left w:w="0" w:type="dxa"/>
            <w:bottom w:w="0" w:type="dxa"/>
            <w:right w:w="0" w:type="dxa"/>
          </w:tblCellMar>
        </w:tblPrEx>
        <w:tc>
          <w:tcPr/>
          <w:p>
            <w:pPr>
              <w:pStyle w:val="Compact"/>
              <w:jc w:val="left"/>
            </w:pPr>
            <w:r>
              <w:t>C.氧气和臭氧都含有氧元素</w:t>
            </w:r>
          </w:p>
        </w:tc>
        <w:tc>
          <w:tcPr/>
          <w:p>
            <w:pPr>
              <w:pStyle w:val="Compact"/>
              <w:jc w:val="left"/>
            </w:pPr>
            <w:r>
              <w:t>D.氧气和臭氧是不同的物质</w:t>
            </w:r>
          </w:p>
        </w:tc>
      </w:tr>
    </w:tbl>
    <w:p>
      <w:pPr>
        <w:pStyle w:val="BodyText"/>
      </w:pPr>
      <w:r>
        <w:t>【 答 案 】</w:t>
      </w:r>
    </w:p>
    <w:p>
      <w:pPr>
        <w:pStyle w:val="BodyText"/>
      </w:pPr>
      <w:r>
        <w:t>A</w:t>
      </w:r>
    </w:p>
    <w:p>
      <w:pPr>
        <w:pStyle w:val="BodyText"/>
      </w:pPr>
      <w:r>
        <w:t>【 解析 】</w:t>
      </w:r>
    </w:p>
    <w:p>
      <w:pPr>
        <w:pStyle w:val="BodyText"/>
      </w:pPr>
      <w:r>
        <w:t>解：A、因放电时氧气转化为臭氧，臭氧和氧气都是由氧元素组成的单质，分子构成不同，属于不同的物质，因此此变化属于化学变化，不是物理变化。故A说法错误。</w:t>
      </w:r>
      <w:r>
        <w:br/>
      </w:r>
      <w:r>
        <w:t>B、因放电时氧气转化为臭氧，臭氧和氧气都是由氧元素组成的单质，分子构成不同，属于不同的物质，因此此变化属于化学变化，故B说法正确。</w:t>
      </w:r>
      <w:r>
        <w:br/>
      </w:r>
      <w:r>
        <w:t>C、氧气和臭氧都含有氧元素，故C说法正确。</w:t>
      </w:r>
      <w:r>
        <w:br/>
      </w:r>
      <w:r>
        <w:t>D、氧气和臭氧是同种元素的组成的两种不同单质。故D说法正确。</w:t>
      </w:r>
      <w:r>
        <w:br/>
      </w:r>
      <w:r>
        <w:t>故选：A。</w:t>
      </w:r>
      <w:r>
        <w:br/>
      </w:r>
      <w:r>
        <w:t>根据已有的知识进行分析，臭氧和氧气都是由氧元素组成的单质，分子构成不同，属于不同的物质．化学变化的特征是有新物质生成，氧气转化成臭氧，该变化是化学变化．据此逐项进行分析判断．</w:t>
      </w:r>
      <w:r>
        <w:br/>
      </w:r>
      <w:r>
        <w:t>本题难度不大，利用新信息为载体考查同学们灵活运用所学知识进行解题的能力．</w:t>
      </w:r>
    </w:p>
    <w:p>
      <w:pPr>
        <w:pStyle w:val="BodyText"/>
      </w:pPr>
      <w:r>
        <w:br/>
      </w:r>
      <w:r>
        <w:t>10、  类推可以实现知识迁移，但不符合事实的类推会得出错误的结论．下列类推正确的是（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A.在化合物里，金属元素显正价，则非金属元素一定显负价</w:t>
            </w:r>
          </w:p>
        </w:tc>
      </w:tr>
      <w:tr>
        <w:tblPrEx>
          <w:tblW w:w="5000" w:type="pct"/>
          <w:tblInd w:w="0" w:type="dxa"/>
          <w:tblCellMar>
            <w:top w:w="0" w:type="dxa"/>
            <w:left w:w="0" w:type="dxa"/>
            <w:bottom w:w="0" w:type="dxa"/>
            <w:right w:w="0" w:type="dxa"/>
          </w:tblCellMar>
        </w:tblPrEx>
        <w:tc>
          <w:tcPr/>
          <w:p>
            <w:pPr>
              <w:pStyle w:val="Compact"/>
              <w:jc w:val="left"/>
            </w:pPr>
            <w:r>
              <w:t>B.实验室中，点燃H</w:t>
            </w:r>
            <w:r>
              <w:rPr>
                <w:vertAlign w:val="subscript"/>
              </w:rPr>
              <w:t>2</w:t>
            </w:r>
            <w:r>
              <w:t>前需要验纯，则点燃其它可燃性气体前也需要验纯</w:t>
            </w:r>
          </w:p>
        </w:tc>
      </w:tr>
      <w:tr>
        <w:tblPrEx>
          <w:tblW w:w="5000" w:type="pct"/>
          <w:tblInd w:w="0" w:type="dxa"/>
          <w:tblCellMar>
            <w:top w:w="0" w:type="dxa"/>
            <w:left w:w="0" w:type="dxa"/>
            <w:bottom w:w="0" w:type="dxa"/>
            <w:right w:w="0" w:type="dxa"/>
          </w:tblCellMar>
        </w:tblPrEx>
        <w:tc>
          <w:tcPr/>
          <w:p>
            <w:pPr>
              <w:pStyle w:val="Compact"/>
              <w:jc w:val="left"/>
            </w:pPr>
            <w:r>
              <w:t>C.硝酸铵溶于水吸收大量的热，则食盐溶于水也吸收大量的热</w:t>
            </w:r>
          </w:p>
        </w:tc>
      </w:tr>
      <w:tr>
        <w:tblPrEx>
          <w:tblW w:w="5000" w:type="pct"/>
          <w:tblInd w:w="0" w:type="dxa"/>
          <w:tblCellMar>
            <w:top w:w="0" w:type="dxa"/>
            <w:left w:w="0" w:type="dxa"/>
            <w:bottom w:w="0" w:type="dxa"/>
            <w:right w:w="0" w:type="dxa"/>
          </w:tblCellMar>
        </w:tblPrEx>
        <w:tc>
          <w:tcPr/>
          <w:p>
            <w:pPr>
              <w:pStyle w:val="Compact"/>
              <w:jc w:val="left"/>
            </w:pPr>
            <w:r>
              <w:t>D.单质中只含一种元素，则只含一种元素的物质一定是单质</w:t>
            </w:r>
          </w:p>
        </w:tc>
      </w:tr>
    </w:tbl>
    <w:p>
      <w:pPr>
        <w:pStyle w:val="BodyText"/>
      </w:pPr>
      <w:r>
        <w:t>【 答 案 】</w:t>
      </w:r>
    </w:p>
    <w:p>
      <w:pPr>
        <w:pStyle w:val="BodyText"/>
      </w:pPr>
      <w:r>
        <w:t>B</w:t>
      </w:r>
    </w:p>
    <w:p>
      <w:pPr>
        <w:pStyle w:val="BodyText"/>
      </w:pPr>
      <w:r>
        <w:t>【 解析 】</w:t>
      </w:r>
    </w:p>
    <w:p>
      <w:pPr>
        <w:pStyle w:val="BodyText"/>
      </w:pPr>
      <w:r>
        <w:t>解：A、在同一化合物中，金属元素显正价，非金属元素在化合物中不一定总显负价，如NaNO</w:t>
      </w:r>
      <w:r>
        <w:rPr>
          <w:vertAlign w:val="subscript"/>
        </w:rPr>
        <w:t>3</w:t>
      </w:r>
      <w:r>
        <w:t>中钠元素显+1价，氧元素显-2价，氮元素显+5价，故错误；</w:t>
      </w:r>
      <w:r>
        <w:br/>
      </w:r>
      <w:r>
        <w:t>B、可燃性气体与氧气混合在爆炸极限的范围内，点燃就会发生爆炸，点燃前需要验纯，正确；</w:t>
      </w:r>
      <w:r>
        <w:br/>
      </w:r>
      <w:r>
        <w:t>C、硝酸铵固体溶于水吸收热量，溶液的温度降低，食盐溶于水温度变化不大，故错误；</w:t>
      </w:r>
      <w:r>
        <w:br/>
      </w:r>
      <w:r>
        <w:t>D、单质是由同种元素组成的纯净物，同种元素组成的物质不一定是纯净物，例如氧气和臭氧放在一起属于混合物，错误；</w:t>
      </w:r>
      <w:r>
        <w:br/>
      </w:r>
      <w:r>
        <w:t>故选：B。</w:t>
      </w:r>
      <w:r>
        <w:br/>
      </w:r>
      <w:r>
        <w:t>A、非金属元素在化合物中不一定总显负价；</w:t>
      </w:r>
      <w:r>
        <w:br/>
      </w:r>
      <w:r>
        <w:t>B、根据可燃性气体前都需要验纯分析；</w:t>
      </w:r>
      <w:r>
        <w:br/>
      </w:r>
      <w:r>
        <w:t>C、根据常见物质溶于水的吸热与放热现象、溶液温度的变化情况进行分析解答即可；</w:t>
      </w:r>
      <w:r>
        <w:br/>
      </w:r>
      <w:r>
        <w:t>D、根据单质是由同种元素组成的纯净物考虑．</w:t>
      </w:r>
      <w:r>
        <w:br/>
      </w:r>
      <w:r>
        <w:t>本题难度中等，考查考生对基础知识的综合应用．所谓归纳推理，就是从个别性知识推出一般性结论的推理．演绎推理可以从一般到一般；类比推理是根据两个或两类对象有部分属性相同，从而推出它们的其他属性也相同的推理．</w:t>
      </w:r>
    </w:p>
    <w:p>
      <w:pPr>
        <w:pStyle w:val="BodyText"/>
      </w:pPr>
      <w:r>
        <w:br/>
      </w:r>
      <w:r>
        <w:t>11、  下列曲线能正确表达对应的反应或过程的是（　　）</w:t>
      </w:r>
    </w:p>
    <w:tbl>
      <w:tblPr>
        <w:tblStyle w:val="HostTable-Borderless"/>
        <w:tblW w:w="5000" w:type="pct"/>
        <w:tblInd w:w="0" w:type="dxa"/>
        <w:tblCellMar>
          <w:top w:w="0" w:type="dxa"/>
          <w:left w:w="0" w:type="dxa"/>
          <w:bottom w:w="0" w:type="dxa"/>
          <w:right w:w="0" w:type="dxa"/>
        </w:tblCellMar>
      </w:tblPr>
      <w:tblGrid>
        <w:gridCol w:w="4844"/>
        <w:gridCol w:w="5242"/>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068070" cy="1106805"/>
                  <wp:effectExtent l="0" t="0" r="0" b="0"/>
                  <wp:docPr id="17375787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64629" name="Picture"/>
                          <pic:cNvPicPr>
                            <a:picLocks noChangeAspect="1" noChangeArrowheads="1"/>
                          </pic:cNvPicPr>
                        </pic:nvPicPr>
                        <pic:blipFill>
                          <a:blip xmlns:r="http://schemas.openxmlformats.org/officeDocument/2006/relationships" r:embed="rId11"/>
                          <a:stretch>
                            <a:fillRect/>
                          </a:stretch>
                        </pic:blipFill>
                        <pic:spPr>
                          <a:xfrm>
                            <a:off x="0" y="0"/>
                            <a:ext cx="1068404" cy="1106905"/>
                          </a:xfrm>
                          <a:prstGeom prst="rect">
                            <a:avLst/>
                          </a:prstGeom>
                          <a:noFill/>
                          <a:ln w="9525">
                            <a:noFill/>
                          </a:ln>
                        </pic:spPr>
                      </pic:pic>
                    </a:graphicData>
                  </a:graphic>
                </wp:inline>
              </w:drawing>
            </w:r>
            <w:r>
              <w:br/>
            </w:r>
            <w:r>
              <w:t>向一定量的水中加入生石灰</w:t>
            </w:r>
          </w:p>
        </w:tc>
        <w:tc>
          <w:tcPr/>
          <w:p>
            <w:pPr>
              <w:pStyle w:val="Compact"/>
              <w:jc w:val="left"/>
            </w:pPr>
            <w:r>
              <w:t>B.</w:t>
            </w:r>
            <w:r>
              <w:drawing>
                <wp:inline distT="0" distB="0" distL="114300" distR="114300">
                  <wp:extent cx="1068070" cy="1154430"/>
                  <wp:effectExtent l="0" t="0" r="0" b="0"/>
                  <wp:docPr id="81344945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933563" name="Picture"/>
                          <pic:cNvPicPr>
                            <a:picLocks noChangeAspect="1" noChangeArrowheads="1"/>
                          </pic:cNvPicPr>
                        </pic:nvPicPr>
                        <pic:blipFill>
                          <a:blip xmlns:r="http://schemas.openxmlformats.org/officeDocument/2006/relationships" r:embed="rId12"/>
                          <a:stretch>
                            <a:fillRect/>
                          </a:stretch>
                        </pic:blipFill>
                        <pic:spPr>
                          <a:xfrm>
                            <a:off x="0" y="0"/>
                            <a:ext cx="1068404" cy="1155031"/>
                          </a:xfrm>
                          <a:prstGeom prst="rect">
                            <a:avLst/>
                          </a:prstGeom>
                          <a:noFill/>
                          <a:ln w="9525">
                            <a:noFill/>
                          </a:ln>
                        </pic:spPr>
                      </pic:pic>
                    </a:graphicData>
                  </a:graphic>
                </wp:inline>
              </w:drawing>
            </w:r>
            <w:r>
              <w:br/>
            </w:r>
            <w:r>
              <w:t>红磷在装有空气的密闭容器中燃烧</w:t>
            </w:r>
          </w:p>
        </w:tc>
      </w:tr>
      <w:tr>
        <w:tblPrEx>
          <w:tblW w:w="5000" w:type="pct"/>
          <w:tblInd w:w="0" w:type="dxa"/>
          <w:tblCellMar>
            <w:top w:w="0" w:type="dxa"/>
            <w:left w:w="0" w:type="dxa"/>
            <w:bottom w:w="0" w:type="dxa"/>
            <w:right w:w="0" w:type="dxa"/>
          </w:tblCellMar>
        </w:tblPrEx>
        <w:tc>
          <w:tcPr/>
          <w:p>
            <w:pPr>
              <w:pStyle w:val="Compact"/>
              <w:jc w:val="left"/>
            </w:pPr>
            <w:r>
              <w:t>C.</w:t>
            </w:r>
            <w:r>
              <w:drawing>
                <wp:inline distT="0" distB="0" distL="114300" distR="114300">
                  <wp:extent cx="1106805" cy="1106805"/>
                  <wp:effectExtent l="0" t="0" r="0" b="0"/>
                  <wp:docPr id="177387589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639319" name="Picture"/>
                          <pic:cNvPicPr>
                            <a:picLocks noChangeAspect="1" noChangeArrowheads="1"/>
                          </pic:cNvPicPr>
                        </pic:nvPicPr>
                        <pic:blipFill>
                          <a:blip xmlns:r="http://schemas.openxmlformats.org/officeDocument/2006/relationships" r:embed="rId13"/>
                          <a:stretch>
                            <a:fillRect/>
                          </a:stretch>
                        </pic:blipFill>
                        <pic:spPr>
                          <a:xfrm>
                            <a:off x="0" y="0"/>
                            <a:ext cx="1106905" cy="1106905"/>
                          </a:xfrm>
                          <a:prstGeom prst="rect">
                            <a:avLst/>
                          </a:prstGeom>
                          <a:noFill/>
                          <a:ln w="9525">
                            <a:noFill/>
                          </a:ln>
                        </pic:spPr>
                      </pic:pic>
                    </a:graphicData>
                  </a:graphic>
                </wp:inline>
              </w:drawing>
            </w:r>
            <w:r>
              <w:br/>
            </w:r>
            <w:r>
              <w:t>向一定质量的烧碱溶液中滴入盐酸</w:t>
            </w:r>
          </w:p>
        </w:tc>
        <w:tc>
          <w:tcPr/>
          <w:p>
            <w:pPr>
              <w:pStyle w:val="Compact"/>
              <w:jc w:val="left"/>
            </w:pPr>
            <w:r>
              <w:t>D.</w:t>
            </w:r>
            <w:r>
              <w:drawing>
                <wp:inline distT="0" distB="0" distL="114300" distR="114300">
                  <wp:extent cx="1308735" cy="1135380"/>
                  <wp:effectExtent l="0" t="0" r="0" b="0"/>
                  <wp:docPr id="8493790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931887" name="Picture"/>
                          <pic:cNvPicPr>
                            <a:picLocks noChangeAspect="1" noChangeArrowheads="1"/>
                          </pic:cNvPicPr>
                        </pic:nvPicPr>
                        <pic:blipFill>
                          <a:blip xmlns:r="http://schemas.openxmlformats.org/officeDocument/2006/relationships" r:embed="rId14"/>
                          <a:stretch>
                            <a:fillRect/>
                          </a:stretch>
                        </pic:blipFill>
                        <pic:spPr>
                          <a:xfrm>
                            <a:off x="0" y="0"/>
                            <a:ext cx="1309035" cy="1135781"/>
                          </a:xfrm>
                          <a:prstGeom prst="rect">
                            <a:avLst/>
                          </a:prstGeom>
                          <a:noFill/>
                          <a:ln w="9525">
                            <a:noFill/>
                          </a:ln>
                        </pic:spPr>
                      </pic:pic>
                    </a:graphicData>
                  </a:graphic>
                </wp:inline>
              </w:drawing>
            </w:r>
            <w:r>
              <w:br/>
            </w:r>
            <w:r>
              <w:t>向饱和KNO</w:t>
            </w:r>
            <w:r>
              <w:rPr>
                <w:vertAlign w:val="subscript"/>
              </w:rPr>
              <w:t>3</w:t>
            </w:r>
            <w:r>
              <w:t>溶液中加入KMnO</w:t>
            </w:r>
            <w:r>
              <w:rPr>
                <w:vertAlign w:val="subscript"/>
              </w:rPr>
              <w:t>4</w:t>
            </w:r>
            <w:r>
              <w:t>固体</w:t>
            </w:r>
          </w:p>
        </w:tc>
      </w:tr>
    </w:tbl>
    <w:p>
      <w:pPr>
        <w:pStyle w:val="BodyText"/>
      </w:pPr>
      <w:r>
        <w:t>【 答 案 】</w:t>
      </w:r>
    </w:p>
    <w:p>
      <w:pPr>
        <w:pStyle w:val="BodyText"/>
      </w:pPr>
      <w:r>
        <w:t>B</w:t>
      </w:r>
    </w:p>
    <w:p>
      <w:pPr>
        <w:pStyle w:val="BodyText"/>
      </w:pPr>
      <w:r>
        <w:t>【 解析 】</w:t>
      </w:r>
    </w:p>
    <w:p>
      <w:pPr>
        <w:pStyle w:val="BodyText"/>
      </w:pPr>
      <w:r>
        <w:t>解：A、向一定量的水中加入生石灰，生石灰和水反应生成氢氧化钙，放出大量的热，氢氧化钙的溶解度随着温度的升高而减小，溶质质量开始增大，后减小；当冷却至室温后，温度降低，溶液中溶质的质量增加，反应停止后，质量不变，故错误；</w:t>
      </w:r>
      <w:r>
        <w:br/>
      </w:r>
      <w:r>
        <w:t>B、红磷与氧气反应产物为五氧化二磷，氧气被消耗，氮气化学性质稳定，质量不变，故正确；</w:t>
      </w:r>
      <w:r>
        <w:br/>
      </w:r>
      <w:r>
        <w:t>C、烧碱溶液呈碱性，pH＞7，故错误；</w:t>
      </w:r>
      <w:r>
        <w:br/>
      </w:r>
      <w:r>
        <w:t>D、向饱和KNO</w:t>
      </w:r>
      <w:r>
        <w:rPr>
          <w:vertAlign w:val="subscript"/>
        </w:rPr>
        <w:t>3</w:t>
      </w:r>
      <w:r>
        <w:t>溶液中加入KMnO</w:t>
      </w:r>
      <w:r>
        <w:rPr>
          <w:vertAlign w:val="subscript"/>
        </w:rPr>
        <w:t>4</w:t>
      </w:r>
      <w:r>
        <w:t>固体，KMnO</w:t>
      </w:r>
      <w:r>
        <w:rPr>
          <w:vertAlign w:val="subscript"/>
        </w:rPr>
        <w:t>4</w:t>
      </w:r>
      <w:r>
        <w:t>固体会溶解，溶液质量增加，硝酸钾质量不变，溶质质量分数变小，故错误。</w:t>
      </w:r>
      <w:r>
        <w:br/>
      </w:r>
      <w:r>
        <w:t>故选：B。</w:t>
      </w:r>
      <w:r>
        <w:br/>
      </w:r>
      <w:r>
        <w:t>A、根据向一定量的水中加入生石灰，生石灰和水反应生成氢氧化钙解答；</w:t>
      </w:r>
      <w:r>
        <w:br/>
      </w:r>
      <w:r>
        <w:t>B、根据红磷与氧气反应产物为五氧化二磷，氮气化学性质稳定解答；</w:t>
      </w:r>
      <w:r>
        <w:br/>
      </w:r>
      <w:r>
        <w:t>C、根据烧碱溶液呈碱性，pH＞7解答；</w:t>
      </w:r>
      <w:r>
        <w:br/>
      </w:r>
      <w:r>
        <w:t>D、根据向饱和KNO</w:t>
      </w:r>
      <w:r>
        <w:rPr>
          <w:vertAlign w:val="subscript"/>
        </w:rPr>
        <w:t>3</w:t>
      </w:r>
      <w:r>
        <w:t>溶液中加入KMnO</w:t>
      </w:r>
      <w:r>
        <w:rPr>
          <w:vertAlign w:val="subscript"/>
        </w:rPr>
        <w:t>4</w:t>
      </w:r>
      <w:r>
        <w:t>固体，KMnO</w:t>
      </w:r>
      <w:r>
        <w:rPr>
          <w:vertAlign w:val="subscript"/>
        </w:rPr>
        <w:t>4</w:t>
      </w:r>
      <w:r>
        <w:t>固体会溶解解答．</w:t>
      </w:r>
      <w:r>
        <w:br/>
      </w:r>
      <w:r>
        <w:t>该题为图象题，这样的题型往往每个选项考查不同的知识点，或化学反应或溶液组成等，多数考查物质（沉淀、气体）质量、质量分数的变化，在解题时对每个选项认真分析，找准考查的知识点，结合对应的知识迁移解答．</w:t>
      </w:r>
    </w:p>
    <w:p>
      <w:pPr>
        <w:pStyle w:val="BodyText"/>
      </w:pPr>
      <w:r>
        <w:br/>
      </w:r>
      <w:r>
        <w:t>12、  工业上冶炼金属锰的反应是</w:t>
      </w:r>
      <w:r>
        <w:drawing>
          <wp:inline distT="0" distB="0" distL="114300" distR="114300">
            <wp:extent cx="2616200" cy="304800"/>
            <wp:effectExtent l="0" t="0" r="0" b="0"/>
            <wp:docPr id="89657959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5482034" name="Picture"/>
                    <pic:cNvPicPr>
                      <a:picLocks noChangeAspect="1" noChangeArrowheads="1"/>
                    </pic:cNvPicPr>
                  </pic:nvPicPr>
                  <pic:blipFill>
                    <a:blip xmlns:r="http://schemas.openxmlformats.org/officeDocument/2006/relationships" r:embed="rId15"/>
                    <a:stretch>
                      <a:fillRect/>
                    </a:stretch>
                  </pic:blipFill>
                  <pic:spPr>
                    <a:xfrm>
                      <a:off x="0" y="0"/>
                      <a:ext cx="2616200" cy="304800"/>
                    </a:xfrm>
                    <a:prstGeom prst="rect">
                      <a:avLst/>
                    </a:prstGeom>
                    <a:noFill/>
                    <a:ln w="9525">
                      <a:noFill/>
                    </a:ln>
                  </pic:spPr>
                </pic:pic>
              </a:graphicData>
            </a:graphic>
          </wp:inline>
        </w:drawing>
      </w:r>
      <w:r>
        <w:t>，反应中的还原剂是（　　）</w:t>
      </w:r>
    </w:p>
    <w:tbl>
      <w:tblPr>
        <w:tblStyle w:val="HostTable-Borderless"/>
        <w:tblW w:w="5000" w:type="pct"/>
        <w:tblInd w:w="0" w:type="dxa"/>
        <w:tblCellMar>
          <w:top w:w="0" w:type="dxa"/>
          <w:left w:w="0" w:type="dxa"/>
          <w:bottom w:w="0" w:type="dxa"/>
          <w:right w:w="0" w:type="dxa"/>
        </w:tblCellMar>
      </w:tblPr>
      <w:tblGrid>
        <w:gridCol w:w="3179"/>
        <w:gridCol w:w="2166"/>
        <w:gridCol w:w="1643"/>
        <w:gridCol w:w="3098"/>
      </w:tblGrid>
      <w:tr>
        <w:tblPrEx>
          <w:tblW w:w="5000" w:type="pct"/>
          <w:tblInd w:w="0" w:type="dxa"/>
          <w:tblCellMar>
            <w:top w:w="0" w:type="dxa"/>
            <w:left w:w="0" w:type="dxa"/>
            <w:bottom w:w="0" w:type="dxa"/>
            <w:right w:w="0" w:type="dxa"/>
          </w:tblCellMar>
        </w:tblPrEx>
        <w:tc>
          <w:tcPr/>
          <w:p>
            <w:pPr>
              <w:pStyle w:val="Compact"/>
              <w:jc w:val="left"/>
            </w:pPr>
            <w:r>
              <w:t>A.MnO</w:t>
            </w:r>
            <w:r>
              <w:rPr>
                <w:vertAlign w:val="subscript"/>
              </w:rPr>
              <w:t>2</w:t>
            </w:r>
          </w:p>
        </w:tc>
        <w:tc>
          <w:tcPr/>
          <w:p>
            <w:pPr>
              <w:pStyle w:val="Compact"/>
              <w:jc w:val="left"/>
            </w:pPr>
            <w:r>
              <w:t>B.Mn</w:t>
            </w:r>
          </w:p>
        </w:tc>
        <w:tc>
          <w:tcPr/>
          <w:p>
            <w:pPr>
              <w:pStyle w:val="Compact"/>
              <w:jc w:val="left"/>
            </w:pPr>
            <w:r>
              <w:t>C.Al</w:t>
            </w:r>
          </w:p>
        </w:tc>
        <w:tc>
          <w:tcPr/>
          <w:p>
            <w:pPr>
              <w:pStyle w:val="Compact"/>
              <w:jc w:val="left"/>
            </w:pPr>
            <w:r>
              <w:t>D.Al</w:t>
            </w:r>
            <w:r>
              <w:rPr>
                <w:vertAlign w:val="subscript"/>
              </w:rPr>
              <w:t>2</w:t>
            </w:r>
            <w:r>
              <w:t>O</w:t>
            </w:r>
            <w:r>
              <w:rPr>
                <w:vertAlign w:val="subscript"/>
              </w:rPr>
              <w:t>3</w:t>
            </w:r>
          </w:p>
        </w:tc>
      </w:tr>
    </w:tbl>
    <w:p>
      <w:pPr>
        <w:pStyle w:val="BodyText"/>
      </w:pPr>
      <w:r>
        <w:t>【 答 案 】</w:t>
      </w:r>
    </w:p>
    <w:p>
      <w:pPr>
        <w:pStyle w:val="BodyText"/>
      </w:pPr>
      <w:r>
        <w:t>C</w:t>
      </w:r>
    </w:p>
    <w:p>
      <w:pPr>
        <w:pStyle w:val="BodyText"/>
      </w:pPr>
      <w:r>
        <w:t>【 解析 】</w:t>
      </w:r>
    </w:p>
    <w:p>
      <w:pPr>
        <w:pStyle w:val="BodyText"/>
      </w:pPr>
      <w:r>
        <w:t>解：根据反应</w:t>
      </w:r>
      <w:r>
        <w:drawing>
          <wp:inline distT="0" distB="0" distL="114300" distR="114300">
            <wp:extent cx="2616200" cy="304800"/>
            <wp:effectExtent l="0" t="0" r="0" b="0"/>
            <wp:docPr id="4591369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01976" name="Picture"/>
                    <pic:cNvPicPr>
                      <a:picLocks noChangeAspect="1" noChangeArrowheads="1"/>
                    </pic:cNvPicPr>
                  </pic:nvPicPr>
                  <pic:blipFill>
                    <a:blip xmlns:r="http://schemas.openxmlformats.org/officeDocument/2006/relationships" r:embed="rId15"/>
                    <a:stretch>
                      <a:fillRect/>
                    </a:stretch>
                  </pic:blipFill>
                  <pic:spPr>
                    <a:xfrm>
                      <a:off x="0" y="0"/>
                      <a:ext cx="2616200" cy="304800"/>
                    </a:xfrm>
                    <a:prstGeom prst="rect">
                      <a:avLst/>
                    </a:prstGeom>
                    <a:noFill/>
                    <a:ln w="9525">
                      <a:noFill/>
                    </a:ln>
                  </pic:spPr>
                </pic:pic>
              </a:graphicData>
            </a:graphic>
          </wp:inline>
        </w:drawing>
      </w:r>
      <w:r>
        <w:t>可知，在此反应中铝得氧发生了氧化反应，是还原剂；MnO</w:t>
      </w:r>
      <w:r>
        <w:rPr>
          <w:vertAlign w:val="subscript"/>
        </w:rPr>
        <w:t>2</w:t>
      </w:r>
      <w:r>
        <w:t>失氧发生了还原反应，是氧化剂．</w:t>
      </w:r>
      <w:r>
        <w:br/>
      </w:r>
      <w:r>
        <w:t>故选：C．</w:t>
      </w:r>
      <w:r>
        <w:br/>
      </w:r>
      <w:r>
        <w:t>在氧化还原反应中，氧化剂失去了氧被还原，发生了还原反应；还原剂得氧被氧化，发生了氧化反应；据此进行分析判断即可．</w:t>
      </w:r>
      <w:r>
        <w:br/>
      </w:r>
      <w:r>
        <w:t>在化学反应中氧化剂与还原剂往往同时存在，初中阶段一般利用得氧失氧的方法判断，得氧的是还原剂，失氧的是氧化剂．</w:t>
      </w:r>
    </w:p>
    <w:p>
      <w:pPr>
        <w:pStyle w:val="BodyText"/>
      </w:pPr>
      <w:r>
        <w:br/>
      </w:r>
      <w:r>
        <w:t>13、  下列各组物质鉴别方法错误的是（　　）</w:t>
      </w:r>
    </w:p>
    <w:tbl>
      <w:tblPr>
        <w:tblStyle w:val="HostTable-Borderless"/>
        <w:tblW w:w="5000" w:type="pct"/>
        <w:tblInd w:w="0" w:type="dxa"/>
        <w:tblCellMar>
          <w:top w:w="0" w:type="dxa"/>
          <w:left w:w="0" w:type="dxa"/>
          <w:bottom w:w="0" w:type="dxa"/>
          <w:right w:w="0" w:type="dxa"/>
        </w:tblCellMar>
      </w:tblPr>
      <w:tblGrid>
        <w:gridCol w:w="5186"/>
        <w:gridCol w:w="4900"/>
      </w:tblGrid>
      <w:tr>
        <w:tblPrEx>
          <w:tblW w:w="5000" w:type="pct"/>
          <w:tblInd w:w="0" w:type="dxa"/>
          <w:tblCellMar>
            <w:top w:w="0" w:type="dxa"/>
            <w:left w:w="0" w:type="dxa"/>
            <w:bottom w:w="0" w:type="dxa"/>
            <w:right w:w="0" w:type="dxa"/>
          </w:tblCellMar>
        </w:tblPrEx>
        <w:tc>
          <w:tcPr/>
          <w:p>
            <w:pPr>
              <w:pStyle w:val="Compact"/>
              <w:jc w:val="left"/>
            </w:pPr>
            <w:r>
              <w:t>A.用CO</w:t>
            </w:r>
            <w:r>
              <w:rPr>
                <w:vertAlign w:val="subscript"/>
              </w:rPr>
              <w:t>2</w:t>
            </w:r>
            <w:r>
              <w:t>区分氢氧化钠溶液和澄清石灰水</w:t>
            </w:r>
          </w:p>
        </w:tc>
        <w:tc>
          <w:tcPr/>
          <w:p>
            <w:pPr>
              <w:pStyle w:val="Compact"/>
              <w:jc w:val="left"/>
            </w:pPr>
            <w:r>
              <w:t>B.用稀硫酸区分木炭粉和氧化铜粉末</w:t>
            </w:r>
          </w:p>
        </w:tc>
      </w:tr>
      <w:tr>
        <w:tblPrEx>
          <w:tblW w:w="5000" w:type="pct"/>
          <w:tblInd w:w="0" w:type="dxa"/>
          <w:tblCellMar>
            <w:top w:w="0" w:type="dxa"/>
            <w:left w:w="0" w:type="dxa"/>
            <w:bottom w:w="0" w:type="dxa"/>
            <w:right w:w="0" w:type="dxa"/>
          </w:tblCellMar>
        </w:tblPrEx>
        <w:tc>
          <w:tcPr/>
          <w:p>
            <w:pPr>
              <w:pStyle w:val="Compact"/>
              <w:jc w:val="left"/>
            </w:pPr>
            <w:r>
              <w:t>C.用熟石灰鉴别铵盐和钾肥</w:t>
            </w:r>
          </w:p>
        </w:tc>
        <w:tc>
          <w:tcPr/>
          <w:p>
            <w:pPr>
              <w:pStyle w:val="Compact"/>
              <w:jc w:val="left"/>
            </w:pPr>
            <w:r>
              <w:t>D.用酚酞溶液区分氯化钠溶液和稀盐酸</w:t>
            </w:r>
          </w:p>
        </w:tc>
      </w:tr>
    </w:tbl>
    <w:p>
      <w:pPr>
        <w:pStyle w:val="BodyText"/>
      </w:pPr>
      <w:r>
        <w:t>【 答 案 】</w:t>
      </w:r>
    </w:p>
    <w:p>
      <w:pPr>
        <w:pStyle w:val="BodyText"/>
      </w:pPr>
      <w:r>
        <w:t>D</w:t>
      </w:r>
    </w:p>
    <w:p>
      <w:pPr>
        <w:pStyle w:val="BodyText"/>
      </w:pPr>
      <w:r>
        <w:t>【 解析 】</w:t>
      </w:r>
    </w:p>
    <w:p>
      <w:pPr>
        <w:pStyle w:val="BodyText"/>
      </w:pPr>
      <w:r>
        <w:t>解：A、CO</w:t>
      </w:r>
      <w:r>
        <w:rPr>
          <w:vertAlign w:val="subscript"/>
        </w:rPr>
        <w:t>2</w:t>
      </w:r>
      <w:r>
        <w:t>能与石灰水反应生成碳酸钙沉淀和水，与氢氧化钠溶液反应生成碳酸钠和水，可以鉴别，故选项错误。</w:t>
      </w:r>
      <w:r>
        <w:br/>
      </w:r>
      <w:r>
        <w:t>B、氧化铜粉末能与稀硫酸反应生成硫酸铜和水，木炭粉与稀硫酸不反应，可以鉴别，故选项错误。</w:t>
      </w:r>
      <w:r>
        <w:br/>
      </w:r>
      <w:r>
        <w:t>C、铵盐与碱性物质混合研磨后能放出有刺激性气味的气体，钾肥不能，可以鉴别，故选项错误。</w:t>
      </w:r>
      <w:r>
        <w:br/>
      </w:r>
      <w:r>
        <w:t>D、氯化钠溶液和稀盐酸分别显中性、酸性，均不能使酚酞溶液不变色，故选项正确。</w:t>
      </w:r>
      <w:r>
        <w:br/>
      </w:r>
      <w:r>
        <w:t>故选：D。</w:t>
      </w:r>
      <w:r>
        <w:br/>
      </w:r>
      <w:r>
        <w:t>鉴别物质时，首先对需要鉴别的物质的性质进行对比分析找出特性，再根据性质的不同，选择适当的试剂，出现不同的现象的才能鉴别。</w:t>
      </w:r>
      <w:r>
        <w:br/>
      </w:r>
      <w:r>
        <w:t>本题有一定难度，在解决鉴别物质题时，判断的依据是：所选试剂需要与待鉴别的物质反应并出现明显不同的现象。</w:t>
      </w:r>
    </w:p>
    <w:p>
      <w:pPr>
        <w:pStyle w:val="BodyText"/>
      </w:pPr>
      <w:r>
        <w:br/>
      </w:r>
      <w:r>
        <w:t>14、  下列图象分别与选项中的操作相对应，其中合理的是（　　）</w:t>
      </w:r>
    </w:p>
    <w:tbl>
      <w:tblPr>
        <w:tblStyle w:val="HostTable-Borderless"/>
        <w:tblW w:w="5000" w:type="pct"/>
        <w:tblInd w:w="0" w:type="dxa"/>
        <w:tblCellMar>
          <w:top w:w="0" w:type="dxa"/>
          <w:left w:w="0" w:type="dxa"/>
          <w:bottom w:w="0" w:type="dxa"/>
          <w:right w:w="0" w:type="dxa"/>
        </w:tblCellMar>
      </w:tblPr>
      <w:tblGrid>
        <w:gridCol w:w="4939"/>
        <w:gridCol w:w="5147"/>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250950" cy="1144905"/>
                  <wp:effectExtent l="0" t="0" r="0" b="0"/>
                  <wp:docPr id="105175233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816148" name="Picture"/>
                          <pic:cNvPicPr>
                            <a:picLocks noChangeAspect="1" noChangeArrowheads="1"/>
                          </pic:cNvPicPr>
                        </pic:nvPicPr>
                        <pic:blipFill>
                          <a:blip xmlns:r="http://schemas.openxmlformats.org/officeDocument/2006/relationships" r:embed="rId16"/>
                          <a:stretch>
                            <a:fillRect/>
                          </a:stretch>
                        </pic:blipFill>
                        <pic:spPr>
                          <a:xfrm>
                            <a:off x="0" y="0"/>
                            <a:ext cx="1251284" cy="1145406"/>
                          </a:xfrm>
                          <a:prstGeom prst="rect">
                            <a:avLst/>
                          </a:prstGeom>
                          <a:noFill/>
                          <a:ln w="9525">
                            <a:noFill/>
                          </a:ln>
                        </pic:spPr>
                      </pic:pic>
                    </a:graphicData>
                  </a:graphic>
                </wp:inline>
              </w:drawing>
            </w:r>
            <w:r>
              <w:br/>
            </w:r>
            <w:r>
              <w:t>向一定量稀氢氧化钠溶液中滴入水</w:t>
            </w:r>
          </w:p>
        </w:tc>
        <w:tc>
          <w:tcPr/>
          <w:p>
            <w:pPr>
              <w:pStyle w:val="Compact"/>
              <w:jc w:val="left"/>
            </w:pPr>
            <w:r>
              <w:t>B.</w:t>
            </w:r>
            <w:r>
              <w:drawing>
                <wp:inline distT="0" distB="0" distL="114300" distR="114300">
                  <wp:extent cx="1164590" cy="1135380"/>
                  <wp:effectExtent l="0" t="0" r="0" b="0"/>
                  <wp:docPr id="65711064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0994323" name="Picture"/>
                          <pic:cNvPicPr>
                            <a:picLocks noChangeAspect="1" noChangeArrowheads="1"/>
                          </pic:cNvPicPr>
                        </pic:nvPicPr>
                        <pic:blipFill>
                          <a:blip xmlns:r="http://schemas.openxmlformats.org/officeDocument/2006/relationships" r:embed="rId17"/>
                          <a:stretch>
                            <a:fillRect/>
                          </a:stretch>
                        </pic:blipFill>
                        <pic:spPr>
                          <a:xfrm>
                            <a:off x="0" y="0"/>
                            <a:ext cx="1164656" cy="1135781"/>
                          </a:xfrm>
                          <a:prstGeom prst="rect">
                            <a:avLst/>
                          </a:prstGeom>
                          <a:noFill/>
                          <a:ln w="9525">
                            <a:noFill/>
                          </a:ln>
                        </pic:spPr>
                      </pic:pic>
                    </a:graphicData>
                  </a:graphic>
                </wp:inline>
              </w:drawing>
            </w:r>
            <w:r>
              <w:br/>
            </w:r>
            <w:r>
              <w:t>向一定量氯化铜溶液中加入一定量铝</w:t>
            </w:r>
          </w:p>
        </w:tc>
      </w:tr>
      <w:tr>
        <w:tblPrEx>
          <w:tblW w:w="5000" w:type="pct"/>
          <w:tblInd w:w="0" w:type="dxa"/>
          <w:tblCellMar>
            <w:top w:w="0" w:type="dxa"/>
            <w:left w:w="0" w:type="dxa"/>
            <w:bottom w:w="0" w:type="dxa"/>
            <w:right w:w="0" w:type="dxa"/>
          </w:tblCellMar>
        </w:tblPrEx>
        <w:tc>
          <w:tcPr/>
          <w:p>
            <w:pPr>
              <w:pStyle w:val="Compact"/>
              <w:jc w:val="left"/>
            </w:pPr>
            <w:r>
              <w:t>C.</w:t>
            </w:r>
            <w:r>
              <w:drawing>
                <wp:inline distT="0" distB="0" distL="114300" distR="114300">
                  <wp:extent cx="1212215" cy="1116330"/>
                  <wp:effectExtent l="0" t="0" r="0" b="0"/>
                  <wp:docPr id="83484957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9642742" name="Picture"/>
                          <pic:cNvPicPr>
                            <a:picLocks noChangeAspect="1" noChangeArrowheads="1"/>
                          </pic:cNvPicPr>
                        </pic:nvPicPr>
                        <pic:blipFill>
                          <a:blip xmlns:r="http://schemas.openxmlformats.org/officeDocument/2006/relationships" r:embed="rId18"/>
                          <a:stretch>
                            <a:fillRect/>
                          </a:stretch>
                        </pic:blipFill>
                        <pic:spPr>
                          <a:xfrm>
                            <a:off x="0" y="0"/>
                            <a:ext cx="1212783" cy="1116530"/>
                          </a:xfrm>
                          <a:prstGeom prst="rect">
                            <a:avLst/>
                          </a:prstGeom>
                          <a:noFill/>
                          <a:ln w="9525">
                            <a:noFill/>
                          </a:ln>
                        </pic:spPr>
                      </pic:pic>
                    </a:graphicData>
                  </a:graphic>
                </wp:inline>
              </w:drawing>
            </w:r>
            <w:r>
              <w:br/>
            </w:r>
            <w:r>
              <w:t>向一定量二氧化锰固体中加入一定量过氧化氢溶液</w:t>
            </w:r>
          </w:p>
        </w:tc>
        <w:tc>
          <w:tcPr/>
          <w:p>
            <w:pPr>
              <w:pStyle w:val="Compact"/>
              <w:jc w:val="left"/>
            </w:pPr>
            <w:r>
              <w:t>D.</w:t>
            </w:r>
            <w:r>
              <w:drawing>
                <wp:inline distT="0" distB="0" distL="114300" distR="114300">
                  <wp:extent cx="1202690" cy="1116330"/>
                  <wp:effectExtent l="0" t="0" r="0" b="0"/>
                  <wp:docPr id="19651716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3650100" name="Picture"/>
                          <pic:cNvPicPr>
                            <a:picLocks noChangeAspect="1" noChangeArrowheads="1"/>
                          </pic:cNvPicPr>
                        </pic:nvPicPr>
                        <pic:blipFill>
                          <a:blip xmlns:r="http://schemas.openxmlformats.org/officeDocument/2006/relationships" r:embed="rId19"/>
                          <a:stretch>
                            <a:fillRect/>
                          </a:stretch>
                        </pic:blipFill>
                        <pic:spPr>
                          <a:xfrm>
                            <a:off x="0" y="0"/>
                            <a:ext cx="1203157" cy="1116530"/>
                          </a:xfrm>
                          <a:prstGeom prst="rect">
                            <a:avLst/>
                          </a:prstGeom>
                          <a:noFill/>
                          <a:ln w="9525">
                            <a:noFill/>
                          </a:ln>
                        </pic:spPr>
                      </pic:pic>
                    </a:graphicData>
                  </a:graphic>
                </wp:inline>
              </w:drawing>
            </w:r>
            <w:r>
              <w:br/>
            </w:r>
            <w:r>
              <w:t>向一定量硫酸和硫酸铜混合溶液中滴入氢氧化钠溶液</w:t>
            </w:r>
          </w:p>
        </w:tc>
      </w:tr>
    </w:tbl>
    <w:p>
      <w:pPr>
        <w:pStyle w:val="BodyText"/>
      </w:pPr>
      <w:r>
        <w:t>【 答 案 】</w:t>
      </w:r>
    </w:p>
    <w:p>
      <w:pPr>
        <w:pStyle w:val="BodyText"/>
      </w:pPr>
      <w:r>
        <w:t>C</w:t>
      </w:r>
    </w:p>
    <w:p>
      <w:pPr>
        <w:pStyle w:val="BodyText"/>
      </w:pPr>
      <w:r>
        <w:t>【 解析 】</w:t>
      </w:r>
    </w:p>
    <w:p>
      <w:pPr>
        <w:pStyle w:val="BodyText"/>
      </w:pPr>
      <w:r>
        <w:t>解：A、向一定量稀氢氧化钠溶液中滴入水，溶液的pH不会小于7，错误；</w:t>
      </w:r>
      <w:r>
        <w:br/>
      </w:r>
      <w:r>
        <w:t>B、向一定量氯化铜溶液中加入一定量铝，置换出的铜的质量大于铝，溶液的质量不会增大，错误；</w:t>
      </w:r>
      <w:r>
        <w:br/>
      </w:r>
      <w:r>
        <w:t>C、向一定量二氧化锰固体中加入一定量过氧化氢溶液，二氧化锰是此反应的催化剂，质量不变，正确；</w:t>
      </w:r>
      <w:r>
        <w:br/>
      </w:r>
      <w:r>
        <w:t>D、向一定量硫酸和硫酸铜混合溶液中滴入氢氧化钠溶液，氢氧化钠首先与硫酸反应，沉淀不会从0开始，错误；</w:t>
      </w:r>
      <w:r>
        <w:br/>
      </w:r>
      <w:r>
        <w:t>故选：C。</w:t>
      </w:r>
      <w:r>
        <w:br/>
      </w:r>
      <w:r>
        <w:t>根据物质的性质以及物质间反应与图象的关系进行分析解答即可。</w:t>
      </w:r>
      <w:r>
        <w:br/>
      </w:r>
      <w:r>
        <w:t>掌握物质间的反应是正确解答本题的关键。</w:t>
      </w:r>
    </w:p>
    <w:p>
      <w:pPr>
        <w:pStyle w:val="BodyText"/>
      </w:pPr>
      <w:r>
        <w:br/>
      </w:r>
    </w:p>
    <w:p>
      <w:pPr>
        <w:pStyle w:val="BodyText"/>
      </w:pPr>
      <w:r>
        <w:t>二、填空题（本大题共 7 小题，共 21 分）</w:t>
      </w:r>
    </w:p>
    <w:p>
      <w:pPr>
        <w:pStyle w:val="BodyText"/>
      </w:pPr>
      <w:r>
        <w:t>15、  下列试剂中：①氧化铜粉末②石灰石块③试剂瓶中的盐酸</w:t>
      </w:r>
      <w:r>
        <w:br/>
      </w:r>
      <w:r>
        <w:t>应该用药匙取用的是 ______ ，应该用镊子夹取的是 ______ ，应该用滴管吸取的是 ______ 。（填试剂序号即可）</w:t>
      </w:r>
    </w:p>
    <w:p>
      <w:pPr>
        <w:pStyle w:val="BodyText"/>
      </w:pPr>
      <w:r>
        <w:t>【 答 案 】</w:t>
      </w:r>
    </w:p>
    <w:p>
      <w:pPr>
        <w:pStyle w:val="BodyText"/>
      </w:pPr>
      <w:r>
        <w:t>①；②；③</w:t>
      </w:r>
    </w:p>
    <w:p>
      <w:pPr>
        <w:pStyle w:val="BodyText"/>
      </w:pPr>
      <w:r>
        <w:t>【 解析 】</w:t>
      </w:r>
    </w:p>
    <w:p>
      <w:pPr>
        <w:pStyle w:val="BodyText"/>
      </w:pPr>
      <w:r>
        <w:t>解：氧化铜粉末是粉末状的固体药品，可用药匙取用；石灰石块是固体药品，要用镊子取用；试剂瓶中的盐酸是液体药品，可用滴管取用；故答案为：①、②、③。</w:t>
      </w:r>
      <w:r>
        <w:br/>
      </w:r>
      <w:r>
        <w:t>分析：了解常用仪器的作用，药匙用来取用粉末状固体药品；镊子用来取用固体药品；滴管可用来吸取液体药品。</w:t>
      </w:r>
      <w:r>
        <w:br/>
      </w:r>
      <w:r>
        <w:t>本题考查常见仪器的作用，要求同学们在平时的实验中多加留心各种实验仪器的作用。</w:t>
      </w:r>
    </w:p>
    <w:p>
      <w:pPr>
        <w:pStyle w:val="BodyText"/>
      </w:pPr>
      <w:r>
        <w:br/>
      </w:r>
      <w:r>
        <w:t>16、  人类每年需要从大自然中提取数以亿吨计的金属，其中提取量最大的是______；防毒面具的滤毒罐里用于吸附毒气的物质是______．</w:t>
      </w:r>
    </w:p>
    <w:p>
      <w:pPr>
        <w:pStyle w:val="BodyText"/>
      </w:pPr>
      <w:r>
        <w:t>【 答 案 】</w:t>
      </w:r>
    </w:p>
    <w:p>
      <w:pPr>
        <w:pStyle w:val="BodyText"/>
      </w:pPr>
      <w:r>
        <w:t>铁   活性炭  </w:t>
      </w:r>
    </w:p>
    <w:p>
      <w:pPr>
        <w:pStyle w:val="BodyText"/>
      </w:pPr>
      <w:r>
        <w:t>【 解析 】</w:t>
      </w:r>
    </w:p>
    <w:p>
      <w:pPr>
        <w:pStyle w:val="BodyText"/>
      </w:pPr>
      <w:r>
        <w:t>解：目前人类运用最广泛的金属是铁，所以提取量最大的金属是铁；由于活性炭疏松多孔具有很好的吸附性，能将毒气吸附在表面，所以常用于滤毒罐中吸附毒气．</w:t>
      </w:r>
      <w:r>
        <w:br/>
      </w:r>
      <w:r>
        <w:t>故答案为：铁；活性炭．</w:t>
      </w:r>
      <w:r>
        <w:br/>
      </w:r>
      <w:r>
        <w:t>根据最广泛应用的金属考虑，根据活性炭的吸附性考虑滤毒罐中的物质．</w:t>
      </w:r>
      <w:r>
        <w:br/>
      </w:r>
      <w:r>
        <w:t>解答本题关键是要知道应用广泛的金属，熟悉活性炭的吸附性．</w:t>
      </w:r>
    </w:p>
    <w:p>
      <w:pPr>
        <w:pStyle w:val="BodyText"/>
      </w:pPr>
      <w:r>
        <w:br/>
      </w:r>
      <w:r>
        <w:t>17、  化学与人类生活息息相关，请回答下列问题．</w:t>
      </w:r>
      <w:r>
        <w:br/>
      </w:r>
      <w:r>
        <w:t>（1）生活中鉴别羊毛绒和棉线的方法是 ______ ．</w:t>
      </w:r>
      <w:r>
        <w:br/>
      </w:r>
      <w:r>
        <w:t>（2）长期饮用硬水对人体健康不利．生活中降低水的硬度可采用的方法是 ______</w:t>
      </w:r>
      <w:r>
        <w:br/>
      </w:r>
      <w:r>
        <w:t>（3）铁元素是人体必需的一种微量元素．食用“加铁酱油”可预防 ______ ．</w:t>
      </w:r>
      <w:r>
        <w:br/>
      </w:r>
      <w:r>
        <w:t>（4）炒菜时油锅中的油不慎着火，用锅盖将其盖灭的原理是 ______ ．</w:t>
      </w:r>
      <w:r>
        <w:br/>
      </w:r>
      <w:r>
        <w:t>（5）油炸食品不宜多吃，因长时间煎炸会产生有毒物质丙烯醛（C</w:t>
      </w:r>
      <w:r>
        <w:rPr>
          <w:vertAlign w:val="subscript"/>
        </w:rPr>
        <w:t>3</w:t>
      </w:r>
      <w:r>
        <w:t>H</w:t>
      </w:r>
      <w:r>
        <w:rPr>
          <w:vertAlign w:val="subscript"/>
        </w:rPr>
        <w:t>4</w:t>
      </w:r>
      <w:r>
        <w:t>O），丙烯醛在空气中完全燃烧时，生成二氧化碳和水，请写出丙烯醛完全燃烧的化学方程式： ______ ．</w:t>
      </w:r>
    </w:p>
    <w:p>
      <w:pPr>
        <w:pStyle w:val="BodyText"/>
      </w:pPr>
      <w:r>
        <w:t>【 答 案 】</w:t>
      </w:r>
    </w:p>
    <w:p>
      <w:pPr>
        <w:pStyle w:val="BodyText"/>
      </w:pPr>
      <w:r>
        <w:t>（1）灼烧闻气味；</w:t>
      </w:r>
      <w:r>
        <w:br/>
      </w:r>
      <w:r>
        <w:t>（2）加热煮沸；</w:t>
      </w:r>
      <w:r>
        <w:br/>
      </w:r>
      <w:r>
        <w:t>（3）贫血；</w:t>
      </w:r>
      <w:r>
        <w:br/>
      </w:r>
      <w:r>
        <w:t>（4）与氧气隔绝；</w:t>
      </w:r>
      <w:r>
        <w:br/>
      </w:r>
      <w:r>
        <w:t>（5）</w:t>
      </w:r>
      <w:r>
        <w:drawing>
          <wp:inline distT="0" distB="0" distL="114300" distR="114300">
            <wp:extent cx="2667000" cy="304800"/>
            <wp:effectExtent l="0" t="0" r="0" b="0"/>
            <wp:docPr id="10508491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9158016" name="Picture"/>
                    <pic:cNvPicPr>
                      <a:picLocks noChangeAspect="1" noChangeArrowheads="1"/>
                    </pic:cNvPicPr>
                  </pic:nvPicPr>
                  <pic:blipFill>
                    <a:blip xmlns:r="http://schemas.openxmlformats.org/officeDocument/2006/relationships" r:embed="rId20"/>
                    <a:stretch>
                      <a:fillRect/>
                    </a:stretch>
                  </pic:blipFill>
                  <pic:spPr>
                    <a:xfrm>
                      <a:off x="0" y="0"/>
                      <a:ext cx="2667000" cy="304800"/>
                    </a:xfrm>
                    <a:prstGeom prst="rect">
                      <a:avLst/>
                    </a:prstGeom>
                    <a:noFill/>
                    <a:ln w="9525">
                      <a:noFill/>
                    </a:ln>
                  </pic:spPr>
                </pic:pic>
              </a:graphicData>
            </a:graphic>
          </wp:inline>
        </w:drawing>
      </w:r>
      <w:r>
        <w:t> </w:t>
      </w:r>
    </w:p>
    <w:p>
      <w:pPr>
        <w:pStyle w:val="BodyText"/>
      </w:pPr>
      <w:r>
        <w:t>【 解析 】</w:t>
      </w:r>
    </w:p>
    <w:p>
      <w:pPr>
        <w:pStyle w:val="BodyText"/>
      </w:pPr>
      <w:r>
        <w:t>【分析】</w:t>
      </w:r>
      <w:r>
        <w:br/>
      </w:r>
      <w:r>
        <w:t>本题考查与生活相关的知识，体现了化学在生活中的应用，对生活的指导作用，难度不大，基础性强，注意掌握。</w:t>
      </w:r>
      <w:r>
        <w:br/>
      </w:r>
      <w:r>
        <w:t>（1）根据羊毛灼烧时有烧焦羽毛的气味，而棉线灼烧没有烧焦羽毛的气味进行分析；</w:t>
      </w:r>
      <w:r>
        <w:br/>
      </w:r>
      <w:r>
        <w:t>（2）根据较为常用的将硬水软化的方法有加热煮沸或蒸馏分析；</w:t>
      </w:r>
      <w:r>
        <w:br/>
      </w:r>
      <w:r>
        <w:t>（3）根据铁的生理功能、食物来源、缺乏症进行分析判断；</w:t>
      </w:r>
      <w:r>
        <w:br/>
      </w:r>
      <w:r>
        <w:t>（4）根据灭火原理：①清除或隔离可燃物，②隔绝氧气或空气，③使温度降到可燃物的着火点以下，据此结合灭火方法进行分析解答；</w:t>
      </w:r>
      <w:r>
        <w:br/>
      </w:r>
      <w:r>
        <w:t>（5）根据题目中的信息“丙烯醛在空气中完全燃烧时生成二氧化碳和水”，可得此反应的反应物、生成物及反应条件，然后根据质量守恒定律配平。</w:t>
      </w:r>
      <w:r>
        <w:br/>
      </w:r>
      <w:r>
        <w:t>【解答】</w:t>
      </w:r>
      <w:r>
        <w:br/>
      </w:r>
      <w:r>
        <w:t>（1）羊毛灼烧时有烧焦羽毛的气味，而棉线灼烧没有烧焦羽毛的气味，因此使用灼烧闻气味的方法可以鉴别羊毛和涤纶；故填：灼烧闻气味；</w:t>
      </w:r>
      <w:r>
        <w:br/>
      </w:r>
      <w:r>
        <w:t>（2）较为常用的将硬水软化的方法有加热煮沸或蒸馏，生活中可通过简单的加热煮沸方法来降纸水的硬度；故答案为：加热煮沸；</w:t>
      </w:r>
      <w:r>
        <w:br/>
      </w:r>
      <w:r>
        <w:t>（3）铁是人体必需的微量元素，缺铁会引起贫血；故填；贫血；</w:t>
      </w:r>
      <w:r>
        <w:br/>
      </w:r>
      <w:r>
        <w:t>（4）炒菜时油锅中的油不慎着火，用锅盖盖灭这样可以隔绝氧气，从而达到灭火的目的；故填：与氧气隔绝；</w:t>
      </w:r>
      <w:r>
        <w:br/>
      </w:r>
      <w:r>
        <w:t>（5）根据题目中的信息“丙烯醛在空气中完全燃烧时生成二氧化碳和水”，可得此反应的反应物是丙烯醛和氧气，生成物是二氧化碳和水，反应条件是点燃，利用观察法配平，反应的化学方程式为：</w:t>
      </w:r>
      <w:r>
        <w:drawing>
          <wp:inline distT="0" distB="0" distL="114300" distR="114300">
            <wp:extent cx="2667000" cy="304800"/>
            <wp:effectExtent l="0" t="0" r="0" b="0"/>
            <wp:docPr id="161582845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545003" name="Picture"/>
                    <pic:cNvPicPr>
                      <a:picLocks noChangeAspect="1" noChangeArrowheads="1"/>
                    </pic:cNvPicPr>
                  </pic:nvPicPr>
                  <pic:blipFill>
                    <a:blip xmlns:r="http://schemas.openxmlformats.org/officeDocument/2006/relationships" r:embed="rId20"/>
                    <a:stretch>
                      <a:fillRect/>
                    </a:stretch>
                  </pic:blipFill>
                  <pic:spPr>
                    <a:xfrm>
                      <a:off x="0" y="0"/>
                      <a:ext cx="2667000" cy="304800"/>
                    </a:xfrm>
                    <a:prstGeom prst="rect">
                      <a:avLst/>
                    </a:prstGeom>
                    <a:noFill/>
                    <a:ln w="9525">
                      <a:noFill/>
                    </a:ln>
                  </pic:spPr>
                </pic:pic>
              </a:graphicData>
            </a:graphic>
          </wp:inline>
        </w:drawing>
      </w:r>
      <w:r>
        <w:t>；故答案为：</w:t>
      </w:r>
      <w:r>
        <w:drawing>
          <wp:inline distT="0" distB="0" distL="114300" distR="114300">
            <wp:extent cx="2667000" cy="304800"/>
            <wp:effectExtent l="0" t="0" r="0" b="0"/>
            <wp:docPr id="93029395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9385010" name="Picture"/>
                    <pic:cNvPicPr>
                      <a:picLocks noChangeAspect="1" noChangeArrowheads="1"/>
                    </pic:cNvPicPr>
                  </pic:nvPicPr>
                  <pic:blipFill>
                    <a:blip xmlns:r="http://schemas.openxmlformats.org/officeDocument/2006/relationships" r:embed="rId20"/>
                    <a:stretch>
                      <a:fillRect/>
                    </a:stretch>
                  </pic:blipFill>
                  <pic:spPr>
                    <a:xfrm>
                      <a:off x="0" y="0"/>
                      <a:ext cx="2667000" cy="304800"/>
                    </a:xfrm>
                    <a:prstGeom prst="rect">
                      <a:avLst/>
                    </a:prstGeom>
                    <a:noFill/>
                    <a:ln w="9525">
                      <a:noFill/>
                    </a:ln>
                  </pic:spPr>
                </pic:pic>
              </a:graphicData>
            </a:graphic>
          </wp:inline>
        </w:drawing>
      </w:r>
      <w:r>
        <w:t>。</w:t>
      </w:r>
      <w:r>
        <w:br/>
      </w:r>
      <w:r>
        <w:t> </w:t>
      </w:r>
    </w:p>
    <w:p>
      <w:pPr>
        <w:pStyle w:val="BodyText"/>
        <w:rPr>
          <w:rFonts w:eastAsiaTheme="minorEastAsia" w:hint="eastAsia"/>
          <w:lang w:eastAsia="zh-CN"/>
        </w:rPr>
      </w:pPr>
      <w:r>
        <w:br/>
      </w:r>
      <w:r>
        <w:t xml:space="preserve">18、 </w:t>
      </w:r>
    </w:p>
    <w:p>
      <w:pPr>
        <w:pStyle w:val="BodyText"/>
      </w:pPr>
      <w:r>
        <w:t>生活中处处有化学：油锅中的油不慎着火用锅盖盖灭，其灭火的原理是______________；铁生锈实际上是铁与______________共同作用的结果。</w:t>
      </w:r>
    </w:p>
    <w:p>
      <w:pPr>
        <w:pStyle w:val="BodyText"/>
      </w:pPr>
      <w:r>
        <w:t>【 答 案 】</w:t>
      </w:r>
    </w:p>
    <w:p>
      <w:pPr>
        <w:pStyle w:val="BodyText"/>
      </w:pPr>
      <w:r>
        <w:t>隔绝空气或氧气   氧气和水  </w:t>
      </w:r>
    </w:p>
    <w:p>
      <w:pPr>
        <w:pStyle w:val="BodyText"/>
      </w:pPr>
      <w:r>
        <w:t>【 解析 】</w:t>
      </w:r>
    </w:p>
    <w:p>
      <w:pPr>
        <w:pStyle w:val="BodyText"/>
      </w:pPr>
      <w:r>
        <w:t>解：油锅中的油不慎着火时，应该迅速用锅盖盖上，因为这样可以使油与氧气隔绝，从而达到灭火的目的．故填：隔绝空气或氧气；</w:t>
      </w:r>
      <w:r>
        <w:br/>
      </w:r>
      <w:r>
        <w:t>铁在空气中锈蚀，实际上是铁跟空气中的氧气和水等物质间相互作用发生的一系列复杂的化学反应．故填：氧气和水．</w:t>
      </w:r>
      <w:r>
        <w:br/>
      </w:r>
      <w:r>
        <w:t>灭火的方法有：（1）与空气（或氧气）隔绝．（2）降温到可燃物的着火点以下．（3）撤走可燃物；</w:t>
      </w:r>
      <w:r>
        <w:br/>
      </w:r>
      <w:r>
        <w:t>铁在空气中锈蚀，实际上是铁跟空气中的氧气和水共同作用的结果．</w:t>
      </w:r>
      <w:r>
        <w:br/>
      </w:r>
      <w:r>
        <w:t>解答本题要充分理解灭火的方法，只有这样才能对相关方面的问题做出正确的判断．掌握铁锈蚀的条件（铁与氧气、水同时接触）是正确解答本题的关键．</w:t>
      </w:r>
    </w:p>
    <w:p>
      <w:pPr>
        <w:pStyle w:val="BodyText"/>
      </w:pPr>
      <w:r>
        <w:br/>
      </w:r>
      <w:r>
        <w:t>19、  下列仪器能直接加热的是______</w:t>
      </w:r>
      <w:r>
        <w:br/>
      </w:r>
      <w:r>
        <w:t>A．试管      B．烧杯     C．量筒      D．______．</w:t>
      </w:r>
    </w:p>
    <w:p>
      <w:pPr>
        <w:pStyle w:val="BodyText"/>
      </w:pPr>
      <w:r>
        <w:t>【 答 案 】</w:t>
      </w:r>
    </w:p>
    <w:p>
      <w:pPr>
        <w:pStyle w:val="BodyText"/>
      </w:pPr>
      <w:r>
        <w:t>A   燃烧匙  </w:t>
      </w:r>
    </w:p>
    <w:p>
      <w:pPr>
        <w:pStyle w:val="BodyText"/>
      </w:pPr>
      <w:r>
        <w:t>【 解析 】</w:t>
      </w:r>
    </w:p>
    <w:p>
      <w:pPr>
        <w:pStyle w:val="BodyText"/>
      </w:pPr>
      <w:r>
        <w:t>解：通过我们学过的知识可知能够直接加热的仪器有：试管、燃烧匙、蒸发皿和坩埚等；需要垫石棉网的是：烧杯、烧瓶、锥形瓶等；不能加热的仪器有：漏斗、量筒、集气瓶等．</w:t>
      </w:r>
      <w:r>
        <w:br/>
      </w:r>
      <w:r>
        <w:t>A、试管可以用于直接加热，故选项正确．</w:t>
      </w:r>
      <w:r>
        <w:br/>
      </w:r>
      <w:r>
        <w:t>B、烧杯能进行加热，但必需垫上石棉网，故选项错误．</w:t>
      </w:r>
      <w:r>
        <w:br/>
      </w:r>
      <w:r>
        <w:t>C、量筒不能进行加热，故选项错误．</w:t>
      </w:r>
      <w:r>
        <w:br/>
      </w:r>
      <w:r>
        <w:t>D、燃烧匙能直接进行加热．</w:t>
      </w:r>
      <w:r>
        <w:br/>
      </w:r>
      <w:r>
        <w:t>故选：A，补充 D、燃烧匙．</w:t>
      </w:r>
      <w:r>
        <w:br/>
      </w:r>
      <w:r>
        <w:t>根据常见的用于加热的仪器进行分析解答，可直接加热的仪器有：试管、燃烧匙、蒸发皿、坩埚等．</w:t>
      </w:r>
      <w:r>
        <w:br/>
      </w:r>
      <w:r>
        <w:t>本题很简单，考查可用于直接加热的仪器，了解常见仪器的名称、用途、注意事项等是解答本题的关键．</w:t>
      </w:r>
    </w:p>
    <w:p>
      <w:pPr>
        <w:pStyle w:val="BodyText"/>
      </w:pPr>
      <w:r>
        <w:br/>
      </w:r>
      <w:r>
        <w:t>20、  将CO</w:t>
      </w:r>
      <w:r>
        <w:rPr>
          <w:vertAlign w:val="subscript"/>
        </w:rPr>
        <w:t>2</w:t>
      </w:r>
      <w:r>
        <w:t>通入滴有紫色石蕊试液的水中，可以观察到______，发生的化学反应方程式为______；将所得液体分成两份，取一份加入木炭粉震荡，可观察到______．另一份加热一段时间，可观察到______ ．从这两个变化的实质上分析，不同点在于______．</w:t>
      </w:r>
    </w:p>
    <w:p>
      <w:pPr>
        <w:pStyle w:val="BodyText"/>
      </w:pPr>
      <w:r>
        <w:t>【 答 案 】</w:t>
      </w:r>
    </w:p>
    <w:p>
      <w:pPr>
        <w:pStyle w:val="BodyText"/>
      </w:pPr>
      <w:r>
        <w:t>溶液由紫色变为红色   CO</w:t>
      </w:r>
      <w:r>
        <w:rPr>
          <w:vertAlign w:val="subscript"/>
        </w:rPr>
        <w:t>2</w:t>
      </w:r>
      <w:r>
        <w:t>+H</w:t>
      </w:r>
      <w:r>
        <w:rPr>
          <w:vertAlign w:val="subscript"/>
        </w:rPr>
        <w:t>2</w:t>
      </w:r>
      <w:r>
        <w:t>O=H</w:t>
      </w:r>
      <w:r>
        <w:rPr>
          <w:vertAlign w:val="subscript"/>
        </w:rPr>
        <w:t>2</w:t>
      </w:r>
      <w:r>
        <w:t>CO</w:t>
      </w:r>
      <w:r>
        <w:rPr>
          <w:vertAlign w:val="subscript"/>
        </w:rPr>
        <w:t>3</w:t>
      </w:r>
      <w:r>
        <w:t xml:space="preserve">   红色消失   溶液由红色变为紫色   前者为物理变化，后者为化学变化  </w:t>
      </w:r>
    </w:p>
    <w:p>
      <w:pPr>
        <w:pStyle w:val="BodyText"/>
      </w:pPr>
      <w:r>
        <w:t>【 解析 】</w:t>
      </w:r>
    </w:p>
    <w:p>
      <w:pPr>
        <w:pStyle w:val="BodyText"/>
      </w:pPr>
      <w:r>
        <w:t>解：将CO</w:t>
      </w:r>
      <w:r>
        <w:rPr>
          <w:vertAlign w:val="subscript"/>
        </w:rPr>
        <w:t>2</w:t>
      </w:r>
      <w:r>
        <w:t>通入滴有紫色石蕊试液的水中，二氧化碳能与水反应生成碳酸，反应的化学方程式为CO</w:t>
      </w:r>
      <w:r>
        <w:rPr>
          <w:vertAlign w:val="subscript"/>
        </w:rPr>
        <w:t>2</w:t>
      </w:r>
      <w:r>
        <w:t>+H</w:t>
      </w:r>
      <w:r>
        <w:rPr>
          <w:vertAlign w:val="subscript"/>
        </w:rPr>
        <w:t>2</w:t>
      </w:r>
      <w:r>
        <w:t>O=H</w:t>
      </w:r>
      <w:r>
        <w:rPr>
          <w:vertAlign w:val="subscript"/>
        </w:rPr>
        <w:t>2</w:t>
      </w:r>
      <w:r>
        <w:t>CO</w:t>
      </w:r>
      <w:r>
        <w:rPr>
          <w:vertAlign w:val="subscript"/>
        </w:rPr>
        <w:t>3</w:t>
      </w:r>
      <w:r>
        <w:t>，碳酸能使紫色石蕊溶液变红色，可以观察到溶液由紫色变为红色．</w:t>
      </w:r>
      <w:r>
        <w:br/>
      </w:r>
      <w:r>
        <w:t>将所得液体分成两份，取一份加入木炭粉震荡，木炭粉具有吸附性，可观察到红色消失；另一份加热一段时间，碳酸不稳定，受热分解生成水和二氧化碳，可观察到液由红色变为紫色．</w:t>
      </w:r>
      <w:r>
        <w:br/>
      </w:r>
      <w:r>
        <w:t>从这两个变化的实质上分析，不同点在于前者没有新物质生成，属于物理变化，后者有新物质二氧化碳和水生成，属于化学变化．</w:t>
      </w:r>
      <w:r>
        <w:br/>
      </w:r>
      <w:r>
        <w:t>故答案为：溶液由紫色变为红色；CO</w:t>
      </w:r>
      <w:r>
        <w:rPr>
          <w:vertAlign w:val="subscript"/>
        </w:rPr>
        <w:t>2</w:t>
      </w:r>
      <w:r>
        <w:t>+H</w:t>
      </w:r>
      <w:r>
        <w:rPr>
          <w:vertAlign w:val="subscript"/>
        </w:rPr>
        <w:t>2</w:t>
      </w:r>
      <w:r>
        <w:t>O=H</w:t>
      </w:r>
      <w:r>
        <w:rPr>
          <w:vertAlign w:val="subscript"/>
        </w:rPr>
        <w:t>2</w:t>
      </w:r>
      <w:r>
        <w:t>CO</w:t>
      </w:r>
      <w:r>
        <w:rPr>
          <w:vertAlign w:val="subscript"/>
        </w:rPr>
        <w:t>3</w:t>
      </w:r>
      <w:r>
        <w:t>；红色消失；溶液由红色变为紫色；前者为物理变化，后者为化学变化．</w:t>
      </w:r>
      <w:r>
        <w:br/>
      </w:r>
      <w:r>
        <w:t>根据二氧化碳能与水反应生成碳酸，碳酸不稳定，受热易分解，木炭粉具有吸附性，进行分析解答．</w:t>
      </w:r>
      <w:r>
        <w:br/>
      </w:r>
      <w:r>
        <w:t>本题难度不大，掌握二氧化碳的化学性质、碳酸不稳定、木炭具有吸附性等是正确解答本题的关键．</w:t>
      </w:r>
    </w:p>
    <w:p>
      <w:pPr>
        <w:pStyle w:val="BodyText"/>
      </w:pPr>
      <w:r>
        <w:br/>
      </w:r>
      <w:r>
        <w:t>21、  金属在生产、生活中有广泛的应用，认识金属的性质有利于我们更好地利用金属．</w:t>
      </w:r>
      <w:r>
        <w:br/>
      </w:r>
      <w:r>
        <w:t>（1）用铜制作导线是利用铜的______性．</w:t>
      </w:r>
      <w:r>
        <w:br/>
      </w:r>
      <w:r>
        <w:t>（2）小刚通过实验探究得知以下两组物质均能发生反应：</w:t>
      </w:r>
      <w:r>
        <w:br/>
      </w:r>
      <w:r>
        <w:t>Ⅰ．铁和硫酸铜溶液Ⅱ．铝和硫酸亚铁溶液</w:t>
      </w:r>
      <w:r>
        <w:br/>
      </w:r>
      <w:r>
        <w:t>①Ⅰ中发生反应的化学方程式是______．</w:t>
      </w:r>
      <w:r>
        <w:br/>
      </w:r>
      <w:r>
        <w:t>②铁、铝、铜的金属活动性由强到弱的顺序是______．</w:t>
      </w:r>
      <w:r>
        <w:br/>
      </w:r>
      <w:r>
        <w:t>③小刚继续探究某未知金属X与铁、铜的活动性强弱关系，设计了以下实验方案并对实验结果进行预测．下列实验方案及预测如果与事实相符，就可以判断出X、铁、铜金属活动性强弱顺序的有______（填序号）．</w:t>
      </w:r>
      <w:r>
        <w:br/>
      </w:r>
      <w:r>
        <w:t>A．将X放入CuSO</w:t>
      </w:r>
      <w:r>
        <w:rPr>
          <w:vertAlign w:val="subscript"/>
        </w:rPr>
        <w:t>4</w:t>
      </w:r>
      <w:r>
        <w:t>溶液中能反应</w:t>
      </w:r>
      <w:r>
        <w:br/>
      </w:r>
      <w:r>
        <w:t>B．将X放入CuSO</w:t>
      </w:r>
      <w:r>
        <w:rPr>
          <w:vertAlign w:val="subscript"/>
        </w:rPr>
        <w:t>4</w:t>
      </w:r>
      <w:r>
        <w:t>溶液中不能反应</w:t>
      </w:r>
      <w:r>
        <w:br/>
      </w:r>
      <w:r>
        <w:t>C．将X放入FeSO</w:t>
      </w:r>
      <w:r>
        <w:rPr>
          <w:vertAlign w:val="subscript"/>
        </w:rPr>
        <w:t>4</w:t>
      </w:r>
      <w:r>
        <w:t>溶液中能反应</w:t>
      </w:r>
      <w:r>
        <w:br/>
      </w:r>
      <w:r>
        <w:t>D．将X放入FeSO</w:t>
      </w:r>
      <w:r>
        <w:rPr>
          <w:vertAlign w:val="subscript"/>
        </w:rPr>
        <w:t>4</w:t>
      </w:r>
      <w:r>
        <w:t>溶液中不能反应</w:t>
      </w:r>
      <w:r>
        <w:br/>
      </w:r>
      <w:r>
        <w:t>E．将X放入FeSO</w:t>
      </w:r>
      <w:r>
        <w:rPr>
          <w:vertAlign w:val="subscript"/>
        </w:rPr>
        <w:t>4</w:t>
      </w:r>
      <w:r>
        <w:t>溶液中不能反应，放入CuSO</w:t>
      </w:r>
      <w:r>
        <w:rPr>
          <w:vertAlign w:val="subscript"/>
        </w:rPr>
        <w:t>4</w:t>
      </w:r>
      <w:r>
        <w:t>溶液中能反应．</w:t>
      </w:r>
    </w:p>
    <w:p>
      <w:pPr>
        <w:pStyle w:val="BodyText"/>
      </w:pPr>
      <w:r>
        <w:t>【 答 案 】</w:t>
      </w:r>
    </w:p>
    <w:p>
      <w:pPr>
        <w:pStyle w:val="BodyText"/>
      </w:pPr>
      <w:r>
        <w:t>导电   Fe+CuSO</w:t>
      </w:r>
      <w:r>
        <w:rPr>
          <w:vertAlign w:val="subscript"/>
        </w:rPr>
        <w:t>4</w:t>
      </w:r>
      <w:r>
        <w:t>═FeSO</w:t>
      </w:r>
      <w:r>
        <w:rPr>
          <w:vertAlign w:val="subscript"/>
        </w:rPr>
        <w:t>4</w:t>
      </w:r>
      <w:r>
        <w:t>+Cu   铝＞铁＞铜   BCE  </w:t>
      </w:r>
    </w:p>
    <w:p>
      <w:pPr>
        <w:pStyle w:val="BodyText"/>
      </w:pPr>
      <w:r>
        <w:t>【 解析 】</w:t>
      </w:r>
    </w:p>
    <w:p>
      <w:pPr>
        <w:pStyle w:val="BodyText"/>
      </w:pPr>
      <w:r>
        <w:t>解：（1）用铜制作导线是利用铜的导电性；</w:t>
      </w:r>
      <w:r>
        <w:br/>
      </w:r>
      <w:r>
        <w:t>（2）①Ⅰ中发生反应的化学方程式是：Fe+CuSO</w:t>
      </w:r>
      <w:r>
        <w:rPr>
          <w:vertAlign w:val="subscript"/>
        </w:rPr>
        <w:t>4</w:t>
      </w:r>
      <w:r>
        <w:t>═FeSO</w:t>
      </w:r>
      <w:r>
        <w:rPr>
          <w:vertAlign w:val="subscript"/>
        </w:rPr>
        <w:t>4</w:t>
      </w:r>
      <w:r>
        <w:t>+Cu；</w:t>
      </w:r>
      <w:r>
        <w:br/>
      </w:r>
      <w:r>
        <w:t>②铁和硫酸铜溶液能够反应，说明铁比铜活泼；铝和硫酸亚铁溶液能够反应，说明铝比铁活泼，因此铁、铝、铜的金属活动性由强到弱的顺序是铝＞铁＞铜；</w:t>
      </w:r>
      <w:r>
        <w:br/>
      </w:r>
      <w:r>
        <w:t>③A．将X放入CuSO</w:t>
      </w:r>
      <w:r>
        <w:rPr>
          <w:vertAlign w:val="subscript"/>
        </w:rPr>
        <w:t>4</w:t>
      </w:r>
      <w:r>
        <w:t>溶液中能反应，说明X比铜活泼，但是无法比较X和铁的活动性强弱，该选项不能判断出X、铁、铜金属活动性强弱顺序；</w:t>
      </w:r>
      <w:r>
        <w:br/>
      </w:r>
      <w:r>
        <w:t>B．将X放入CuSO</w:t>
      </w:r>
      <w:r>
        <w:rPr>
          <w:vertAlign w:val="subscript"/>
        </w:rPr>
        <w:t>4</w:t>
      </w:r>
      <w:r>
        <w:t>溶液中不能反应，说明X不如铜活泼，该选项可以判断出X、铁、铜金属活动性强弱顺序；</w:t>
      </w:r>
      <w:r>
        <w:br/>
      </w:r>
      <w:r>
        <w:t>C．将X放入FeSO</w:t>
      </w:r>
      <w:r>
        <w:rPr>
          <w:vertAlign w:val="subscript"/>
        </w:rPr>
        <w:t>4</w:t>
      </w:r>
      <w:r>
        <w:t>溶液中能反应，说明X比铁活泼，该选项可以判断出X、铁、铜金属活动性强弱顺序；</w:t>
      </w:r>
      <w:r>
        <w:br/>
      </w:r>
      <w:r>
        <w:t>D．将X放入FeSO</w:t>
      </w:r>
      <w:r>
        <w:rPr>
          <w:vertAlign w:val="subscript"/>
        </w:rPr>
        <w:t>4</w:t>
      </w:r>
      <w:r>
        <w:t>溶液中不能反应，说明铁比X活泼，但是不能判断X和铜的活动性顺序，该选项不能判断出X、铁、铜金属活动性强弱顺序；</w:t>
      </w:r>
      <w:r>
        <w:br/>
      </w:r>
      <w:r>
        <w:t>E．将X放入FeSO</w:t>
      </w:r>
      <w:r>
        <w:rPr>
          <w:vertAlign w:val="subscript"/>
        </w:rPr>
        <w:t>4</w:t>
      </w:r>
      <w:r>
        <w:t>溶液中不能反应，放入CuSO</w:t>
      </w:r>
      <w:r>
        <w:rPr>
          <w:vertAlign w:val="subscript"/>
        </w:rPr>
        <w:t>4</w:t>
      </w:r>
      <w:r>
        <w:t>溶液中能反应，说明X比铜活泼，不如铁活泼，该选项可以判断出X、铁、铜金属活动性强弱顺序．</w:t>
      </w:r>
      <w:r>
        <w:br/>
      </w:r>
      <w:r>
        <w:t>故填：导电；Fe+CuSO</w:t>
      </w:r>
      <w:r>
        <w:rPr>
          <w:vertAlign w:val="subscript"/>
        </w:rPr>
        <w:t>4</w:t>
      </w:r>
      <w:r>
        <w:t>═FeSO</w:t>
      </w:r>
      <w:r>
        <w:rPr>
          <w:vertAlign w:val="subscript"/>
        </w:rPr>
        <w:t>4</w:t>
      </w:r>
      <w:r>
        <w:t>+Cu；铝＞铁＞铜；BCE．</w:t>
      </w:r>
      <w:r>
        <w:br/>
      </w:r>
      <w:r>
        <w:t>金属都具有良好的导电性；</w:t>
      </w:r>
      <w:r>
        <w:br/>
      </w:r>
      <w:r>
        <w:t>铁和硫酸铜反应生成硫酸亚铁和铜；</w:t>
      </w:r>
      <w:r>
        <w:br/>
      </w:r>
      <w:r>
        <w:t>铝比铁活泼，铁比铜活泼；</w:t>
      </w:r>
      <w:r>
        <w:br/>
      </w:r>
      <w:r>
        <w:t>根据实验现象可以判断金属的活动性强弱．</w:t>
      </w:r>
      <w:r>
        <w:br/>
      </w:r>
      <w:r>
        <w:t>合理设计实验，科学地进行实验、分析实验，是得出正确实验结论的前提，因此要学会设计实验、进行实验、分析实验，为学好化学知识奠定基础．</w:t>
      </w:r>
    </w:p>
    <w:p>
      <w:pPr>
        <w:pStyle w:val="BodyText"/>
      </w:pPr>
      <w:r>
        <w:br/>
      </w:r>
    </w:p>
    <w:p>
      <w:pPr>
        <w:pStyle w:val="BodyText"/>
      </w:pPr>
      <w:r>
        <w:t>三、推断题（本大题共 1 小题，共 3 分）</w:t>
      </w:r>
    </w:p>
    <w:p>
      <w:pPr>
        <w:pStyle w:val="BodyText"/>
      </w:pPr>
      <w:r>
        <w:t>22、  下列物质A、B、C、D都是初中化学中的常见物质，它们之间具有如图所示的转化关系（反应条件、有些反应物或产物已略去）。其中A与B的组成元素相同，C可使带火星的木条复燃，D是一种无色气体单质。</w:t>
      </w:r>
      <w:r>
        <w:br/>
      </w:r>
      <w:r>
        <w:t>（1）试写出下列物质的化学式：B为______，C为______。</w:t>
      </w:r>
      <w:r>
        <w:br/>
      </w:r>
      <w:r>
        <w:t>（2）写出下列反应的文字表达式：D→B______。</w:t>
      </w:r>
      <w:r>
        <w:br/>
      </w:r>
      <w:r>
        <w:drawing>
          <wp:inline distT="0" distB="0" distL="114300" distR="114300">
            <wp:extent cx="1289685" cy="644525"/>
            <wp:effectExtent l="0" t="0" r="0" b="0"/>
            <wp:docPr id="152533753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4010734" name="Picture"/>
                    <pic:cNvPicPr>
                      <a:picLocks noChangeAspect="1" noChangeArrowheads="1"/>
                    </pic:cNvPicPr>
                  </pic:nvPicPr>
                  <pic:blipFill>
                    <a:blip xmlns:r="http://schemas.openxmlformats.org/officeDocument/2006/relationships" r:embed="rId21"/>
                    <a:stretch>
                      <a:fillRect/>
                    </a:stretch>
                  </pic:blipFill>
                  <pic:spPr>
                    <a:xfrm>
                      <a:off x="0" y="0"/>
                      <a:ext cx="1289785" cy="644892"/>
                    </a:xfrm>
                    <a:prstGeom prst="rect">
                      <a:avLst/>
                    </a:prstGeom>
                    <a:noFill/>
                    <a:ln w="9525">
                      <a:noFill/>
                    </a:ln>
                  </pic:spPr>
                </pic:pic>
              </a:graphicData>
            </a:graphic>
          </wp:inline>
        </w:drawing>
      </w:r>
    </w:p>
    <w:p>
      <w:pPr>
        <w:pStyle w:val="BodyText"/>
      </w:pPr>
      <w:r>
        <w:t>【 答 案 】</w:t>
      </w:r>
    </w:p>
    <w:p>
      <w:pPr>
        <w:pStyle w:val="BodyText"/>
      </w:pPr>
      <w:r>
        <w:t>H</w:t>
      </w:r>
      <w:r>
        <w:rPr>
          <w:vertAlign w:val="subscript"/>
        </w:rPr>
        <w:t>2</w:t>
      </w:r>
      <w:r>
        <w:t>O   O</w:t>
      </w:r>
      <w:r>
        <w:rPr>
          <w:vertAlign w:val="subscript"/>
        </w:rPr>
        <w:t>2</w:t>
      </w:r>
      <w:r>
        <w:t xml:space="preserve">   </w:t>
      </w:r>
      <w:r>
        <w:drawing>
          <wp:inline distT="0" distB="0" distL="114300" distR="114300">
            <wp:extent cx="1422400" cy="292100"/>
            <wp:effectExtent l="0" t="0" r="0" b="0"/>
            <wp:docPr id="195769443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973884" name="Picture"/>
                    <pic:cNvPicPr>
                      <a:picLocks noChangeAspect="1" noChangeArrowheads="1"/>
                    </pic:cNvPicPr>
                  </pic:nvPicPr>
                  <pic:blipFill>
                    <a:blip xmlns:r="http://schemas.openxmlformats.org/officeDocument/2006/relationships" r:embed="rId22"/>
                    <a:stretch>
                      <a:fillRect/>
                    </a:stretch>
                  </pic:blipFill>
                  <pic:spPr>
                    <a:xfrm>
                      <a:off x="0" y="0"/>
                      <a:ext cx="1422400" cy="292100"/>
                    </a:xfrm>
                    <a:prstGeom prst="rect">
                      <a:avLst/>
                    </a:prstGeom>
                    <a:noFill/>
                    <a:ln w="9525">
                      <a:noFill/>
                    </a:ln>
                  </pic:spPr>
                </pic:pic>
              </a:graphicData>
            </a:graphic>
          </wp:inline>
        </w:drawing>
      </w:r>
      <w:r>
        <w:t xml:space="preserve">  </w:t>
      </w:r>
    </w:p>
    <w:p>
      <w:pPr>
        <w:pStyle w:val="BodyText"/>
      </w:pPr>
      <w:r>
        <w:t>【 解析 】</w:t>
      </w:r>
    </w:p>
    <w:p>
      <w:pPr>
        <w:pStyle w:val="BodyText"/>
      </w:pPr>
      <w:r>
        <w:t>解：（1）A与B的组成元素相同，C可使带火星的木条复燃，D是一种无色气体单质；过氧化氢在二氧化锰做催化剂的条件下生成水和氧气，因此A是过氧化氢，B是水，C是氧气；故答案为：H</w:t>
      </w:r>
      <w:r>
        <w:rPr>
          <w:vertAlign w:val="subscript"/>
        </w:rPr>
        <w:t>2</w:t>
      </w:r>
      <w:r>
        <w:t>O；O</w:t>
      </w:r>
      <w:r>
        <w:rPr>
          <w:vertAlign w:val="subscript"/>
        </w:rPr>
        <w:t>2</w:t>
      </w:r>
      <w:r>
        <w:t>；</w:t>
      </w:r>
      <w:r>
        <w:br/>
      </w:r>
      <w:r>
        <w:t>（2）氢气和氧气在点燃的条件下生成水，故答案为：</w:t>
      </w:r>
      <w:r>
        <w:drawing>
          <wp:inline distT="0" distB="0" distL="114300" distR="114300">
            <wp:extent cx="1422400" cy="292100"/>
            <wp:effectExtent l="0" t="0" r="0" b="0"/>
            <wp:docPr id="201886613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797836" name="Picture"/>
                    <pic:cNvPicPr>
                      <a:picLocks noChangeAspect="1" noChangeArrowheads="1"/>
                    </pic:cNvPicPr>
                  </pic:nvPicPr>
                  <pic:blipFill>
                    <a:blip xmlns:r="http://schemas.openxmlformats.org/officeDocument/2006/relationships" r:embed="rId23"/>
                    <a:stretch>
                      <a:fillRect/>
                    </a:stretch>
                  </pic:blipFill>
                  <pic:spPr>
                    <a:xfrm>
                      <a:off x="0" y="0"/>
                      <a:ext cx="1422400" cy="292100"/>
                    </a:xfrm>
                    <a:prstGeom prst="rect">
                      <a:avLst/>
                    </a:prstGeom>
                    <a:noFill/>
                    <a:ln w="9525">
                      <a:noFill/>
                    </a:ln>
                  </pic:spPr>
                </pic:pic>
              </a:graphicData>
            </a:graphic>
          </wp:inline>
        </w:drawing>
      </w:r>
      <w:r>
        <w:t>；</w:t>
      </w:r>
      <w:r>
        <w:br/>
      </w:r>
      <w:r>
        <w:t>根据题目给出的流程图和信息：A与B的组成元素相同，C可使带火星的木条复燃，D是一种无色气体单质；过氧化氢在二氧化锰做催化剂的条件下生成水和氧气，因此A是过氧化氢，B是水，C是氧气；水在通电的条件下生成氢气和氧气，因此D是氢气。</w:t>
      </w:r>
      <w:r>
        <w:br/>
      </w:r>
      <w:r>
        <w:t>本考点属于物质的推断题，是通过对实验方法和过程的探究，在比较鉴别的基础上，得出了正确的实验结论。本考点是中考的重要内容之一，都是通过实验现象，从而得出物质的组成。此考点主要出现在填空题和实验题中。</w:t>
      </w:r>
    </w:p>
    <w:p>
      <w:pPr>
        <w:pStyle w:val="BodyText"/>
      </w:pPr>
      <w:r>
        <w:br/>
      </w:r>
    </w:p>
    <w:p>
      <w:pPr>
        <w:pStyle w:val="BodyText"/>
      </w:pPr>
      <w:r>
        <w:t>四、简答题（本大题共 1 小题，共 3 分）</w:t>
      </w:r>
    </w:p>
    <w:p>
      <w:pPr>
        <w:pStyle w:val="BodyText"/>
      </w:pPr>
      <w:r>
        <w:t>23、  氢气在氧气中燃烧：______．</w:t>
      </w:r>
    </w:p>
    <w:p>
      <w:pPr>
        <w:pStyle w:val="BodyText"/>
      </w:pPr>
      <w:r>
        <w:t>【 答 案 】</w:t>
      </w:r>
    </w:p>
    <w:p>
      <w:pPr>
        <w:pStyle w:val="BodyText"/>
      </w:pPr>
      <w:r>
        <w:drawing>
          <wp:inline distT="0" distB="0" distL="114300" distR="114300">
            <wp:extent cx="1612900" cy="304800"/>
            <wp:effectExtent l="0" t="0" r="0" b="0"/>
            <wp:docPr id="46684919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59546" name="Picture"/>
                    <pic:cNvPicPr>
                      <a:picLocks noChangeAspect="1" noChangeArrowheads="1"/>
                    </pic:cNvPicPr>
                  </pic:nvPicPr>
                  <pic:blipFill>
                    <a:blip xmlns:r="http://schemas.openxmlformats.org/officeDocument/2006/relationships" r:embed="rId24"/>
                    <a:stretch>
                      <a:fillRect/>
                    </a:stretch>
                  </pic:blipFill>
                  <pic:spPr>
                    <a:xfrm>
                      <a:off x="0" y="0"/>
                      <a:ext cx="1612900" cy="304800"/>
                    </a:xfrm>
                    <a:prstGeom prst="rect">
                      <a:avLst/>
                    </a:prstGeom>
                    <a:noFill/>
                    <a:ln w="9525">
                      <a:noFill/>
                    </a:ln>
                  </pic:spPr>
                </pic:pic>
              </a:graphicData>
            </a:graphic>
          </wp:inline>
        </w:drawing>
      </w:r>
    </w:p>
    <w:p>
      <w:pPr>
        <w:pStyle w:val="BodyText"/>
      </w:pPr>
      <w:r>
        <w:t>【 解析 】</w:t>
      </w:r>
    </w:p>
    <w:p>
      <w:pPr>
        <w:pStyle w:val="BodyText"/>
      </w:pPr>
      <w:r>
        <w:t>解：氢气在氧气中燃烧生成水，反应的化学方程式为：</w:t>
      </w:r>
      <w:r>
        <w:drawing>
          <wp:inline distT="0" distB="0" distL="114300" distR="114300">
            <wp:extent cx="1612900" cy="304800"/>
            <wp:effectExtent l="0" t="0" r="0" b="0"/>
            <wp:docPr id="140414324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726217" name="Picture"/>
                    <pic:cNvPicPr>
                      <a:picLocks noChangeAspect="1" noChangeArrowheads="1"/>
                    </pic:cNvPicPr>
                  </pic:nvPicPr>
                  <pic:blipFill>
                    <a:blip xmlns:r="http://schemas.openxmlformats.org/officeDocument/2006/relationships" r:embed="rId25"/>
                    <a:stretch>
                      <a:fillRect/>
                    </a:stretch>
                  </pic:blipFill>
                  <pic:spPr>
                    <a:xfrm>
                      <a:off x="0" y="0"/>
                      <a:ext cx="1612900" cy="304800"/>
                    </a:xfrm>
                    <a:prstGeom prst="rect">
                      <a:avLst/>
                    </a:prstGeom>
                    <a:noFill/>
                    <a:ln w="9525">
                      <a:noFill/>
                    </a:ln>
                  </pic:spPr>
                </pic:pic>
              </a:graphicData>
            </a:graphic>
          </wp:inline>
        </w:drawing>
      </w:r>
      <w:r>
        <w:t>．</w:t>
      </w:r>
      <w:r>
        <w:br/>
      </w:r>
      <w:r>
        <w:t>故答案为：</w:t>
      </w:r>
      <w:r>
        <w:drawing>
          <wp:inline distT="0" distB="0" distL="114300" distR="114300">
            <wp:extent cx="1612900" cy="304800"/>
            <wp:effectExtent l="0" t="0" r="0" b="0"/>
            <wp:docPr id="17146987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272239" name="Picture"/>
                    <pic:cNvPicPr>
                      <a:picLocks noChangeAspect="1" noChangeArrowheads="1"/>
                    </pic:cNvPicPr>
                  </pic:nvPicPr>
                  <pic:blipFill>
                    <a:blip xmlns:r="http://schemas.openxmlformats.org/officeDocument/2006/relationships" r:embed="rId25"/>
                    <a:stretch>
                      <a:fillRect/>
                    </a:stretch>
                  </pic:blipFill>
                  <pic:spPr>
                    <a:xfrm>
                      <a:off x="0" y="0"/>
                      <a:ext cx="1612900" cy="304800"/>
                    </a:xfrm>
                    <a:prstGeom prst="rect">
                      <a:avLst/>
                    </a:prstGeom>
                    <a:noFill/>
                    <a:ln w="9525">
                      <a:noFill/>
                    </a:ln>
                  </pic:spPr>
                </pic:pic>
              </a:graphicData>
            </a:graphic>
          </wp:inline>
        </w:drawing>
      </w:r>
      <w:r>
        <w:t>．</w:t>
      </w:r>
      <w:r>
        <w:br/>
      </w:r>
      <w:r>
        <w:t>首先根据反应原理找出反应物、生成物、反应条件，根据化学方程式的书写方法、步骤（写、配、注、等）进行书写即可．</w:t>
      </w:r>
      <w:r>
        <w:br/>
      </w:r>
      <w:r>
        <w:t>本题难度不大，考查学生根据反应原理书写化学方程式的能力，化学方程式书写经常出现的错误有不符合客观事实、不遵守质量守恒定律、不写条件、不标符号等．</w:t>
      </w:r>
    </w:p>
    <w:p>
      <w:pPr>
        <w:pStyle w:val="BodyText"/>
      </w:pPr>
      <w:r>
        <w:br/>
      </w:r>
    </w:p>
    <w:p>
      <w:pPr>
        <w:pStyle w:val="BodyText"/>
      </w:pPr>
      <w:r>
        <w:t>五、计算题（本大题共 4 小题，共 18 分）</w:t>
      </w:r>
    </w:p>
    <w:p>
      <w:pPr>
        <w:pStyle w:val="BodyText"/>
      </w:pPr>
      <w:r>
        <w:t>24、  NaOH、Na</w:t>
      </w:r>
      <w:r>
        <w:rPr>
          <w:vertAlign w:val="subscript"/>
        </w:rPr>
        <w:t>2</w:t>
      </w:r>
      <w:r>
        <w:t>CO</w:t>
      </w:r>
      <w:r>
        <w:rPr>
          <w:vertAlign w:val="subscript"/>
        </w:rPr>
        <w:t>3</w:t>
      </w:r>
      <w:r>
        <w:t>、NaCl在不同溶剂中的溶解度如下表所示．</w:t>
      </w:r>
      <w:r>
        <w:br/>
      </w:r>
      <w:r>
        <w:t>表1  NaOH、Na</w:t>
      </w:r>
      <w:r>
        <w:rPr>
          <w:vertAlign w:val="subscript"/>
        </w:rPr>
        <w:t>2</w:t>
      </w:r>
      <w:r>
        <w:t>CO</w:t>
      </w:r>
      <w:r>
        <w:rPr>
          <w:vertAlign w:val="subscript"/>
        </w:rPr>
        <w:t>3</w:t>
      </w:r>
      <w:r>
        <w:t>、NaCl分别在水中的溶解度（S/g）</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32"/>
        <w:gridCol w:w="819"/>
        <w:gridCol w:w="960"/>
        <w:gridCol w:w="697"/>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t/℃</w:t>
            </w:r>
          </w:p>
        </w:tc>
        <w:tc>
          <w:tcPr/>
          <w:p>
            <w:pPr>
              <w:pStyle w:val="Compact"/>
              <w:jc w:val="left"/>
            </w:pPr>
            <w:r>
              <w:t>NaOH</w:t>
            </w:r>
          </w:p>
        </w:tc>
        <w:tc>
          <w:tcPr/>
          <w:p>
            <w:pPr>
              <w:pStyle w:val="Compact"/>
              <w:jc w:val="left"/>
            </w:pPr>
            <w:r>
              <w:t>Na</w:t>
            </w:r>
            <w:r>
              <w:rPr>
                <w:vertAlign w:val="subscript"/>
              </w:rPr>
              <w:t>2</w:t>
            </w:r>
            <w:r>
              <w:t>CO</w:t>
            </w:r>
            <w:r>
              <w:rPr>
                <w:vertAlign w:val="subscript"/>
              </w:rPr>
              <w:t>3</w:t>
            </w:r>
          </w:p>
        </w:tc>
        <w:tc>
          <w:tcPr/>
          <w:p>
            <w:pPr>
              <w:pStyle w:val="Compact"/>
              <w:jc w:val="left"/>
            </w:pPr>
            <w:r>
              <w:t>NaCl</w:t>
            </w:r>
          </w:p>
        </w:tc>
      </w:tr>
      <w:tr>
        <w:tblPrEx>
          <w:tblW w:w="0" w:type="pct"/>
          <w:tblInd w:w="0" w:type="dxa"/>
          <w:tblCellMar>
            <w:top w:w="0" w:type="dxa"/>
            <w:left w:w="108" w:type="dxa"/>
            <w:bottom w:w="0" w:type="dxa"/>
            <w:right w:w="108" w:type="dxa"/>
          </w:tblCellMar>
        </w:tblPrEx>
        <w:tc>
          <w:tcPr/>
          <w:p>
            <w:pPr>
              <w:pStyle w:val="Compact"/>
              <w:jc w:val="left"/>
            </w:pPr>
            <w:r>
              <w:t>0</w:t>
            </w:r>
          </w:p>
        </w:tc>
        <w:tc>
          <w:tcPr/>
          <w:p>
            <w:pPr>
              <w:pStyle w:val="Compact"/>
              <w:jc w:val="left"/>
            </w:pPr>
            <w:r>
              <w:t>42</w:t>
            </w:r>
          </w:p>
        </w:tc>
        <w:tc>
          <w:tcPr/>
          <w:p>
            <w:pPr>
              <w:pStyle w:val="Compact"/>
              <w:jc w:val="left"/>
            </w:pPr>
            <w:r>
              <w:t>7.1</w:t>
            </w:r>
          </w:p>
        </w:tc>
        <w:tc>
          <w:tcPr/>
          <w:p>
            <w:pPr>
              <w:pStyle w:val="Compact"/>
              <w:jc w:val="left"/>
            </w:pPr>
            <w:r>
              <w:t>35.7</w:t>
            </w:r>
          </w:p>
        </w:tc>
      </w:tr>
      <w:tr>
        <w:tblPrEx>
          <w:tblW w:w="0" w:type="pct"/>
          <w:tblInd w:w="0" w:type="dxa"/>
          <w:tblCellMar>
            <w:top w:w="0" w:type="dxa"/>
            <w:left w:w="108" w:type="dxa"/>
            <w:bottom w:w="0" w:type="dxa"/>
            <w:right w:w="108" w:type="dxa"/>
          </w:tblCellMar>
        </w:tblPrEx>
        <w:tc>
          <w:tcPr/>
          <w:p>
            <w:pPr>
              <w:pStyle w:val="Compact"/>
              <w:jc w:val="left"/>
            </w:pPr>
            <w:r>
              <w:t>10</w:t>
            </w:r>
          </w:p>
        </w:tc>
        <w:tc>
          <w:tcPr/>
          <w:p>
            <w:pPr>
              <w:pStyle w:val="Compact"/>
              <w:jc w:val="left"/>
            </w:pPr>
            <w:r>
              <w:t>51</w:t>
            </w:r>
          </w:p>
        </w:tc>
        <w:tc>
          <w:tcPr/>
          <w:p>
            <w:pPr>
              <w:pStyle w:val="Compact"/>
              <w:jc w:val="left"/>
            </w:pPr>
            <w:r>
              <w:t>12.2</w:t>
            </w:r>
          </w:p>
        </w:tc>
        <w:tc>
          <w:tcPr/>
          <w:p>
            <w:pPr>
              <w:pStyle w:val="Compact"/>
              <w:jc w:val="left"/>
            </w:pPr>
            <w:r>
              <w:t>35.8</w:t>
            </w:r>
          </w:p>
        </w:tc>
      </w:tr>
      <w:tr>
        <w:tblPrEx>
          <w:tblW w:w="0" w:type="pct"/>
          <w:tblInd w:w="0" w:type="dxa"/>
          <w:tblCellMar>
            <w:top w:w="0" w:type="dxa"/>
            <w:left w:w="108" w:type="dxa"/>
            <w:bottom w:w="0" w:type="dxa"/>
            <w:right w:w="108" w:type="dxa"/>
          </w:tblCellMar>
        </w:tblPrEx>
        <w:tc>
          <w:tcPr/>
          <w:p>
            <w:pPr>
              <w:pStyle w:val="Compact"/>
              <w:jc w:val="left"/>
            </w:pPr>
            <w:r>
              <w:t>20</w:t>
            </w:r>
          </w:p>
        </w:tc>
        <w:tc>
          <w:tcPr/>
          <w:p>
            <w:pPr>
              <w:pStyle w:val="Compact"/>
              <w:jc w:val="left"/>
            </w:pPr>
            <w:r>
              <w:t>109</w:t>
            </w:r>
          </w:p>
        </w:tc>
        <w:tc>
          <w:tcPr/>
          <w:p>
            <w:pPr>
              <w:pStyle w:val="Compact"/>
              <w:jc w:val="left"/>
            </w:pPr>
            <w:r>
              <w:t>21.8</w:t>
            </w:r>
          </w:p>
        </w:tc>
        <w:tc>
          <w:tcPr/>
          <w:p>
            <w:pPr>
              <w:pStyle w:val="Compact"/>
              <w:jc w:val="left"/>
            </w:pPr>
            <w:r>
              <w:t>36.0</w:t>
            </w:r>
          </w:p>
        </w:tc>
      </w:tr>
      <w:tr>
        <w:tblPrEx>
          <w:tblW w:w="0" w:type="pct"/>
          <w:tblInd w:w="0" w:type="dxa"/>
          <w:tblCellMar>
            <w:top w:w="0" w:type="dxa"/>
            <w:left w:w="108" w:type="dxa"/>
            <w:bottom w:w="0" w:type="dxa"/>
            <w:right w:w="108" w:type="dxa"/>
          </w:tblCellMar>
        </w:tblPrEx>
        <w:tc>
          <w:tcPr/>
          <w:p>
            <w:pPr>
              <w:pStyle w:val="Compact"/>
              <w:jc w:val="left"/>
            </w:pPr>
            <w:r>
              <w:t>30</w:t>
            </w:r>
          </w:p>
        </w:tc>
        <w:tc>
          <w:tcPr/>
          <w:p>
            <w:pPr>
              <w:pStyle w:val="Compact"/>
              <w:jc w:val="left"/>
            </w:pPr>
            <w:r>
              <w:t>119</w:t>
            </w:r>
          </w:p>
        </w:tc>
        <w:tc>
          <w:tcPr/>
          <w:p>
            <w:pPr>
              <w:pStyle w:val="Compact"/>
              <w:jc w:val="left"/>
            </w:pPr>
            <w:r>
              <w:t>39.7</w:t>
            </w:r>
          </w:p>
        </w:tc>
        <w:tc>
          <w:tcPr/>
          <w:p>
            <w:pPr>
              <w:pStyle w:val="Compact"/>
              <w:jc w:val="left"/>
            </w:pPr>
            <w:r>
              <w:t>36.3</w:t>
            </w:r>
          </w:p>
        </w:tc>
      </w:tr>
    </w:tbl>
    <w:p>
      <w:pPr>
        <w:pStyle w:val="BodyText"/>
      </w:pPr>
      <w:r>
        <w:t>表2  常温下，NaOH、Na</w:t>
      </w:r>
      <w:r>
        <w:rPr>
          <w:vertAlign w:val="subscript"/>
        </w:rPr>
        <w:t>2</w:t>
      </w:r>
      <w:r>
        <w:t>CO</w:t>
      </w:r>
      <w:r>
        <w:rPr>
          <w:vertAlign w:val="subscript"/>
        </w:rPr>
        <w:t>3</w:t>
      </w:r>
      <w:r>
        <w:t>、NaCl分别在乙醇中的溶解度（S/g）</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19"/>
        <w:gridCol w:w="960"/>
        <w:gridCol w:w="697"/>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NaOH</w:t>
            </w:r>
          </w:p>
        </w:tc>
        <w:tc>
          <w:tcPr/>
          <w:p>
            <w:pPr>
              <w:pStyle w:val="Compact"/>
              <w:jc w:val="left"/>
            </w:pPr>
            <w:r>
              <w:t>Na</w:t>
            </w:r>
            <w:r>
              <w:rPr>
                <w:vertAlign w:val="subscript"/>
              </w:rPr>
              <w:t>2</w:t>
            </w:r>
            <w:r>
              <w:t>CO</w:t>
            </w:r>
            <w:r>
              <w:rPr>
                <w:vertAlign w:val="subscript"/>
              </w:rPr>
              <w:t>3</w:t>
            </w:r>
          </w:p>
        </w:tc>
        <w:tc>
          <w:tcPr/>
          <w:p>
            <w:pPr>
              <w:pStyle w:val="Compact"/>
              <w:jc w:val="left"/>
            </w:pPr>
            <w:r>
              <w:t>NaCl</w:t>
            </w:r>
          </w:p>
        </w:tc>
      </w:tr>
      <w:tr>
        <w:tblPrEx>
          <w:tblW w:w="0" w:type="pct"/>
          <w:tblInd w:w="0" w:type="dxa"/>
          <w:tblCellMar>
            <w:top w:w="0" w:type="dxa"/>
            <w:left w:w="108" w:type="dxa"/>
            <w:bottom w:w="0" w:type="dxa"/>
            <w:right w:w="108" w:type="dxa"/>
          </w:tblCellMar>
        </w:tblPrEx>
        <w:tc>
          <w:tcPr/>
          <w:p>
            <w:pPr>
              <w:pStyle w:val="Compact"/>
              <w:jc w:val="left"/>
            </w:pPr>
            <w:r>
              <w:t>17.3</w:t>
            </w:r>
          </w:p>
        </w:tc>
        <w:tc>
          <w:tcPr/>
          <w:p>
            <w:pPr>
              <w:pStyle w:val="Compact"/>
              <w:jc w:val="left"/>
            </w:pPr>
            <w:r>
              <w:t>＜0.01</w:t>
            </w:r>
          </w:p>
        </w:tc>
        <w:tc>
          <w:tcPr/>
          <w:p>
            <w:pPr>
              <w:pStyle w:val="Compact"/>
              <w:jc w:val="left"/>
            </w:pPr>
            <w:r>
              <w:t>0.1</w:t>
            </w:r>
          </w:p>
        </w:tc>
      </w:tr>
    </w:tbl>
    <w:p>
      <w:pPr>
        <w:pStyle w:val="BodyText"/>
      </w:pPr>
      <w:r>
        <w:t>根据表1和表2提供的数据回答下列问题：</w:t>
      </w:r>
      <w:r>
        <w:br/>
      </w:r>
      <w:r>
        <w:t>（1）NaOH在水中的溶解度随温度升高而______（填“增大”或“减小”）</w:t>
      </w:r>
      <w:r>
        <w:br/>
      </w:r>
      <w:r>
        <w:t>（2）20℃时，饱和食盐水中溶质的质量分数为______（计算结果精确到0.1%）；</w:t>
      </w:r>
      <w:r>
        <w:br/>
      </w:r>
      <w:r>
        <w:t>（3）为证明CO</w:t>
      </w:r>
      <w:r>
        <w:rPr>
          <w:vertAlign w:val="subscript"/>
        </w:rPr>
        <w:t>2</w:t>
      </w:r>
      <w:r>
        <w:t>能与NaOH发生反应，小明同学将CO</w:t>
      </w:r>
      <w:r>
        <w:rPr>
          <w:vertAlign w:val="subscript"/>
        </w:rPr>
        <w:t>2</w:t>
      </w:r>
      <w:r>
        <w:t>通入饱和NaOH的乙醇溶液中．请推测该实验可观察到的现象______，推测依据是______．</w:t>
      </w:r>
    </w:p>
    <w:p>
      <w:pPr>
        <w:pStyle w:val="BodyText"/>
      </w:pPr>
      <w:r>
        <w:t>【 答 案 】</w:t>
      </w:r>
    </w:p>
    <w:p>
      <w:pPr>
        <w:pStyle w:val="BodyText"/>
      </w:pPr>
      <w:r>
        <w:t>增大   26.5%   溶液变浑浊   碳酸钠在乙醇中的溶解度很小  </w:t>
      </w:r>
    </w:p>
    <w:p>
      <w:pPr>
        <w:pStyle w:val="BodyText"/>
      </w:pPr>
      <w:r>
        <w:t>【 解析 】</w:t>
      </w:r>
    </w:p>
    <w:p>
      <w:pPr>
        <w:pStyle w:val="BodyText"/>
      </w:pPr>
      <w:r>
        <w:t>解：（1）据表格可以看出，氢氧化钠的溶解度随温度的升高而增大，故填：增大；</w:t>
      </w:r>
      <w:r>
        <w:br/>
      </w:r>
      <w:r>
        <w:t>（2）20℃时，氯化钠在水中的溶解度为36.0g，故饱和食盐水中溶质的质量分数=</w:t>
      </w:r>
      <m:oMath>
        <m:f>
          <m:num>
            <m:r>
              <m:t>36.0g</m:t>
            </m:r>
          </m:num>
          <m:den>
            <m:r>
              <m:t>36.0g+100g</m:t>
            </m:r>
          </m:den>
        </m:f>
        <m:r>
          <m:t>×100%≈26.5%</m:t>
        </m:r>
      </m:oMath>
      <w:r>
        <w:t>，故填：26.5%；</w:t>
      </w:r>
      <w:r>
        <w:br/>
      </w:r>
      <w:r>
        <w:t>（3）碳酸钠在乙醇中的溶解度很小，故生成碳酸钠会出现浑浊现象，故填：溶液变浑浊，碳酸钠在乙醇中的溶解度很小．</w:t>
      </w:r>
      <w:r>
        <w:br/>
      </w:r>
      <w:r>
        <w:t>根据已有的知识进行分析解答，据表格提供的数据可以看出氢氧化钠的溶解度随温度的变化特点，根据溶质质量分数=</w:t>
      </w:r>
      <m:oMath>
        <m:f>
          <m:num>
            <m:r>
              <m:rPr>
                <m:nor/>
                <m:sty m:val="p"/>
              </m:rPr>
              <w:rPr>
                <w:b w:val="0"/>
                <w:i w:val="0"/>
              </w:rPr>
              <m:t>溶质质量</m:t>
            </m:r>
          </m:num>
          <m:den>
            <m:r>
              <m:rPr>
                <m:nor/>
                <m:sty m:val="p"/>
              </m:rPr>
              <w:rPr>
                <w:b w:val="0"/>
                <w:i w:val="0"/>
              </w:rPr>
              <m:t>溶液质量</m:t>
            </m:r>
          </m:den>
        </m:f>
        <m:r>
          <m:t>×100%</m:t>
        </m:r>
      </m:oMath>
      <w:r>
        <w:t>计算氯化钠饱和溶液的溶质质量分数；根据碳酸钠在乙醇中不易溶解解答即可．</w:t>
      </w:r>
      <w:r>
        <w:br/>
      </w:r>
      <w:r>
        <w:t>本题考查的是溶解度的影响因素以及探究氢氧化钠和二氧化碳反应的知识，完成此题，可以依据已有的知识进行．</w:t>
      </w:r>
    </w:p>
    <w:p>
      <w:pPr>
        <w:pStyle w:val="BodyText"/>
      </w:pPr>
      <w:r>
        <w:br/>
      </w:r>
      <w:r>
        <w:t>25、  钢铁的冶炼是人类文明的一个重要标志．图1是实验室模拟炼铁的装置图．</w:t>
      </w:r>
      <w:r>
        <w:br/>
      </w:r>
      <w:r>
        <w:drawing>
          <wp:inline distT="0" distB="0" distL="114300" distR="114300">
            <wp:extent cx="6400800" cy="2033270"/>
            <wp:effectExtent l="0" t="0" r="0" b="0"/>
            <wp:docPr id="183751695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971907" name="Picture"/>
                    <pic:cNvPicPr>
                      <a:picLocks noChangeAspect="1" noChangeArrowheads="1"/>
                    </pic:cNvPicPr>
                  </pic:nvPicPr>
                  <pic:blipFill>
                    <a:blip xmlns:r="http://schemas.openxmlformats.org/officeDocument/2006/relationships" r:embed="rId26"/>
                    <a:stretch>
                      <a:fillRect/>
                    </a:stretch>
                  </pic:blipFill>
                  <pic:spPr>
                    <a:xfrm>
                      <a:off x="0" y="0"/>
                      <a:ext cx="6400800" cy="2033636"/>
                    </a:xfrm>
                    <a:prstGeom prst="rect">
                      <a:avLst/>
                    </a:prstGeom>
                    <a:noFill/>
                    <a:ln w="9525">
                      <a:noFill/>
                    </a:ln>
                  </pic:spPr>
                </pic:pic>
              </a:graphicData>
            </a:graphic>
          </wp:inline>
        </w:drawing>
      </w:r>
      <w:r>
        <w:br/>
      </w:r>
      <w:r>
        <w:t>（1）写出图1中A处发生的化学反应方程式：______；</w:t>
      </w:r>
      <w:r>
        <w:br/>
      </w:r>
      <w:r>
        <w:t>（2）实验过程中通入CO质量与红色粉末质量的关系如图2所示．根据图示，下列说法不正确的是______；（填序号）</w:t>
      </w:r>
      <w:r>
        <w:br/>
      </w:r>
      <w:r>
        <w:t>①a点表示开始通入CO，反应开始发生；</w:t>
      </w:r>
      <w:r>
        <w:br/>
      </w:r>
      <w:r>
        <w:t>②b点表示通入CO一段时间后加热，反应开始发生；</w:t>
      </w:r>
      <w:r>
        <w:br/>
      </w:r>
      <w:r>
        <w:t>③c点表示红色粉末已充分参加反应；</w:t>
      </w:r>
      <w:r>
        <w:br/>
      </w:r>
      <w:r>
        <w:t>④d点表示反应结束后仍需继续通入CO；</w:t>
      </w:r>
      <w:r>
        <w:br/>
      </w:r>
      <w:r>
        <w:t>⑤可根据通入CO的质量计算出红色粉末的质量．</w:t>
      </w:r>
      <w:r>
        <w:br/>
      </w:r>
      <w:r>
        <w:t>（3）图1装置中的不足之处是______．</w:t>
      </w:r>
      <w:r>
        <w:br/>
      </w:r>
      <w:r>
        <w:t>（4）该实验炼制的铁与工业炼制出的铁最大的区别是______．</w:t>
      </w:r>
      <w:r>
        <w:br/>
      </w:r>
      <w:r>
        <w:t>（5）某化学小组的同学们利用上述实验对一份固体样品进行了探究．通过实验已确定该样品由氧化铁和铁粉混合而成．他们取了7.2g固体样品，用图1所示的装置重新实验，测定的部分数据如图3所示，则原样品中铁元素与氧元素的质量比是______．</w:t>
      </w:r>
    </w:p>
    <w:p>
      <w:pPr>
        <w:pStyle w:val="BodyText"/>
      </w:pPr>
      <w:r>
        <w:t>【 答 案 】</w:t>
      </w:r>
    </w:p>
    <w:p>
      <w:pPr>
        <w:pStyle w:val="BodyText"/>
      </w:pPr>
      <w:r>
        <w:drawing>
          <wp:inline distT="0" distB="0" distL="114300" distR="114300">
            <wp:extent cx="2413000" cy="304800"/>
            <wp:effectExtent l="0" t="0" r="0" b="0"/>
            <wp:docPr id="9460219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815406" name="Picture"/>
                    <pic:cNvPicPr>
                      <a:picLocks noChangeAspect="1" noChangeArrowheads="1"/>
                    </pic:cNvPicPr>
                  </pic:nvPicPr>
                  <pic:blipFill>
                    <a:blip xmlns:r="http://schemas.openxmlformats.org/officeDocument/2006/relationships" r:embed="rId27"/>
                    <a:stretch>
                      <a:fillRect/>
                    </a:stretch>
                  </pic:blipFill>
                  <pic:spPr>
                    <a:xfrm>
                      <a:off x="0" y="0"/>
                      <a:ext cx="2413000" cy="304800"/>
                    </a:xfrm>
                    <a:prstGeom prst="rect">
                      <a:avLst/>
                    </a:prstGeom>
                    <a:noFill/>
                    <a:ln w="9525">
                      <a:noFill/>
                    </a:ln>
                  </pic:spPr>
                </pic:pic>
              </a:graphicData>
            </a:graphic>
          </wp:inline>
        </w:drawing>
      </w:r>
      <w:r>
        <w:t>；①⑤；没有对尾气进行处理；该实验炼制的铁是纯净物，工业炼制的生铁是混合物，含有一定量的碳；5：1</w:t>
      </w:r>
    </w:p>
    <w:p>
      <w:pPr>
        <w:pStyle w:val="BodyText"/>
      </w:pPr>
      <w:r>
        <w:t>【 解析 】</w:t>
      </w:r>
    </w:p>
    <w:p>
      <w:pPr>
        <w:pStyle w:val="BodyText"/>
      </w:pPr>
      <w:r>
        <w:t>解：（1）红色粉末是氧化铁，氧化铁和一氧化碳在高温条件下生成铁和二氧化碳，方程式是：</w:t>
      </w:r>
      <w:r>
        <w:drawing>
          <wp:inline distT="0" distB="0" distL="114300" distR="114300">
            <wp:extent cx="2413000" cy="304800"/>
            <wp:effectExtent l="0" t="0" r="0" b="0"/>
            <wp:docPr id="121020596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0637791" name="Picture"/>
                    <pic:cNvPicPr>
                      <a:picLocks noChangeAspect="1" noChangeArrowheads="1"/>
                    </pic:cNvPicPr>
                  </pic:nvPicPr>
                  <pic:blipFill>
                    <a:blip xmlns:r="http://schemas.openxmlformats.org/officeDocument/2006/relationships" r:embed="rId28"/>
                    <a:stretch>
                      <a:fillRect/>
                    </a:stretch>
                  </pic:blipFill>
                  <pic:spPr>
                    <a:xfrm>
                      <a:off x="0" y="0"/>
                      <a:ext cx="2413000" cy="304800"/>
                    </a:xfrm>
                    <a:prstGeom prst="rect">
                      <a:avLst/>
                    </a:prstGeom>
                    <a:noFill/>
                    <a:ln w="9525">
                      <a:noFill/>
                    </a:ln>
                  </pic:spPr>
                </pic:pic>
              </a:graphicData>
            </a:graphic>
          </wp:inline>
        </w:drawing>
      </w:r>
      <w:r>
        <w:t>；</w:t>
      </w:r>
      <w:r>
        <w:br/>
      </w:r>
      <w:r>
        <w:t>故答案为：</w:t>
      </w:r>
      <w:r>
        <w:drawing>
          <wp:inline distT="0" distB="0" distL="114300" distR="114300">
            <wp:extent cx="2413000" cy="304800"/>
            <wp:effectExtent l="0" t="0" r="0" b="0"/>
            <wp:docPr id="113008420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522177" name="Picture"/>
                    <pic:cNvPicPr>
                      <a:picLocks noChangeAspect="1" noChangeArrowheads="1"/>
                    </pic:cNvPicPr>
                  </pic:nvPicPr>
                  <pic:blipFill>
                    <a:blip xmlns:r="http://schemas.openxmlformats.org/officeDocument/2006/relationships" r:embed="rId28"/>
                    <a:stretch>
                      <a:fillRect/>
                    </a:stretch>
                  </pic:blipFill>
                  <pic:spPr>
                    <a:xfrm>
                      <a:off x="0" y="0"/>
                      <a:ext cx="2413000" cy="304800"/>
                    </a:xfrm>
                    <a:prstGeom prst="rect">
                      <a:avLst/>
                    </a:prstGeom>
                    <a:noFill/>
                    <a:ln w="9525">
                      <a:noFill/>
                    </a:ln>
                  </pic:spPr>
                </pic:pic>
              </a:graphicData>
            </a:graphic>
          </wp:inline>
        </w:drawing>
      </w:r>
      <w:r>
        <w:t>；</w:t>
      </w:r>
      <w:r>
        <w:br/>
      </w:r>
      <w:r>
        <w:t>（2）实验开始先通入一氧化碳，排尽试管内空气，防止加热发生爆炸，反应完成要继续通一氧化碳，防止生成的铁被氧化，此两步一氧化碳都未发生反应，所以不能根据通入一氧化碳的质量 进行计算，a-b红色粉末的质量未变，说明反应尚未开始；</w:t>
      </w:r>
      <w:r>
        <w:br/>
      </w:r>
      <w:r>
        <w:t>故选①⑤；</w:t>
      </w:r>
      <w:r>
        <w:br/>
      </w:r>
      <w:r>
        <w:t>（3）一氧化碳有毒，未发生反应的一氧化碳要进行处理，图中缺乏尾气处理装置；</w:t>
      </w:r>
      <w:r>
        <w:br/>
      </w:r>
      <w:r>
        <w:t>故答案为：没有对尾气进行处理；</w:t>
      </w:r>
      <w:r>
        <w:br/>
      </w:r>
      <w:r>
        <w:t>（4）工业炼制的是生铁，含有一定量的碳，此处炼制的是纯铁，二者一个是纯净物，一个是混合物；</w:t>
      </w:r>
      <w:r>
        <w:br/>
      </w:r>
      <w:r>
        <w:t>故答案为：该实验炼制的铁是纯净物，工业炼制的生铁是混合物，含有一定量的碳；</w:t>
      </w:r>
      <w:r>
        <w:br/>
      </w:r>
      <w:r>
        <w:t>（5）一氧化碳与氧化铁反应生成铁和二氧化碳，所以玻璃管固体减少的质量是氧化铁中氧元素的质量．</w:t>
      </w:r>
      <w:r>
        <w:br/>
      </w:r>
      <w:r>
        <w:t>解：设氧化铁的质量为x．</w:t>
      </w:r>
      <w:r>
        <w:br/>
      </w:r>
      <w:r>
        <w:drawing>
          <wp:inline distT="0" distB="0" distL="114300" distR="114300">
            <wp:extent cx="2413000" cy="304800"/>
            <wp:effectExtent l="0" t="0" r="0" b="0"/>
            <wp:docPr id="88813326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1744028" name="Picture"/>
                    <pic:cNvPicPr>
                      <a:picLocks noChangeAspect="1" noChangeArrowheads="1"/>
                    </pic:cNvPicPr>
                  </pic:nvPicPr>
                  <pic:blipFill>
                    <a:blip xmlns:r="http://schemas.openxmlformats.org/officeDocument/2006/relationships" r:embed="rId29"/>
                    <a:stretch>
                      <a:fillRect/>
                    </a:stretch>
                  </pic:blipFill>
                  <pic:spPr>
                    <a:xfrm>
                      <a:off x="0" y="0"/>
                      <a:ext cx="2413000" cy="304800"/>
                    </a:xfrm>
                    <a:prstGeom prst="rect">
                      <a:avLst/>
                    </a:prstGeom>
                    <a:noFill/>
                    <a:ln w="9525">
                      <a:noFill/>
                    </a:ln>
                  </pic:spPr>
                </pic:pic>
              </a:graphicData>
            </a:graphic>
          </wp:inline>
        </w:drawing>
      </w:r>
      <w:r>
        <w:t xml:space="preserve"> 固体减少的质量</w:t>
      </w:r>
      <w:r>
        <w:br/>
      </w:r>
      <w:r>
        <w:t>            160 　          112              160-112=48</w:t>
      </w:r>
      <w:r>
        <w:br/>
      </w:r>
      <w:r>
        <w:t>              x                                         7.2g-6g     　</w:t>
      </w:r>
      <w:r>
        <w:br/>
      </w:r>
      <m:oMath>
        <m:f>
          <m:num>
            <m:r>
              <m:t>160</m:t>
            </m:r>
          </m:num>
          <m:den>
            <m:r>
              <m:t>x</m:t>
            </m:r>
          </m:den>
        </m:f>
      </m:oMath>
      <w:r>
        <w:t>=</w:t>
      </w:r>
      <m:oMath>
        <m:f>
          <m:num>
            <m:r>
              <m:t>48</m:t>
            </m:r>
          </m:num>
          <m:den>
            <m:r>
              <m:t>7.2g−6g</m:t>
            </m:r>
          </m:den>
        </m:f>
      </m:oMath>
      <w:r>
        <w:t> 　</w:t>
      </w:r>
      <w:r>
        <w:br/>
      </w:r>
      <w:r>
        <w:t>   x=4g</w:t>
      </w:r>
      <w:r>
        <w:br/>
      </w:r>
      <w:r>
        <w:t>所以样品中铁粉的质量是7.2g-4g=3.2g</w:t>
      </w:r>
      <w:r>
        <w:br/>
      </w:r>
      <w:r>
        <w:t>样品中Fe元素总质量：3.2g+4g×</w:t>
      </w:r>
      <m:oMath>
        <m:f>
          <m:num>
            <m:r>
              <m:t>112</m:t>
            </m:r>
          </m:num>
          <m:den>
            <m:r>
              <m:t>160</m:t>
            </m:r>
          </m:den>
        </m:f>
      </m:oMath>
      <w:r>
        <w:t>×100%=6g</w:t>
      </w:r>
      <w:r>
        <w:br/>
      </w:r>
      <w:r>
        <w:t>O元素总质量：4g×</w:t>
      </w:r>
      <m:oMath>
        <m:f>
          <m:num>
            <m:r>
              <m:t>48</m:t>
            </m:r>
          </m:num>
          <m:den>
            <m:r>
              <m:t>160</m:t>
            </m:r>
          </m:den>
        </m:f>
      </m:oMath>
      <w:r>
        <w:t>×100%=1.2g</w:t>
      </w:r>
      <w:r>
        <w:br/>
      </w:r>
      <w:r>
        <w:t>所以样品中铁元素与氧元素的质量比是：6g：1.2g=5：1</w:t>
      </w:r>
      <w:r>
        <w:br/>
      </w:r>
      <w:r>
        <w:t>答：该样品中铁元素与氧元素的质量比是5：1．</w:t>
      </w:r>
      <w:r>
        <w:br/>
      </w:r>
      <w:r>
        <w:t>（1）根据反应物、生成物和反应条件书写方程式；</w:t>
      </w:r>
      <w:r>
        <w:br/>
      </w:r>
      <w:r>
        <w:t>（2）实验开始先通入一氧化碳，排尽试管内空气，防止加热发生爆炸，反应完成要继续通一氧化碳，防止生成的铁被氧化，此两步一氧化碳都未发生反应，a-b红色粉末的质量未变，说明反应尚未开始；</w:t>
      </w:r>
      <w:r>
        <w:br/>
      </w:r>
      <w:r>
        <w:t>（3）一氧化碳有毒，未发生反应的一氧化碳要进行处理；</w:t>
      </w:r>
      <w:r>
        <w:br/>
      </w:r>
      <w:r>
        <w:t>（4）工业炼制的是生铁，此处炼制的是纯铁；</w:t>
      </w:r>
      <w:r>
        <w:br/>
      </w:r>
      <w:r>
        <w:t>（5）根据图示用差量法可以计算．根据一氧化碳只与氧化铁反应，根据提供的数据计算出氧化铁的质量，然后计算出样品中铁粉的质量分数；</w:t>
      </w:r>
      <w:r>
        <w:br/>
      </w:r>
      <w:r>
        <w:t>（2）根据（1）的计算结果可知氧化铁的质量，可计算出7.2g固体样品中铁的质量，然后再加上4g氧化铁中铁的质量，即得铁元素总质量；再根据化学式中元素的质量分数，计算出氧化铁中氧元素的质量，然后求二者的比值．</w:t>
      </w:r>
      <w:r>
        <w:br/>
      </w:r>
      <w:r>
        <w:t>本题对一氧化碳还原氧化铁进行了综合的考查，既包括方程式、实验步骤、装置等知识的考查，又考查了相关计算，有一定的难度．</w:t>
      </w:r>
    </w:p>
    <w:p>
      <w:pPr>
        <w:pStyle w:val="BodyText"/>
      </w:pPr>
      <w:r>
        <w:br/>
      </w:r>
      <w:r>
        <w:t>26、  造纸厂排放的废水中含有氢氧化钠，为测定废水中氢氧化钠的质量分数，某化学兴趣小组的同学取200g废水，向废水中滴加10%的硫酸溶液至恰好完全反应，反应后溶液的质量为298g．（假设废水中的其他成分不与硫酸反应）</w:t>
      </w:r>
      <w:r>
        <w:br/>
      </w:r>
      <w:r>
        <w:t>请计算：</w:t>
      </w:r>
      <w:r>
        <w:br/>
      </w:r>
      <w:r>
        <w:t>（1）10%的硫酸溶液的质量？</w:t>
      </w:r>
      <w:r>
        <w:br/>
      </w:r>
      <w:r>
        <w:t>（2）废水中氢氧化钠的质量分数？</w:t>
      </w:r>
    </w:p>
    <w:p>
      <w:pPr>
        <w:pStyle w:val="BodyText"/>
      </w:pPr>
      <w:r>
        <w:t>【 答 案 】</w:t>
      </w:r>
    </w:p>
    <w:p>
      <w:pPr>
        <w:pStyle w:val="BodyText"/>
      </w:pPr>
      <w:r>
        <w:t>解：（1）反应后溶液的质量为298g，200g废水，</w:t>
      </w:r>
      <w:r>
        <w:br/>
      </w:r>
      <w:r>
        <w:t>则10%的硫酸溶液的质量为298g-200g=98g，</w:t>
      </w:r>
      <w:r>
        <w:br/>
      </w:r>
      <w:r>
        <w:t>答：10%的硫酸溶液的质量为98g；</w:t>
      </w:r>
      <w:r>
        <w:br/>
      </w:r>
      <w:r>
        <w:t>（2）硫酸的质量为98g×10%=9.8g，</w:t>
      </w:r>
      <w:r>
        <w:br/>
      </w:r>
      <w:r>
        <w:t>设废水中氢氧化钠的质量为x，</w:t>
      </w:r>
      <w:r>
        <w:br/>
      </w:r>
      <w:r>
        <w:t>则2NaOH+H</w:t>
      </w:r>
      <w:r>
        <w:rPr>
          <w:vertAlign w:val="subscript"/>
        </w:rPr>
        <w:t>2</w:t>
      </w:r>
      <w:r>
        <w:t>SO</w:t>
      </w:r>
      <w:r>
        <w:rPr>
          <w:vertAlign w:val="subscript"/>
        </w:rPr>
        <w:t>4</w:t>
      </w:r>
      <w:r>
        <w:t>═Na</w:t>
      </w:r>
      <w:r>
        <w:rPr>
          <w:vertAlign w:val="subscript"/>
        </w:rPr>
        <w:t>2</w:t>
      </w:r>
      <w:r>
        <w:t>SO</w:t>
      </w:r>
      <w:r>
        <w:rPr>
          <w:vertAlign w:val="subscript"/>
        </w:rPr>
        <w:t>4</w:t>
      </w:r>
      <w:r>
        <w:t>+2H</w:t>
      </w:r>
      <w:r>
        <w:rPr>
          <w:vertAlign w:val="subscript"/>
        </w:rPr>
        <w:t>2</w:t>
      </w:r>
      <w:r>
        <w:t>O</w:t>
      </w:r>
      <w:r>
        <w:br/>
      </w:r>
      <w:r>
        <w:t>     2×40        98</w:t>
      </w:r>
      <w:r>
        <w:br/>
      </w:r>
      <w:r>
        <w:t>         x         9.8g</w:t>
      </w:r>
      <w:r>
        <w:br/>
      </w:r>
      <m:oMath>
        <m:f>
          <m:num>
            <m:r>
              <m:t>2×40</m:t>
            </m:r>
          </m:num>
          <m:den>
            <m:r>
              <m:t>x</m:t>
            </m:r>
          </m:den>
        </m:f>
        <m:r>
          <m:t>=</m:t>
        </m:r>
        <m:f>
          <m:num>
            <m:r>
              <m:t>98</m:t>
            </m:r>
          </m:num>
          <m:den>
            <m:r>
              <m:t>9.8g</m:t>
            </m:r>
          </m:den>
        </m:f>
      </m:oMath>
      <w:r>
        <w:t>，</w:t>
      </w:r>
      <w:r>
        <w:br/>
      </w:r>
      <w:r>
        <w:t>解得x=8g，</w:t>
      </w:r>
      <w:r>
        <w:br/>
      </w:r>
      <w:r>
        <w:t>因废水的质量为200g，</w:t>
      </w:r>
      <w:r>
        <w:br/>
      </w:r>
      <w:r>
        <w:t>则废水中氢氧化钠的质量分数为</w:t>
      </w:r>
      <m:oMath>
        <m:f>
          <m:num>
            <m:r>
              <m:t>8g</m:t>
            </m:r>
          </m:num>
          <m:den>
            <m:r>
              <m:t>200g</m:t>
            </m:r>
          </m:den>
        </m:f>
      </m:oMath>
      <w:r>
        <w:t>×100%=4%，</w:t>
      </w:r>
      <w:r>
        <w:br/>
      </w:r>
      <w:r>
        <w:t>答：废水中氢氧化钠的质量分数为4%．</w:t>
      </w:r>
    </w:p>
    <w:p>
      <w:pPr>
        <w:pStyle w:val="BodyText"/>
      </w:pPr>
      <w:r>
        <w:t>【 解析 】</w:t>
      </w:r>
    </w:p>
    <w:p>
      <w:pPr>
        <w:pStyle w:val="BodyText"/>
      </w:pPr>
      <w:r>
        <w:br/>
      </w:r>
      <w:r>
        <w:t>（1）根据混合溶液的质量为废水和酸的质量之和来计算；</w:t>
      </w:r>
      <w:r>
        <w:br/>
      </w:r>
      <w:r>
        <w:t>（2）利用酸碱反应的化学方程式，将硫酸质量代入方程式计算氢氧化钠的质量，再计算废水中氢氧化钠的质量分数．</w:t>
      </w:r>
      <w:r>
        <w:br/>
      </w:r>
      <w:r>
        <w:t>本题考查废水中氢氧化钠的质量分数的计算，计算硫酸的质量是关键，然后将硫酸质量代入化学反应方程式计算即可解答．</w:t>
      </w:r>
    </w:p>
    <w:p>
      <w:pPr>
        <w:pStyle w:val="BodyText"/>
      </w:pPr>
      <w:r>
        <w:br/>
      </w:r>
      <w:r>
        <w:t>27、  鸡蛋壳的主要成分是碳酸钙。某兴趣小组为了测定鸡蛋壳中碳酸钙的含量，现取15g鸡蛋壳，捣碎，放在烧杯中，然后向其中加入80g某浓度的稀盐酸，使之充分反应（鸡蛋壳中除碳酸钙外的其他成分不与稀盐酸反应），测得烧杯中的反应剩余物的质量（m）与反应时间（t）的关系如图所示（忽略水蒸气的挥发），其中当反应进行到B点时，所有盐酸刚好消耗了加入量的一半。试计算：</w:t>
      </w:r>
      <w:r>
        <w:br/>
      </w:r>
      <w:r>
        <w:t>（1）生成二氧化碳的质量。</w:t>
      </w:r>
      <w:r>
        <w:br/>
      </w:r>
      <w:r>
        <w:t>（2）该鸡蛋壳中碳酸钙质量。</w:t>
      </w:r>
      <w:r>
        <w:br/>
      </w:r>
      <w:r>
        <w:t>（3）所用稀盐酸中溶质的质量分数。</w:t>
      </w:r>
      <w:r>
        <w:br/>
      </w:r>
      <w:r>
        <w:drawing>
          <wp:inline distT="0" distB="0" distL="114300" distR="114300">
            <wp:extent cx="1463040" cy="1337310"/>
            <wp:effectExtent l="0" t="0" r="0" b="0"/>
            <wp:docPr id="11176286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811879" name="Picture"/>
                    <pic:cNvPicPr>
                      <a:picLocks noChangeAspect="1" noChangeArrowheads="1"/>
                    </pic:cNvPicPr>
                  </pic:nvPicPr>
                  <pic:blipFill>
                    <a:blip xmlns:r="http://schemas.openxmlformats.org/officeDocument/2006/relationships" r:embed="rId30"/>
                    <a:stretch>
                      <a:fillRect/>
                    </a:stretch>
                  </pic:blipFill>
                  <pic:spPr>
                    <a:xfrm>
                      <a:off x="0" y="0"/>
                      <a:ext cx="1463040" cy="1337911"/>
                    </a:xfrm>
                    <a:prstGeom prst="rect">
                      <a:avLst/>
                    </a:prstGeom>
                    <a:noFill/>
                    <a:ln w="9525">
                      <a:noFill/>
                    </a:ln>
                  </pic:spPr>
                </pic:pic>
              </a:graphicData>
            </a:graphic>
          </wp:inline>
        </w:drawing>
      </w:r>
    </w:p>
    <w:p>
      <w:pPr>
        <w:pStyle w:val="BodyText"/>
      </w:pPr>
      <w:r>
        <w:t>【 答 案 】</w:t>
      </w:r>
    </w:p>
    <w:p>
      <w:pPr>
        <w:pStyle w:val="BodyText"/>
      </w:pPr>
      <w:r>
        <w:t>解：反应生成CO</w:t>
      </w:r>
      <w:r>
        <w:rPr>
          <w:vertAlign w:val="subscript"/>
        </w:rPr>
        <w:t>2</w:t>
      </w:r>
      <w:r>
        <w:t>的质量为95g-90.6g=4.4g</w:t>
      </w:r>
      <w:r>
        <w:br/>
      </w:r>
      <w:r>
        <w:t>设鸡蛋壳中含CaCO</w:t>
      </w:r>
      <w:r>
        <w:rPr>
          <w:vertAlign w:val="subscript"/>
        </w:rPr>
        <w:t>3</w:t>
      </w:r>
      <w:r>
        <w:t>的质量为x，反应消耗的HCl的质量为y，</w:t>
      </w:r>
      <w:r>
        <w:br/>
      </w:r>
      <w:r>
        <w:t>CaCO</w:t>
      </w:r>
      <w:r>
        <w:rPr>
          <w:vertAlign w:val="subscript"/>
        </w:rPr>
        <w:t>3</w:t>
      </w:r>
      <w:r>
        <w:t>+2HCl═CaCl</w:t>
      </w:r>
      <w:r>
        <w:rPr>
          <w:vertAlign w:val="subscript"/>
        </w:rPr>
        <w:t>2</w:t>
      </w:r>
      <w:r>
        <w:t>+H</w:t>
      </w:r>
      <w:r>
        <w:rPr>
          <w:vertAlign w:val="subscript"/>
        </w:rPr>
        <w:t>2</w:t>
      </w:r>
      <w:r>
        <w:t>O+CO</w:t>
      </w:r>
      <w:r>
        <w:rPr>
          <w:vertAlign w:val="subscript"/>
        </w:rPr>
        <w:t>2</w:t>
      </w:r>
      <w:r>
        <w:t>↑</w:t>
      </w:r>
      <w:r>
        <w:br/>
      </w:r>
      <w:r>
        <w:t>100    73             44</w:t>
      </w:r>
      <w:r>
        <w:br/>
      </w:r>
      <w:r>
        <w:t>x      y             4.4g</w:t>
      </w:r>
      <w:r>
        <w:br/>
      </w:r>
      <w:r>
        <w:t>100：44=x：4.4g 解得 x=10g</w:t>
      </w:r>
      <w:r>
        <w:br/>
      </w:r>
      <w:r>
        <w:t>73：44=y：4.4g 解得 y=7.3g</w:t>
      </w:r>
      <w:r>
        <w:br/>
      </w:r>
      <w:r>
        <w:t>因为盐酸刚好消耗了加入量的一半</w:t>
      </w:r>
      <w:r>
        <w:br/>
      </w:r>
      <w:r>
        <w:t>所以80g稀盐酸中溶质质量=7.3g×2=14.6g</w:t>
      </w:r>
      <w:r>
        <w:br/>
      </w:r>
      <w:r>
        <w:t>盐酸溶液中溶质的质量分数为</w:t>
      </w:r>
      <m:oMath>
        <m:f>
          <m:num>
            <m:r>
              <m:t>14.6g</m:t>
            </m:r>
          </m:num>
          <m:den>
            <m:r>
              <m:t>80g</m:t>
            </m:r>
          </m:den>
        </m:f>
      </m:oMath>
      <w:r>
        <w:t>×100%=18.25%</w:t>
      </w:r>
      <w:r>
        <w:br/>
      </w:r>
      <w:r>
        <w:t>答：（1）生成二氧化碳的质量为4.4g，</w:t>
      </w:r>
      <w:r>
        <w:br/>
      </w:r>
      <w:r>
        <w:t>（2）该鸡蛋壳中碳酸钙质量为10g，</w:t>
      </w:r>
      <w:r>
        <w:br/>
      </w:r>
      <w:r>
        <w:t>（3）所用稀盐酸中溶质的质量分数为18.25%。</w:t>
      </w:r>
    </w:p>
    <w:p>
      <w:pPr>
        <w:pStyle w:val="BodyText"/>
      </w:pPr>
      <w:r>
        <w:t>【 解析 】</w:t>
      </w:r>
    </w:p>
    <w:p>
      <w:pPr>
        <w:pStyle w:val="BodyText"/>
      </w:pPr>
      <w:r>
        <w:t>碳酸钙与盐酸反应放出二氧化碳使烧杯中的反应剩余物质量逐渐减小，根据质量守恒定律，完全反应前后的质量差即为反应放出气体二氧化碳的质量；根据生成二氧化碳的质量，利用反应的化学方程式，计算参加反应的碳酸钙的质量、盐酸的质量即可解决问题。</w:t>
      </w:r>
      <w:r>
        <w:br/>
      </w:r>
      <w:r>
        <w:t>计算所用稀盐酸中溶质质量分数时，注意80g稀盐酸只有一半参加了反应，所以所加稀盐酸中溶质质量应为由化学方程式计算量的2倍。</w:t>
      </w:r>
    </w:p>
    <w:p>
      <w:pPr>
        <w:pStyle w:val="BodyText"/>
      </w:pPr>
      <w:r>
        <w:br/>
      </w:r>
    </w:p>
    <w:p>
      <w:pPr>
        <w:pStyle w:val="BodyText"/>
      </w:pPr>
      <w:r>
        <w:t>六、探究题（本大题共 1 小题，共 10 分）</w:t>
      </w:r>
    </w:p>
    <w:p>
      <w:pPr>
        <w:pStyle w:val="BodyText"/>
      </w:pPr>
      <w:r>
        <w:t>28、  某研究小组对自动充气气球（示意图如图1）进行下列探究．</w:t>
      </w:r>
      <w:r>
        <w:br/>
      </w:r>
      <w:r>
        <w:t>[查阅资料]该气球充气原理是：通过挤破液体包，使液体与白色粉末接触产生二氧化碳气体，实现气球自动充气．</w:t>
      </w:r>
      <w:r>
        <w:br/>
      </w:r>
      <w:r>
        <w:t>（1）为检验气体是二氧化碳，可选用 ______ （填试剂名称）．</w:t>
      </w:r>
      <w:r>
        <w:br/>
      </w:r>
      <w:r>
        <w:t>探究一：液体包内溶液酸碱性的探究</w:t>
      </w:r>
      <w:r>
        <w:br/>
      </w:r>
      <w:r>
        <w:t>（2）室温时，用pH试纸测得溶液的pH=3，则该溶液呈 ______ 性．</w:t>
      </w:r>
      <w:r>
        <w:br/>
      </w:r>
      <w:r>
        <w:t>探究二：白色粉末成分的探究</w:t>
      </w:r>
      <w:r>
        <w:br/>
      </w:r>
      <w:r>
        <w:t>[猜想与假设]甲同学认为是碳酸钙；乙同学认为是碳酸钠；丙同学认为是碳酸氢钠．</w:t>
      </w:r>
      <w:r>
        <w:br/>
      </w:r>
      <w:r>
        <w:t>[设计并进行实验]</w:t>
      </w:r>
      <w:r>
        <w:br/>
      </w:r>
      <w:r>
        <w:t>（3）将少量白色粉末放入水中搅拌，固体全部溶解，说明甲同学的猜想 ______ （填“正确”或“不正确”）．</w:t>
      </w:r>
      <w:r>
        <w:br/>
      </w:r>
      <w:r>
        <w:t>（4）室温时，分别向盛有碳酸氢钠、碳酸钠和白色粉末样品的锥形瓶中注入等体积、足量的10%盐酸（装置如图2），记录如表：</w:t>
      </w:r>
      <w:r>
        <w:br/>
      </w:r>
      <w:r>
        <w:t>实验①的化学方程式为 ______ ；表中a= ______ ；V</w:t>
      </w:r>
      <w:r>
        <w:rPr>
          <w:vertAlign w:val="subscript"/>
        </w:rPr>
        <w:t>1</w:t>
      </w:r>
      <w:r>
        <w:t xml:space="preserve"> ______ V</w:t>
      </w:r>
      <w:r>
        <w:rPr>
          <w:vertAlign w:val="subscript"/>
        </w:rPr>
        <w:t>2</w:t>
      </w:r>
      <w:r>
        <w:t>（填“＞”、“＜”或“=”）．</w:t>
      </w:r>
      <w:r>
        <w:br/>
      </w:r>
      <w:r>
        <w:t>[分析并得出结论]</w:t>
      </w:r>
      <w:r>
        <w:br/>
      </w:r>
      <w:r>
        <w:t>（5）如何从上表中获取证据并得出结论？ ______ ．</w:t>
      </w:r>
      <w:r>
        <w:br/>
      </w:r>
      <w:r>
        <w:drawing>
          <wp:inline distT="0" distB="0" distL="114300" distR="114300">
            <wp:extent cx="2204085" cy="1597660"/>
            <wp:effectExtent l="0" t="0" r="0" b="0"/>
            <wp:docPr id="192137635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6522267" name="Picture"/>
                    <pic:cNvPicPr>
                      <a:picLocks noChangeAspect="1" noChangeArrowheads="1"/>
                    </pic:cNvPicPr>
                  </pic:nvPicPr>
                  <pic:blipFill>
                    <a:blip xmlns:r="http://schemas.openxmlformats.org/officeDocument/2006/relationships" r:embed="rId31"/>
                    <a:stretch>
                      <a:fillRect/>
                    </a:stretch>
                  </pic:blipFill>
                  <pic:spPr>
                    <a:xfrm>
                      <a:off x="0" y="0"/>
                      <a:ext cx="2204185" cy="1597793"/>
                    </a:xfrm>
                    <a:prstGeom prst="rect">
                      <a:avLst/>
                    </a:prstGeom>
                    <a:noFill/>
                    <a:ln w="9525">
                      <a:noFill/>
                    </a:ln>
                  </pic:spPr>
                </pic:pic>
              </a:graphicData>
            </a:graphic>
          </wp:inline>
        </w:drawing>
      </w:r>
    </w:p>
    <w:p>
      <w:pPr>
        <w:pStyle w:val="BodyText"/>
      </w:pPr>
      <w:r>
        <w:t>【 答 案 】</w:t>
      </w:r>
    </w:p>
    <w:p>
      <w:pPr>
        <w:pStyle w:val="BodyText"/>
      </w:pPr>
      <w:r>
        <w:t>氢氧化钙；酸；不正确；NaHCO</w:t>
      </w:r>
      <w:r>
        <w:rPr>
          <w:vertAlign w:val="subscript"/>
        </w:rPr>
        <w:t>3</w:t>
      </w:r>
      <w:r>
        <w:t>+HCl=NaCl+H</w:t>
      </w:r>
      <w:r>
        <w:rPr>
          <w:vertAlign w:val="subscript"/>
        </w:rPr>
        <w:t>2</w:t>
      </w:r>
      <w:r>
        <w:t>O+CO</w:t>
      </w:r>
      <w:r>
        <w:rPr>
          <w:vertAlign w:val="subscript"/>
        </w:rPr>
        <w:t>2</w:t>
      </w:r>
      <w:r>
        <w:t>↑；0.1；＞；通过对比可知，碳酸氢钠与盐酸反应的速率比碳酸钠与盐酸反应的速率快</w:t>
      </w:r>
    </w:p>
    <w:p>
      <w:pPr>
        <w:pStyle w:val="BodyText"/>
      </w:pPr>
      <w:r>
        <w:t>【 解析 】</w:t>
      </w:r>
    </w:p>
    <w:p>
      <w:pPr>
        <w:pStyle w:val="BodyText"/>
      </w:pPr>
      <w:r>
        <w:t>解：（1）二氧化碳和氢氧化钙反应生成碳酸钙沉淀和水，所以为检验气体是二氧化碳，可选用氢氧化钙；</w:t>
      </w:r>
      <w:r>
        <w:br/>
      </w:r>
      <w:r>
        <w:t>（2）pH小于7的溶液显酸性，所以室温时，用pH试纸测得溶液的pH=3的溶液呈酸性；</w:t>
      </w:r>
      <w:r>
        <w:br/>
      </w:r>
      <w:r>
        <w:t>（3）碳酸钙难溶于水，所以将少量白色粉末放入水中搅拌，固体全部溶解，说明甲同学的猜想不正确；</w:t>
      </w:r>
      <w:r>
        <w:br/>
      </w:r>
      <w:r>
        <w:t>（4）碳酸氢钠和盐酸反应生成氯化钠、水和二氧化碳，化学方程式为：NaHCO</w:t>
      </w:r>
      <w:r>
        <w:rPr>
          <w:vertAlign w:val="subscript"/>
        </w:rPr>
        <w:t>3</w:t>
      </w:r>
      <w:r>
        <w:t>+HCl=NaCl+H</w:t>
      </w:r>
      <w:r>
        <w:rPr>
          <w:vertAlign w:val="subscript"/>
        </w:rPr>
        <w:t>2</w:t>
      </w:r>
      <w:r>
        <w:t>O+CO</w:t>
      </w:r>
      <w:r>
        <w:rPr>
          <w:vertAlign w:val="subscript"/>
        </w:rPr>
        <w:t>2</w:t>
      </w:r>
      <w:r>
        <w:t>↑，碳酸氢钠、碳酸钠的质量都是0.1g，为了形成对比，所以a的质量也是0.1g，每84份质量的碳酸氢钠会生成44份质量的二氧化碳，每106份质量的碳酸钠会生成44份质量的二氧化碳，所以V</w:t>
      </w:r>
      <w:r>
        <w:rPr>
          <w:vertAlign w:val="subscript"/>
        </w:rPr>
        <w:t>1</w:t>
      </w:r>
      <w:r>
        <w:t>＞V</w:t>
      </w:r>
      <w:r>
        <w:rPr>
          <w:vertAlign w:val="subscript"/>
        </w:rPr>
        <w:t>2</w:t>
      </w:r>
      <w:r>
        <w:t>；</w:t>
      </w:r>
      <w:r>
        <w:br/>
      </w:r>
      <w:r>
        <w:t>（5）通过对比可知，碳酸氢钠与盐酸反应的速率比碳酸钠与盐酸反应的速率快．</w:t>
      </w:r>
      <w:r>
        <w:br/>
      </w:r>
      <w:r>
        <w:t>故答案为：（1）氢氧化钙；</w:t>
      </w:r>
      <w:r>
        <w:br/>
      </w:r>
      <w:r>
        <w:t>（2）酸；</w:t>
      </w:r>
      <w:r>
        <w:br/>
      </w:r>
      <w:r>
        <w:t>（3）不正确；</w:t>
      </w:r>
      <w:r>
        <w:br/>
      </w:r>
      <w:r>
        <w:t>（4）NaHCO</w:t>
      </w:r>
      <w:r>
        <w:rPr>
          <w:vertAlign w:val="subscript"/>
        </w:rPr>
        <w:t>3</w:t>
      </w:r>
      <w:r>
        <w:t>+HCl=NaCl+H</w:t>
      </w:r>
      <w:r>
        <w:rPr>
          <w:vertAlign w:val="subscript"/>
        </w:rPr>
        <w:t>2</w:t>
      </w:r>
      <w:r>
        <w:t>O+CO</w:t>
      </w:r>
      <w:r>
        <w:rPr>
          <w:vertAlign w:val="subscript"/>
        </w:rPr>
        <w:t>2</w:t>
      </w:r>
      <w:r>
        <w:t>↑，0.1，＞；</w:t>
      </w:r>
      <w:r>
        <w:br/>
      </w:r>
      <w:r>
        <w:t>（5）通过对比可知，碳酸氢钠与盐酸反应的速率比碳酸钠与盐酸反应的速率快．</w:t>
      </w:r>
      <w:r>
        <w:br/>
      </w:r>
      <w:r>
        <w:t>（1）根据二氧化碳和氢氧化钙反应生成碳酸钙沉淀和水进行分析；</w:t>
      </w:r>
      <w:r>
        <w:br/>
      </w:r>
      <w:r>
        <w:t>（2）根据pH小于7的溶液显酸性进行分析；</w:t>
      </w:r>
      <w:r>
        <w:br/>
      </w:r>
      <w:r>
        <w:t>（3）根据碳酸钙难溶于水进行分析；</w:t>
      </w:r>
      <w:r>
        <w:br/>
      </w:r>
      <w:r>
        <w:t>（4）根据碳酸氢钠和盐酸反应生成氯化钠、水和二氧化碳，控制变量法的正确操作方法进行分析；</w:t>
      </w:r>
      <w:r>
        <w:br/>
      </w:r>
      <w:r>
        <w:t>（5）根据表中的数据进行分析．</w:t>
      </w:r>
      <w:r>
        <w:br/>
      </w:r>
      <w:r>
        <w:t>合理设计实验，科学地进行实验、分析实验，是得出正确实验结论的前提，因此要学会设计实验、进行实验、分析实验，为学好化学知识奠定基础．</w:t>
      </w:r>
    </w:p>
    <w:p>
      <w:pPr>
        <w:pStyle w:val="BodyText"/>
      </w:pPr>
      <w:r>
        <w:br/>
      </w:r>
    </w:p>
    <w:sectPr>
      <w:headerReference w:type="default" r:id="rId32"/>
      <w:footerReference w:type="even" r:id="rId33"/>
      <w:footerReference w:type="default" r:id="rId34"/>
      <w:headerReference w:type="first" r:id="rId35"/>
      <w:footerReference w:type="first" r:id="rId36"/>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4759397C"/>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uiPriority="0" w:qFormat="1"/>
    <w:lsdException w:name="index 3" w:uiPriority="0" w:qFormat="1"/>
    <w:lsdException w:name="index 4" w:uiPriority="0"/>
    <w:lsdException w:name="index 5" w:uiPriority="0" w:qFormat="1"/>
    <w:lsdException w:name="index 6" w:uiPriority="0"/>
    <w:lsdException w:name="index 7" w:uiPriority="0"/>
    <w:lsdException w:name="index 8" w:uiPriority="0"/>
    <w:lsdException w:name="index 9" w:uiPriority="0" w:qFormat="1"/>
    <w:lsdException w:name="toc 1" w:uiPriority="0"/>
    <w:lsdException w:name="toc 2" w:uiPriority="0" w:qFormat="1"/>
    <w:lsdException w:name="toc 3" w:uiPriority="0"/>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semiHidden="0" w:uiPriority="0"/>
    <w:lsdException w:name="annotation text" w:uiPriority="0" w:qFormat="1"/>
    <w:lsdException w:name="header" w:semiHidden="0" w:uiPriority="0" w:unhideWhenUsed="0"/>
    <w:lsdException w:name="footer" w:semiHidden="0" w:uiPriority="0"/>
    <w:lsdException w:name="index heading" w:uiPriority="0" w:qFormat="1"/>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qFormat="1"/>
    <w:lsdException w:name="table of authorities" w:uiPriority="0" w:qFormat="1"/>
    <w:lsdException w:name="macro" w:uiPriority="0"/>
    <w:lsdException w:name="toa heading" w:uiPriority="0"/>
    <w:lsdException w:name="List" w:uiPriority="0"/>
    <w:lsdException w:name="List Bullet" w:uiPriority="0" w:qFormat="1"/>
    <w:lsdException w:name="List Number" w:uiPriority="0" w:qFormat="1"/>
    <w:lsdException w:name="List 2" w:uiPriority="0"/>
    <w:lsdException w:name="List 3" w:uiPriority="0" w:qFormat="1"/>
    <w:lsdException w:name="List 4" w:uiPriority="0" w:qFormat="1"/>
    <w:lsdException w:name="List 5" w:uiPriority="0"/>
    <w:lsdException w:name="List Bullet 2" w:uiPriority="0" w:qFormat="1"/>
    <w:lsdException w:name="List Bullet 3" w:uiPriority="0" w:qFormat="1"/>
    <w:lsdException w:name="List Bullet 4" w:uiPriority="0" w:qFormat="1"/>
    <w:lsdException w:name="List Bullet 5" w:uiPriority="0"/>
    <w:lsdException w:name="List Number 2" w:uiPriority="0" w:qFormat="1"/>
    <w:lsdException w:name="List Number 3" w:uiPriority="0" w:qFormat="1"/>
    <w:lsdException w:name="List Number 4" w:uiPriority="0" w:qFormat="1"/>
    <w:lsdException w:name="List Number 5" w:uiPriority="0"/>
    <w:lsdException w:name="Title" w:semiHidden="0" w:uiPriority="0" w:unhideWhenUsed="0" w:qFormat="1"/>
    <w:lsdException w:name="Closing" w:uiPriority="0"/>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qFormat="1"/>
    <w:lsdException w:name="List Continue 2" w:uiPriority="0" w:qFormat="1"/>
    <w:lsdException w:name="List Continue 3" w:uiPriority="0" w:qFormat="1"/>
    <w:lsdException w:name="List Continue 4" w:uiPriority="0" w:qFormat="1"/>
    <w:lsdException w:name="List Continue 5" w:uiPriority="0" w:qFormat="1"/>
    <w:lsdException w:name="Message Header" w:uiPriority="0" w:qFormat="1"/>
    <w:lsdException w:name="Subtitle" w:semiHidden="0" w:uiPriority="0" w:unhideWhenUsed="0" w:qFormat="1"/>
    <w:lsdException w:name="Salutation" w:uiPriority="0" w:qFormat="1"/>
    <w:lsdException w:name="Date" w:uiPriority="0" w:qFormat="1"/>
    <w:lsdException w:name="Body Text First Indent" w:uiPriority="0"/>
    <w:lsdException w:name="Body Text First Indent 2" w:uiPriority="0"/>
    <w:lsdException w:name="Note Heading" w:semiHidden="0" w:unhideWhenUsed="0"/>
    <w:lsdException w:name="Body Text 2" w:uiPriority="0"/>
    <w:lsdException w:name="Body Text 3" w:uiPriority="0"/>
    <w:lsdException w:name="Body Text Indent 2" w:uiPriority="0"/>
    <w:lsdException w:name="Body Text Indent 3" w:uiPriority="0"/>
    <w:lsdException w:name="Block Text" w:uiPriority="0"/>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E-mail Signature" w:uiPriority="0"/>
    <w:lsdException w:name="Normal (Web)" w:uiPriority="0" w:qFormat="1"/>
    <w:lsdException w:name="HTML Acronym"/>
    <w:lsdException w:name="HTML Address" w:uiPriority="0" w:qFormat="1"/>
    <w:lsdException w:name="HTML Cite"/>
    <w:lsdException w:name="HTML Code"/>
    <w:lsdException w:name="HTML Definition"/>
    <w:lsdException w:name="HTML Keyboard"/>
    <w:lsdException w:name="HTML Preformatted" w:uiPriority="0" w:qFormat="1"/>
    <w:lsdException w:name="HTML Sample"/>
    <w:lsdException w:name="HTML Typewriter"/>
    <w:lsdException w:name="HTML Variable"/>
    <w:lsdException w:name="Normal Table"/>
    <w:lsdException w:name="annotation subject" w:uiPriority="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lsdException w:name="Table Grid" w:semiHidden="0" w:uiPriority="59" w:unhideWhenUsed="0" w:qFormat="1"/>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qFormat/>
    <w:pPr>
      <w:ind w:left="1080" w:hanging="360"/>
      <w:contextualSpacing/>
    </w:pPr>
  </w:style>
  <w:style w:type="paragraph" w:styleId="TOC7">
    <w:name w:val="toc 7"/>
    <w:basedOn w:val="Normal"/>
    <w:next w:val="Normal"/>
    <w:semiHidden/>
    <w:unhideWhenUsed/>
    <w:qFormat/>
    <w:pPr>
      <w:spacing w:after="100"/>
      <w:ind w:left="1080"/>
    </w:pPr>
  </w:style>
  <w:style w:type="paragraph" w:styleId="ListNumber2">
    <w:name w:val="List Number 2"/>
    <w:basedOn w:val="Normal"/>
    <w:semiHidden/>
    <w:unhideWhenUsed/>
    <w:qFormat/>
    <w:pPr>
      <w:numPr>
        <w:ilvl w:val="0"/>
        <w:numId w:val="2"/>
      </w:numPr>
      <w:contextualSpacing/>
    </w:pPr>
  </w:style>
  <w:style w:type="paragraph" w:styleId="TableofAuthorities">
    <w:name w:val="table of authorities"/>
    <w:basedOn w:val="Normal"/>
    <w:next w:val="Normal"/>
    <w:semiHidden/>
    <w:unhideWhenUsed/>
    <w:qFormat/>
    <w:pPr>
      <w:ind w:left="180" w:hanging="180"/>
    </w:pPr>
  </w:style>
  <w:style w:type="paragraph" w:styleId="ListBullet4">
    <w:name w:val="List Bullet 4"/>
    <w:basedOn w:val="Normal"/>
    <w:semiHidden/>
    <w:unhideWhenUsed/>
    <w:qFormat/>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style>
  <w:style w:type="paragraph" w:styleId="ListNumber">
    <w:name w:val="List Number"/>
    <w:basedOn w:val="Normal"/>
    <w:semiHidden/>
    <w:unhideWhenUsed/>
    <w:qFormat/>
    <w:pPr>
      <w:numPr>
        <w:ilvl w:val="0"/>
        <w:numId w:val="4"/>
      </w:numPr>
      <w:contextualSpacing/>
    </w:pPr>
  </w:style>
  <w:style w:type="paragraph" w:styleId="NormalIndent">
    <w:name w:val="Normal Indent"/>
    <w:basedOn w:val="Normal"/>
    <w:semiHidden/>
    <w:unhideWhenUsed/>
    <w:qFormat/>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qFormat/>
    <w:pPr>
      <w:ind w:left="900" w:hanging="180"/>
    </w:pPr>
  </w:style>
  <w:style w:type="paragraph" w:styleId="ListBullet">
    <w:name w:val="List Bullet"/>
    <w:basedOn w:val="Normal"/>
    <w:semiHidden/>
    <w:unhideWhenUsed/>
    <w:qFormat/>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qFormat/>
  </w:style>
  <w:style w:type="paragraph" w:styleId="BodyText3">
    <w:name w:val="Body Text 3"/>
    <w:basedOn w:val="Normal"/>
    <w:link w:val="3"/>
    <w:semiHidden/>
    <w:unhideWhenUsed/>
    <w:rPr>
      <w:sz w:val="16"/>
      <w:szCs w:val="16"/>
    </w:rPr>
  </w:style>
  <w:style w:type="paragraph" w:styleId="Closing">
    <w:name w:val="Closing"/>
    <w:basedOn w:val="Normal"/>
    <w:link w:val="a4"/>
    <w:semiHidden/>
    <w:unhideWhenUsed/>
    <w:pPr>
      <w:ind w:left="4320"/>
    </w:pPr>
  </w:style>
  <w:style w:type="paragraph" w:styleId="ListBullet3">
    <w:name w:val="List Bullet 3"/>
    <w:basedOn w:val="Normal"/>
    <w:semiHidden/>
    <w:unhideWhenUsed/>
    <w:qFormat/>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qFormat/>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qFormat/>
    <w:pPr>
      <w:ind w:left="360"/>
      <w:contextualSpacing/>
    </w:pPr>
  </w:style>
  <w:style w:type="paragraph" w:styleId="BlockText">
    <w:name w:val="Block Text"/>
    <w:basedOn w:val="Normal"/>
    <w:semiHidden/>
    <w:unhideWhenUsed/>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qFormat/>
    <w:pPr>
      <w:numPr>
        <w:ilvl w:val="0"/>
        <w:numId w:val="8"/>
      </w:numPr>
      <w:contextualSpacing/>
    </w:pPr>
  </w:style>
  <w:style w:type="paragraph" w:styleId="HTMLAddress">
    <w:name w:val="HTML Address"/>
    <w:basedOn w:val="Normal"/>
    <w:link w:val="HTML"/>
    <w:semiHidden/>
    <w:unhideWhenUsed/>
    <w:qFormat/>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qFormat/>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qFormat/>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qFormat/>
    <w:pPr>
      <w:numPr>
        <w:ilvl w:val="0"/>
        <w:numId w:val="10"/>
      </w:numPr>
      <w:contextualSpacing/>
    </w:pPr>
  </w:style>
  <w:style w:type="paragraph" w:styleId="TOC8">
    <w:name w:val="toc 8"/>
    <w:basedOn w:val="Normal"/>
    <w:next w:val="Normal"/>
    <w:semiHidden/>
    <w:unhideWhenUsed/>
    <w:qFormat/>
    <w:pPr>
      <w:spacing w:after="100"/>
      <w:ind w:left="1260"/>
    </w:pPr>
  </w:style>
  <w:style w:type="paragraph" w:styleId="Index3">
    <w:name w:val="index 3"/>
    <w:basedOn w:val="Normal"/>
    <w:next w:val="Normal"/>
    <w:semiHidden/>
    <w:unhideWhenUsed/>
    <w:qFormat/>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pPr>
      <w:spacing w:line="480" w:lineRule="auto"/>
      <w:ind w:left="360"/>
    </w:pPr>
  </w:style>
  <w:style w:type="paragraph" w:styleId="EndnoteText">
    <w:name w:val="endnote text"/>
    <w:basedOn w:val="Normal"/>
    <w:link w:val="a10"/>
    <w:semiHidden/>
    <w:unhideWhenUsed/>
    <w:qFormat/>
    <w:rPr>
      <w:sz w:val="20"/>
      <w:szCs w:val="20"/>
    </w:rPr>
  </w:style>
  <w:style w:type="paragraph" w:styleId="ListContinue5">
    <w:name w:val="List Continue 5"/>
    <w:basedOn w:val="Normal"/>
    <w:semiHidden/>
    <w:unhideWhenUsed/>
    <w:qFormat/>
    <w:pPr>
      <w:ind w:left="1800"/>
      <w:contextualSpacing/>
    </w:pPr>
  </w:style>
  <w:style w:type="paragraph" w:styleId="BalloonText">
    <w:name w:val="Balloon Text"/>
    <w:basedOn w:val="Normal"/>
    <w:link w:val="a2"/>
    <w:semiHidden/>
    <w:unhideWhenUsed/>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qFormat/>
    <w:pPr>
      <w:ind w:left="1440"/>
      <w:contextualSpacing/>
    </w:pPr>
  </w:style>
  <w:style w:type="paragraph" w:styleId="TOC4">
    <w:name w:val="toc 4"/>
    <w:basedOn w:val="Normal"/>
    <w:next w:val="Normal"/>
    <w:semiHidden/>
    <w:unhideWhenUsed/>
    <w:qFormat/>
    <w:pPr>
      <w:spacing w:after="100"/>
      <w:ind w:left="540"/>
    </w:pPr>
  </w:style>
  <w:style w:type="paragraph" w:styleId="IndexHeading">
    <w:name w:val="index heading"/>
    <w:basedOn w:val="Normal"/>
    <w:next w:val="Index1"/>
    <w:semiHidden/>
    <w:unhideWhenUsed/>
    <w:qFormat/>
    <w:rPr>
      <w:rFonts w:asciiTheme="majorHAnsi" w:eastAsiaTheme="majorEastAsia" w:hAnsiTheme="majorHAnsi" w:cstheme="majorBidi"/>
      <w:b/>
      <w:bCs/>
    </w:rPr>
  </w:style>
  <w:style w:type="paragraph" w:styleId="Index1">
    <w:name w:val="index 1"/>
    <w:basedOn w:val="Normal"/>
    <w:next w:val="Normal"/>
    <w:semiHidden/>
    <w:unhideWhenUsed/>
    <w:qFormat/>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qFormat/>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qFormat/>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qFormat/>
    <w:pPr>
      <w:spacing w:after="100"/>
      <w:ind w:left="180"/>
    </w:pPr>
  </w:style>
  <w:style w:type="paragraph" w:styleId="TOC9">
    <w:name w:val="toc 9"/>
    <w:basedOn w:val="Normal"/>
    <w:next w:val="Normal"/>
    <w:semiHidden/>
    <w:unhideWhenUsed/>
    <w:qFormat/>
    <w:pPr>
      <w:spacing w:after="100"/>
      <w:ind w:left="1440"/>
    </w:pPr>
  </w:style>
  <w:style w:type="paragraph" w:styleId="BodyText2">
    <w:name w:val="Body Text 2"/>
    <w:basedOn w:val="Normal"/>
    <w:link w:val="2"/>
    <w:semiHidden/>
    <w:unhideWhenUsed/>
    <w:pPr>
      <w:ind w:left="360"/>
    </w:pPr>
  </w:style>
  <w:style w:type="paragraph" w:styleId="List4">
    <w:name w:val="List 4"/>
    <w:basedOn w:val="Normal"/>
    <w:semiHidden/>
    <w:unhideWhenUsed/>
    <w:qFormat/>
    <w:pPr>
      <w:ind w:left="1440" w:hanging="360"/>
      <w:contextualSpacing/>
    </w:pPr>
  </w:style>
  <w:style w:type="paragraph" w:styleId="ListContinue2">
    <w:name w:val="List Continue 2"/>
    <w:basedOn w:val="Normal"/>
    <w:semiHidden/>
    <w:unhideWhenUsed/>
    <w:qFormat/>
    <w:pPr>
      <w:ind w:left="720"/>
      <w:contextualSpacing/>
    </w:pPr>
  </w:style>
  <w:style w:type="paragraph" w:styleId="MessageHeader">
    <w:name w:val="Message Header"/>
    <w:basedOn w:val="Normal"/>
    <w:link w:val="a15"/>
    <w:semiHidden/>
    <w:unhideWhenUsed/>
    <w:qFormat/>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qFormat/>
    <w:rPr>
      <w:rFonts w:ascii="Consolas" w:hAnsi="Consolas"/>
      <w:sz w:val="20"/>
      <w:szCs w:val="20"/>
    </w:rPr>
  </w:style>
  <w:style w:type="paragraph" w:styleId="NormalWeb">
    <w:name w:val="Normal (Web)"/>
    <w:basedOn w:val="Normal"/>
    <w:semiHidden/>
    <w:unhideWhenUsed/>
    <w:qFormat/>
    <w:rPr>
      <w:rFonts w:ascii="Times New Roman" w:hAnsi="Times New Roman" w:cs="Times New Roman"/>
      <w:szCs w:val="24"/>
    </w:rPr>
  </w:style>
  <w:style w:type="paragraph" w:styleId="ListContinue3">
    <w:name w:val="List Continue 3"/>
    <w:basedOn w:val="Normal"/>
    <w:semiHidden/>
    <w:unhideWhenUsed/>
    <w:qFormat/>
    <w:pPr>
      <w:ind w:left="1080"/>
      <w:contextualSpacing/>
    </w:pPr>
  </w:style>
  <w:style w:type="paragraph" w:styleId="Index2">
    <w:name w:val="index 2"/>
    <w:basedOn w:val="Normal"/>
    <w:next w:val="Normal"/>
    <w:semiHidden/>
    <w:unhideWhenUsed/>
    <w:qFormat/>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rPr>
      <w:b/>
      <w:bCs/>
    </w:rPr>
  </w:style>
  <w:style w:type="paragraph" w:styleId="BodyTextFirstIndent">
    <w:name w:val="Body Text First Indent"/>
    <w:basedOn w:val="BodyText"/>
    <w:link w:val="a3"/>
    <w:semiHidden/>
    <w:unhideWhenUsed/>
    <w:pPr>
      <w:ind w:firstLine="360"/>
    </w:pPr>
    <w:rPr>
      <w:szCs w:val="22"/>
    </w:rPr>
  </w:style>
  <w:style w:type="paragraph" w:styleId="BodyTextFirstIndent2">
    <w:name w:val="Body Text First Indent 2"/>
    <w:basedOn w:val="BodyText2"/>
    <w:link w:val="20"/>
    <w:semiHidden/>
    <w:unhideWhenUsed/>
    <w:pPr>
      <w:spacing w:after="0"/>
      <w:ind w:firstLine="360"/>
    </w:pPr>
  </w:style>
  <w:style w:type="table" w:styleId="TableGrid">
    <w:name w:val="Table Grid"/>
    <w:basedOn w:val="HostTable-Borderless"/>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rPr>
      <w:color w:val="000000" w:themeColor="text1"/>
      <w:sz w:val="24"/>
      <w:szCs w:val="24"/>
    </w:rPr>
  </w:style>
  <w:style w:type="paragraph" w:customStyle="1" w:styleId="Contact">
    <w:name w:val="Contact"/>
    <w:basedOn w:val="Normal"/>
    <w:pPr>
      <w:spacing w:line="200" w:lineRule="exact"/>
    </w:pPr>
    <w:rPr>
      <w:color w:val="663366" w:themeColor="accent1"/>
      <w:sz w:val="14"/>
      <w:szCs w:val="14"/>
    </w:rPr>
  </w:style>
  <w:style w:type="paragraph" w:customStyle="1" w:styleId="Header-Left">
    <w:name w:val="Header-Left"/>
    <w:basedOn w:val="Normal"/>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style>
  <w:style w:type="character" w:customStyle="1" w:styleId="3">
    <w:name w:val="正文文本 3字符"/>
    <w:basedOn w:val="DefaultParagraphFont"/>
    <w:link w:val="BodyText3"/>
    <w:semiHidden/>
    <w:rPr>
      <w:sz w:val="16"/>
      <w:szCs w:val="16"/>
    </w:rPr>
  </w:style>
  <w:style w:type="character" w:customStyle="1" w:styleId="a3">
    <w:name w:val="正文首行缩进字符"/>
    <w:basedOn w:val="a0"/>
    <w:link w:val="BodyTextFirstIndent"/>
    <w:semiHidden/>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rPr>
      <w:sz w:val="18"/>
    </w:rPr>
  </w:style>
  <w:style w:type="character" w:customStyle="1" w:styleId="20">
    <w:name w:val="正文首行缩进 2字符"/>
    <w:basedOn w:val="2"/>
    <w:link w:val="BodyTextFirstIndent2"/>
    <w:semiHidden/>
    <w:rPr>
      <w:sz w:val="18"/>
    </w:rPr>
  </w:style>
  <w:style w:type="character" w:customStyle="1" w:styleId="21">
    <w:name w:val="正文文本缩进 2字符"/>
    <w:basedOn w:val="DefaultParagraphFont"/>
    <w:link w:val="BodyTextIndent2"/>
    <w:semiHidden/>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rPr>
      <w:sz w:val="18"/>
    </w:rPr>
  </w:style>
  <w:style w:type="character" w:customStyle="1" w:styleId="a5">
    <w:name w:val="批注文字字符"/>
    <w:basedOn w:val="DefaultParagraphFont"/>
    <w:link w:val="CommentText"/>
    <w:semiHidden/>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qFormat/>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qFormat/>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qFormat/>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qFormat/>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qFormat/>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qFormat/>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qFormat/>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qFormat/>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qFormat/>
    <w:rPr>
      <w:i/>
      <w:iCs/>
      <w:sz w:val="18"/>
    </w:rPr>
  </w:style>
  <w:style w:type="character" w:customStyle="1" w:styleId="HTML0">
    <w:name w:val="HTML 预设格式字符"/>
    <w:basedOn w:val="DefaultParagraphFont"/>
    <w:link w:val="HTMLPreformatted"/>
    <w:semiHidden/>
    <w:qFormat/>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qFormat/>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qFormat/>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qFormat/>
  </w:style>
  <w:style w:type="character" w:customStyle="1" w:styleId="a16">
    <w:name w:val="注释标题字符"/>
    <w:basedOn w:val="DefaultParagraphFont"/>
    <w:link w:val="NoteHeading"/>
    <w:semiHidden/>
    <w:qFormat/>
    <w:rPr>
      <w:sz w:val="18"/>
    </w:rPr>
  </w:style>
  <w:style w:type="character" w:customStyle="1" w:styleId="a17">
    <w:name w:val="纯文本字符"/>
    <w:basedOn w:val="DefaultParagraphFont"/>
    <w:link w:val="PlainText"/>
    <w:semiHidden/>
    <w:qFormat/>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qFormat/>
    <w:rPr>
      <w:i/>
      <w:iCs/>
      <w:color w:val="000000" w:themeColor="text1"/>
      <w:sz w:val="18"/>
    </w:rPr>
  </w:style>
  <w:style w:type="character" w:customStyle="1" w:styleId="a19">
    <w:name w:val="称呼字符"/>
    <w:basedOn w:val="DefaultParagraphFont"/>
    <w:link w:val="Salutation"/>
    <w:semiHidden/>
    <w:qFormat/>
    <w:rPr>
      <w:sz w:val="18"/>
    </w:rPr>
  </w:style>
  <w:style w:type="character" w:customStyle="1" w:styleId="a20">
    <w:name w:val="副标题字符"/>
    <w:basedOn w:val="DefaultParagraphFont"/>
    <w:link w:val="Subtitle"/>
    <w:qFormat/>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qFormat/>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qFormat/>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qFormat/>
    <w:rPr>
      <w:i/>
      <w:color w:val="60A0B0"/>
    </w:rPr>
  </w:style>
  <w:style w:type="character" w:customStyle="1" w:styleId="OtherTok">
    <w:name w:val="OtherTok"/>
    <w:qFormat/>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qFormat/>
    <w:rPr>
      <w:b/>
      <w:color w:val="FF0000"/>
    </w:rPr>
  </w:style>
  <w:style w:type="character" w:customStyle="1" w:styleId="NormalTok">
    <w:name w:val="NormalTok"/>
    <w:qFormat/>
  </w:style>
  <w:style w:type="character" w:customStyle="1" w:styleId="ConstantTok">
    <w:name w:val="ConstantTok"/>
    <w:rPr>
      <w:color w:val="880000"/>
    </w:rPr>
  </w:style>
  <w:style w:type="character" w:customStyle="1" w:styleId="SpecialCharTok">
    <w:name w:val="SpecialCharTok"/>
    <w:qFormat/>
    <w:rPr>
      <w:color w:val="4070A0"/>
    </w:rPr>
  </w:style>
  <w:style w:type="character" w:customStyle="1" w:styleId="VerbatimStringTok">
    <w:name w:val="VerbatimStringTok"/>
    <w:rPr>
      <w:color w:val="4070A0"/>
    </w:rPr>
  </w:style>
  <w:style w:type="character" w:customStyle="1" w:styleId="SpecialStringTok">
    <w:name w:val="SpecialStringTok"/>
    <w:qFormat/>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qFormat/>
    <w:rPr>
      <w:b/>
      <w:i/>
      <w:color w:val="60A0B0"/>
    </w:rPr>
  </w:style>
  <w:style w:type="character" w:customStyle="1" w:styleId="VariableTok">
    <w:name w:val="VariableTok"/>
    <w:qFormat/>
    <w:rPr>
      <w:color w:val="19177C"/>
    </w:rPr>
  </w:style>
  <w:style w:type="character" w:customStyle="1" w:styleId="ControlFlowTok">
    <w:name w:val="ControlFlowTok"/>
    <w:qFormat/>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qFormat/>
  </w:style>
  <w:style w:type="character" w:customStyle="1" w:styleId="PreprocessorTok">
    <w:name w:val="PreprocessorTok"/>
    <w:qFormat/>
    <w:rPr>
      <w:color w:val="BC7A00"/>
    </w:rPr>
  </w:style>
  <w:style w:type="character" w:customStyle="1" w:styleId="AttributeTok">
    <w:name w:val="AttributeTok"/>
    <w:rPr>
      <w:color w:val="7D9029"/>
    </w:rPr>
  </w:style>
  <w:style w:type="character" w:customStyle="1" w:styleId="InformationTok">
    <w:name w:val="InformationTok"/>
    <w:qFormat/>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qFormat/>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header" Target="header1.xml" /><Relationship Id="rId33" Type="http://schemas.openxmlformats.org/officeDocument/2006/relationships/footer" Target="footer1.xml" /><Relationship Id="rId34" Type="http://schemas.openxmlformats.org/officeDocument/2006/relationships/footer" Target="footer2.xml" /><Relationship Id="rId35" Type="http://schemas.openxmlformats.org/officeDocument/2006/relationships/header" Target="header2.xml" /><Relationship Id="rId36" Type="http://schemas.openxmlformats.org/officeDocument/2006/relationships/footer" Target="footer3.xml" /><Relationship Id="rId37" Type="http://schemas.openxmlformats.org/officeDocument/2006/relationships/theme" Target="theme/theme1.xml" /><Relationship Id="rId38" Type="http://schemas.openxmlformats.org/officeDocument/2006/relationships/numbering" Target="numbering.xml" /><Relationship Id="rId39"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2020-04-09T05:40:00Z</dcterms:created>
  <dcterms:modified xsi:type="dcterms:W3CDTF">2020-04-10T05:25:50Z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