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7pt;margin-top:875pt;margin-left:925pt;mso-position-horizontal-relative:page;mso-position-vertical-relative:top-margin-area;position:absolute;z-index:251658240">
            <v:imagedata r:id="rId5" o:title=""/>
            <o:lock v:ext="edit" aspectratio="t"/>
          </v:shape>
        </w:pict>
      </w:r>
      <w:bookmarkStart w:id="0" w:name="_GoBack"/>
      <w:bookmarkEnd w:id="0"/>
      <w:bookmarkStart w:id="1" w:name="年湖南省衡阳市常宁市三角塘中心学校中考化学模拟试卷一"/>
      <w:r>
        <w:t>2019年湖南省衡阳市常宁市三角塘中心学校中考化学模拟试卷（一）</w:t>
      </w:r>
      <w:bookmarkEnd w:id="1"/>
    </w:p>
    <w:p>
      <w:r>
        <w:t> </w:t>
      </w:r>
    </w:p>
    <w:p>
      <w:pPr>
        <w:pStyle w:val="BodyText"/>
      </w:pPr>
      <w:r>
        <w:t>一、单选题（本大题共 23 小题，共 46 分）</w:t>
      </w:r>
    </w:p>
    <w:p>
      <w:pPr>
        <w:pStyle w:val="BodyText"/>
      </w:pPr>
      <w:r>
        <w:t>1、  日常生活中的下列做法，一定含有化学变化的是（　　）</w:t>
      </w:r>
    </w:p>
    <w:tbl>
      <w:tblPr>
        <w:tblStyle w:val="HostTable-Borderless"/>
        <w:tblW w:w="5000" w:type="pct"/>
        <w:tblInd w:w="0" w:type="dxa"/>
        <w:tblCellMar>
          <w:top w:w="0" w:type="dxa"/>
          <w:left w:w="0" w:type="dxa"/>
          <w:bottom w:w="0" w:type="dxa"/>
          <w:right w:w="0" w:type="dxa"/>
        </w:tblCellMar>
      </w:tblPr>
      <w:tblGrid>
        <w:gridCol w:w="2461"/>
        <w:gridCol w:w="2458"/>
        <w:gridCol w:w="2696"/>
        <w:gridCol w:w="2471"/>
      </w:tblGrid>
      <w:tr>
        <w:tblPrEx>
          <w:tblW w:w="5000" w:type="pct"/>
          <w:tblInd w:w="0" w:type="dxa"/>
          <w:tblCellMar>
            <w:top w:w="0" w:type="dxa"/>
            <w:left w:w="0" w:type="dxa"/>
            <w:bottom w:w="0" w:type="dxa"/>
            <w:right w:w="0" w:type="dxa"/>
          </w:tblCellMar>
        </w:tblPrEx>
        <w:tc>
          <w:tcPr/>
          <w:p>
            <w:pPr>
              <w:pStyle w:val="Compact"/>
              <w:jc w:val="left"/>
            </w:pPr>
            <w:r>
              <w:t>A.用胶带粘合破损书画</w:t>
            </w:r>
          </w:p>
        </w:tc>
        <w:tc>
          <w:tcPr/>
          <w:p>
            <w:pPr>
              <w:pStyle w:val="Compact"/>
              <w:jc w:val="left"/>
            </w:pPr>
            <w:r>
              <w:t>B.用白醋泡制软皮鸡蛋</w:t>
            </w:r>
          </w:p>
        </w:tc>
        <w:tc>
          <w:tcPr/>
          <w:p>
            <w:pPr>
              <w:pStyle w:val="Compact"/>
              <w:jc w:val="left"/>
            </w:pPr>
            <w:r>
              <w:t>C.用钢丝球擦除灶具污渍</w:t>
            </w:r>
          </w:p>
        </w:tc>
        <w:tc>
          <w:tcPr/>
          <w:p>
            <w:pPr>
              <w:pStyle w:val="Compact"/>
              <w:jc w:val="left"/>
            </w:pPr>
            <w:r>
              <w:t>D.用汽油清洗衣服油污</w:t>
            </w:r>
          </w:p>
        </w:tc>
      </w:tr>
    </w:tbl>
    <w:p>
      <w:pPr>
        <w:pStyle w:val="BodyText"/>
      </w:pPr>
      <w:r>
        <w:t>【 答 案 】</w:t>
      </w:r>
    </w:p>
    <w:p>
      <w:pPr>
        <w:pStyle w:val="BodyText"/>
      </w:pPr>
      <w:r>
        <w:t>B</w:t>
      </w:r>
    </w:p>
    <w:p>
      <w:pPr>
        <w:pStyle w:val="BodyText"/>
      </w:pPr>
      <w:r>
        <w:t>【 解析 】</w:t>
      </w:r>
    </w:p>
    <w:p>
      <w:pPr>
        <w:pStyle w:val="BodyText"/>
      </w:pPr>
      <w:r>
        <w:t>解：A、用胶带粘合破损书画过程中没有新物质生成，属于物理变化。</w:t>
      </w:r>
      <w:r>
        <w:br/>
      </w:r>
      <w:r>
        <w:t>B、用白醋泡制软皮鸡蛋过程中有新物质生成，属于化学变化。</w:t>
      </w:r>
      <w:r>
        <w:br/>
      </w:r>
      <w:r>
        <w:t>C、用钢丝球擦除灶具污渍过程中没有新物质生成，属于物理变化。</w:t>
      </w:r>
      <w:r>
        <w:br/>
      </w:r>
      <w:r>
        <w:t>D、用汽油清洗衣服油污过程中没有新物质生成，属于物理变化。</w:t>
      </w:r>
      <w:r>
        <w:br/>
      </w:r>
      <w:r>
        <w:t>故选：B。</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  下列实验操作中，不正确的是（　　）</w:t>
      </w:r>
    </w:p>
    <w:tbl>
      <w:tblPr>
        <w:tblStyle w:val="HostTable-Borderless"/>
        <w:tblW w:w="5000" w:type="pct"/>
        <w:tblInd w:w="0" w:type="dxa"/>
        <w:tblCellMar>
          <w:top w:w="0" w:type="dxa"/>
          <w:left w:w="0" w:type="dxa"/>
          <w:bottom w:w="0" w:type="dxa"/>
          <w:right w:w="0" w:type="dxa"/>
        </w:tblCellMar>
      </w:tblPr>
      <w:tblGrid>
        <w:gridCol w:w="1820"/>
        <w:gridCol w:w="2009"/>
        <w:gridCol w:w="4768"/>
        <w:gridCol w:w="148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88670" cy="68326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526876" name="Picture"/>
                          <pic:cNvPicPr>
                            <a:picLocks noChangeAspect="1" noChangeArrowheads="1"/>
                          </pic:cNvPicPr>
                        </pic:nvPicPr>
                        <pic:blipFill>
                          <a:blip xmlns:r="http://schemas.openxmlformats.org/officeDocument/2006/relationships" r:embed="rId6"/>
                          <a:stretch>
                            <a:fillRect/>
                          </a:stretch>
                        </pic:blipFill>
                        <pic:spPr>
                          <a:xfrm>
                            <a:off x="0" y="0"/>
                            <a:ext cx="789271" cy="683393"/>
                          </a:xfrm>
                          <a:prstGeom prst="rect">
                            <a:avLst/>
                          </a:prstGeom>
                          <a:noFill/>
                          <a:ln w="9525">
                            <a:noFill/>
                          </a:ln>
                        </pic:spPr>
                      </pic:pic>
                    </a:graphicData>
                  </a:graphic>
                </wp:inline>
              </w:drawing>
            </w:r>
            <w:r>
              <w:br/>
            </w:r>
            <w:r>
              <w:t>稀释浓硫酸</w:t>
            </w:r>
          </w:p>
        </w:tc>
        <w:tc>
          <w:tcPr/>
          <w:p>
            <w:pPr>
              <w:pStyle w:val="Compact"/>
              <w:jc w:val="left"/>
            </w:pPr>
            <w:r>
              <w:t>B.</w:t>
            </w:r>
            <w:r>
              <w:drawing>
                <wp:inline distT="0" distB="0" distL="114300" distR="114300">
                  <wp:extent cx="885190" cy="788670"/>
                  <wp:effectExtent l="0" t="0" r="0" b="0"/>
                  <wp:docPr id="16289225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8131" name="Picture"/>
                          <pic:cNvPicPr>
                            <a:picLocks noChangeAspect="1" noChangeArrowheads="1"/>
                          </pic:cNvPicPr>
                        </pic:nvPicPr>
                        <pic:blipFill>
                          <a:blip xmlns:r="http://schemas.openxmlformats.org/officeDocument/2006/relationships" r:embed="rId7"/>
                          <a:stretch>
                            <a:fillRect/>
                          </a:stretch>
                        </pic:blipFill>
                        <pic:spPr>
                          <a:xfrm>
                            <a:off x="0" y="0"/>
                            <a:ext cx="885524" cy="789271"/>
                          </a:xfrm>
                          <a:prstGeom prst="rect">
                            <a:avLst/>
                          </a:prstGeom>
                          <a:noFill/>
                          <a:ln w="9525">
                            <a:noFill/>
                          </a:ln>
                        </pic:spPr>
                      </pic:pic>
                    </a:graphicData>
                  </a:graphic>
                </wp:inline>
              </w:drawing>
            </w:r>
            <w:r>
              <w:br/>
            </w:r>
            <w:r>
              <w:t>倾倒液体</w:t>
            </w:r>
          </w:p>
        </w:tc>
        <w:tc>
          <w:tcPr/>
          <w:p>
            <w:pPr>
              <w:pStyle w:val="Compact"/>
              <w:jc w:val="left"/>
            </w:pPr>
            <w:r>
              <w:t>C.</w:t>
            </w:r>
            <w:r>
              <w:drawing>
                <wp:inline distT="0" distB="0" distL="114300" distR="114300">
                  <wp:extent cx="1289685" cy="635000"/>
                  <wp:effectExtent l="0" t="0" r="0" b="0"/>
                  <wp:docPr id="2682618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48995" name="Picture"/>
                          <pic:cNvPicPr>
                            <a:picLocks noChangeAspect="1" noChangeArrowheads="1"/>
                          </pic:cNvPicPr>
                        </pic:nvPicPr>
                        <pic:blipFill>
                          <a:blip xmlns:r="http://schemas.openxmlformats.org/officeDocument/2006/relationships" r:embed="rId8"/>
                          <a:stretch>
                            <a:fillRect/>
                          </a:stretch>
                        </pic:blipFill>
                        <pic:spPr>
                          <a:xfrm>
                            <a:off x="0" y="0"/>
                            <a:ext cx="1289785" cy="635267"/>
                          </a:xfrm>
                          <a:prstGeom prst="rect">
                            <a:avLst/>
                          </a:prstGeom>
                          <a:noFill/>
                          <a:ln w="9525">
                            <a:noFill/>
                          </a:ln>
                        </pic:spPr>
                      </pic:pic>
                    </a:graphicData>
                  </a:graphic>
                </wp:inline>
              </w:drawing>
            </w:r>
            <w:r>
              <w:t>测定溶液的pH</w:t>
            </w:r>
          </w:p>
        </w:tc>
        <w:tc>
          <w:tcPr/>
          <w:p>
            <w:pPr>
              <w:pStyle w:val="Compact"/>
              <w:jc w:val="left"/>
            </w:pPr>
            <w:r>
              <w:t>D.</w:t>
            </w:r>
            <w:r>
              <w:drawing>
                <wp:inline distT="0" distB="0" distL="114300" distR="114300">
                  <wp:extent cx="615950" cy="788670"/>
                  <wp:effectExtent l="0" t="0" r="0" b="0"/>
                  <wp:docPr id="4689042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55207" name="Picture"/>
                          <pic:cNvPicPr>
                            <a:picLocks noChangeAspect="1" noChangeArrowheads="1"/>
                          </pic:cNvPicPr>
                        </pic:nvPicPr>
                        <pic:blipFill>
                          <a:blip xmlns:r="http://schemas.openxmlformats.org/officeDocument/2006/relationships" r:embed="rId9"/>
                          <a:stretch>
                            <a:fillRect/>
                          </a:stretch>
                        </pic:blipFill>
                        <pic:spPr>
                          <a:xfrm>
                            <a:off x="0" y="0"/>
                            <a:ext cx="616016" cy="789271"/>
                          </a:xfrm>
                          <a:prstGeom prst="rect">
                            <a:avLst/>
                          </a:prstGeom>
                          <a:noFill/>
                          <a:ln w="9525">
                            <a:noFill/>
                          </a:ln>
                        </pic:spPr>
                      </pic:pic>
                    </a:graphicData>
                  </a:graphic>
                </wp:inline>
              </w:drawing>
            </w:r>
            <w:r>
              <w:br/>
            </w:r>
            <w:r>
              <w:t>过滤</w:t>
            </w:r>
          </w:p>
        </w:tc>
      </w:tr>
    </w:tbl>
    <w:p>
      <w:pPr>
        <w:pStyle w:val="BodyText"/>
      </w:pPr>
      <w:r>
        <w:t>【 答 案 】</w:t>
      </w:r>
    </w:p>
    <w:p>
      <w:pPr>
        <w:pStyle w:val="BodyText"/>
      </w:pPr>
      <w:r>
        <w:t>A</w:t>
      </w:r>
    </w:p>
    <w:p>
      <w:pPr>
        <w:pStyle w:val="BodyText"/>
      </w:pPr>
      <w:r>
        <w:t>【 解析 】</w:t>
      </w:r>
    </w:p>
    <w:p>
      <w:pPr>
        <w:pStyle w:val="BodyText"/>
      </w:pPr>
      <w:r>
        <w:t>解：A、稀释浓硫酸时，要把浓硫酸缓缓地沿器壁注入水中，同时用玻璃棒不断搅拌，以使热量及时地扩散；一定不能把水注入浓硫酸中；图中所示操作错误。</w:t>
      </w:r>
      <w:r>
        <w:br/>
      </w:r>
      <w:r>
        <w:t>B、向试管中倾倒液体药品时，瓶塞要倒放，标签要对准手心，瓶口紧挨；图中所示操作正确。</w:t>
      </w:r>
      <w:r>
        <w:br/>
      </w:r>
      <w:r>
        <w:t>C、用pH试纸测定未知溶液的pH时，正确的操作方法为取一片pH试纸放在玻璃片或白瓷板上，用玻璃棒蘸取少量待测液滴在干燥的pH试纸上，与标准比色卡对比来确定pH，图中所示操作正确。</w:t>
      </w:r>
      <w:r>
        <w:br/>
      </w:r>
      <w:r>
        <w:t>D、过滤液体时，要注意“一贴、二低、三靠”的原则，图中所示操作正确。</w:t>
      </w:r>
      <w:r>
        <w:br/>
      </w:r>
      <w:r>
        <w:t>故选：A。</w:t>
      </w:r>
      <w:r>
        <w:br/>
      </w:r>
      <w:r>
        <w:t>A、根据浓硫酸的稀释方法（酸入水，沿器壁，慢慢倒，不断搅）进行分析判断。</w:t>
      </w:r>
      <w:r>
        <w:br/>
      </w:r>
      <w:r>
        <w:t>B、根据向试管中倾倒液体药品的方法进行分析判断。</w:t>
      </w:r>
      <w:r>
        <w:br/>
      </w:r>
      <w:r>
        <w:t>C、根据用pH试纸测定未知溶液的pH的方法进行分析判断。</w:t>
      </w:r>
      <w:r>
        <w:br/>
      </w:r>
      <w:r>
        <w:t>D、过滤液体时，注意“一贴、二低、三靠”的原则</w:t>
      </w:r>
      <w:r>
        <w:br/>
      </w:r>
      <w:r>
        <w:t>本题难度不大，熟悉各种仪器的用途及使用注意事项、常见化学实验基本操作的注意事项是解答此类试题的关键。</w:t>
      </w:r>
    </w:p>
    <w:p>
      <w:pPr>
        <w:pStyle w:val="BodyText"/>
      </w:pPr>
      <w:r>
        <w:br/>
      </w:r>
      <w:r>
        <w:t>3、 从分子、原子角度对下面一些现象和变化的解释，合理的是（　　）</w:t>
      </w:r>
    </w:p>
    <w:tbl>
      <w:tblPr>
        <w:tblStyle w:val="HostTable-Borderless"/>
        <w:tblW w:w="5000" w:type="pct"/>
        <w:tblInd w:w="0" w:type="dxa"/>
        <w:tblCellMar>
          <w:top w:w="0" w:type="dxa"/>
          <w:left w:w="0" w:type="dxa"/>
          <w:bottom w:w="0" w:type="dxa"/>
          <w:right w:w="0" w:type="dxa"/>
        </w:tblCellMar>
      </w:tblPr>
      <w:tblGrid>
        <w:gridCol w:w="5038"/>
        <w:gridCol w:w="5048"/>
      </w:tblGrid>
      <w:tr>
        <w:tblPrEx>
          <w:tblW w:w="5000" w:type="pct"/>
          <w:tblInd w:w="0" w:type="dxa"/>
          <w:tblCellMar>
            <w:top w:w="0" w:type="dxa"/>
            <w:left w:w="0" w:type="dxa"/>
            <w:bottom w:w="0" w:type="dxa"/>
            <w:right w:w="0" w:type="dxa"/>
          </w:tblCellMar>
        </w:tblPrEx>
        <w:tc>
          <w:tcPr/>
          <w:p>
            <w:pPr>
              <w:pStyle w:val="Compact"/>
              <w:jc w:val="left"/>
            </w:pPr>
            <w:r>
              <w:t>A.花香四溢       分子很小，质量也很小</w:t>
            </w:r>
          </w:p>
        </w:tc>
        <w:tc>
          <w:tcPr/>
          <w:p>
            <w:pPr>
              <w:pStyle w:val="Compact"/>
              <w:jc w:val="left"/>
            </w:pPr>
            <w:r>
              <w:t>B.热胀冷缩       温度变化，分子或原子大小发生变化</w:t>
            </w:r>
          </w:p>
        </w:tc>
      </w:tr>
      <w:tr>
        <w:tblPrEx>
          <w:tblW w:w="5000" w:type="pct"/>
          <w:tblInd w:w="0" w:type="dxa"/>
          <w:tblCellMar>
            <w:top w:w="0" w:type="dxa"/>
            <w:left w:w="0" w:type="dxa"/>
            <w:bottom w:w="0" w:type="dxa"/>
            <w:right w:w="0" w:type="dxa"/>
          </w:tblCellMar>
        </w:tblPrEx>
        <w:tc>
          <w:tcPr/>
          <w:p>
            <w:pPr>
              <w:pStyle w:val="Compact"/>
              <w:jc w:val="left"/>
            </w:pPr>
            <w:r>
              <w:t>C.滴水成冰       温度降低，分子间隔变小，停止运动</w:t>
            </w:r>
          </w:p>
        </w:tc>
        <w:tc>
          <w:tcPr/>
          <w:p>
            <w:pPr>
              <w:pStyle w:val="Compact"/>
              <w:jc w:val="left"/>
            </w:pPr>
            <w:r>
              <w:t>D.食品变质       分子发生变化，分子性质发生变化</w:t>
            </w:r>
          </w:p>
        </w:tc>
      </w:tr>
    </w:tbl>
    <w:p>
      <w:pPr>
        <w:pStyle w:val="BodyText"/>
      </w:pPr>
      <w:r>
        <w:t>【 答 案 】</w:t>
      </w:r>
    </w:p>
    <w:p>
      <w:pPr>
        <w:pStyle w:val="BodyText"/>
      </w:pPr>
      <w:r>
        <w:t>D</w:t>
      </w:r>
    </w:p>
    <w:p>
      <w:pPr>
        <w:pStyle w:val="BodyText"/>
      </w:pPr>
      <w:r>
        <w:t>【 解析 】</w:t>
      </w:r>
    </w:p>
    <w:p>
      <w:pPr>
        <w:pStyle w:val="BodyText"/>
      </w:pPr>
      <w:r>
        <w:t>解：A、花香四溢，是由于分子是不断运动，花香的微粒通过运动分散到周围的空气中，不是因为分子很小，质量也很小，故选项解释错误。</w:t>
      </w:r>
      <w:r>
        <w:br/>
      </w:r>
      <w:r>
        <w:t>B、物质的热胀冷缩，是因为分子或原子间的间隔（而不是大小）随温度的变化而改变，分子或原子大小没有发生变化，故选项解释错误。</w:t>
      </w:r>
      <w:r>
        <w:br/>
      </w:r>
      <w:r>
        <w:t>C、分子总是在不断的运动的，滴水成冰，分子仍在不断的运动的，故选项解释错误。</w:t>
      </w:r>
      <w:r>
        <w:br/>
      </w:r>
      <w:r>
        <w:t>D、食品变质，是由于分子发生变化，分子性质发生变化，故选项解释正确。</w:t>
      </w:r>
      <w:r>
        <w:br/>
      </w:r>
      <w:r>
        <w:t>故选：D。</w:t>
      </w:r>
      <w:r>
        <w:br/>
      </w:r>
      <w:r>
        <w:t>根据分子的基本特征：分子质量和体积都很小；分子之间有间隔；分子是在不断运动的；同种的分子性质相同，不同种的分子性质不同，可以简记为：“两小运间，同同不不”，结合事实、酸具有相似化学性质的原因，进行分析判断即可。</w:t>
      </w:r>
      <w:r>
        <w:br/>
      </w:r>
      <w:r>
        <w:t>本题难度不大，掌握分子的基本性质（可以简记为：“两小运间，同同不不”）及利用分子的基本性质分析和解决问题的方法是解答此类题的关键。</w:t>
      </w:r>
    </w:p>
    <w:p>
      <w:pPr>
        <w:pStyle w:val="BodyText"/>
      </w:pPr>
      <w:r>
        <w:br/>
      </w:r>
      <w:r>
        <w:t>4、  下列物质的分类，不正确的一组是（　　）</w:t>
      </w:r>
    </w:p>
    <w:tbl>
      <w:tblPr>
        <w:tblStyle w:val="HostTable-Borderless"/>
        <w:tblW w:w="5000" w:type="pct"/>
        <w:tblInd w:w="0" w:type="dxa"/>
        <w:tblCellMar>
          <w:top w:w="0" w:type="dxa"/>
          <w:left w:w="0" w:type="dxa"/>
          <w:bottom w:w="0" w:type="dxa"/>
          <w:right w:w="0" w:type="dxa"/>
        </w:tblCellMar>
      </w:tblPr>
      <w:tblGrid>
        <w:gridCol w:w="5475"/>
        <w:gridCol w:w="4611"/>
      </w:tblGrid>
      <w:tr>
        <w:tblPrEx>
          <w:tblW w:w="5000" w:type="pct"/>
          <w:tblInd w:w="0" w:type="dxa"/>
          <w:tblCellMar>
            <w:top w:w="0" w:type="dxa"/>
            <w:left w:w="0" w:type="dxa"/>
            <w:bottom w:w="0" w:type="dxa"/>
            <w:right w:w="0" w:type="dxa"/>
          </w:tblCellMar>
        </w:tblPrEx>
        <w:tc>
          <w:tcPr/>
          <w:p>
            <w:pPr>
              <w:pStyle w:val="Compact"/>
              <w:jc w:val="left"/>
            </w:pPr>
            <w:r>
              <w:t>A.H</w:t>
            </w:r>
            <w:r>
              <w:rPr>
                <w:vertAlign w:val="subscript"/>
              </w:rPr>
              <w:t>2</w:t>
            </w:r>
            <w:r>
              <w:t>O、MgO、H</w:t>
            </w:r>
            <w:r>
              <w:rPr>
                <w:vertAlign w:val="subscript"/>
              </w:rPr>
              <w:t>2</w:t>
            </w:r>
            <w:r>
              <w:t>CO</w:t>
            </w:r>
            <w:r>
              <w:rPr>
                <w:vertAlign w:val="subscript"/>
              </w:rPr>
              <w:t>3</w:t>
            </w:r>
            <w:r>
              <w:t>      都属于氧化物</w:t>
            </w:r>
          </w:p>
        </w:tc>
        <w:tc>
          <w:tcPr/>
          <w:p>
            <w:pPr>
              <w:pStyle w:val="Compact"/>
              <w:jc w:val="left"/>
            </w:pPr>
            <w:r>
              <w:t>B.H</w:t>
            </w:r>
            <w:r>
              <w:rPr>
                <w:vertAlign w:val="subscript"/>
              </w:rPr>
              <w:t>2</w:t>
            </w:r>
            <w:r>
              <w:t>S、H</w:t>
            </w:r>
            <w:r>
              <w:rPr>
                <w:vertAlign w:val="subscript"/>
              </w:rPr>
              <w:t>2</w:t>
            </w:r>
            <w:r>
              <w:t>SO</w:t>
            </w:r>
            <w:r>
              <w:rPr>
                <w:vertAlign w:val="subscript"/>
              </w:rPr>
              <w:t>3</w:t>
            </w:r>
            <w:r>
              <w:t>、H</w:t>
            </w:r>
            <w:r>
              <w:rPr>
                <w:vertAlign w:val="subscript"/>
              </w:rPr>
              <w:t>2</w:t>
            </w:r>
            <w:r>
              <w:t>SO</w:t>
            </w:r>
            <w:r>
              <w:rPr>
                <w:vertAlign w:val="subscript"/>
              </w:rPr>
              <w:t>4</w:t>
            </w:r>
            <w:r>
              <w:t>      都属于酸</w:t>
            </w:r>
          </w:p>
        </w:tc>
      </w:tr>
      <w:tr>
        <w:tblPrEx>
          <w:tblW w:w="5000" w:type="pct"/>
          <w:tblInd w:w="0" w:type="dxa"/>
          <w:tblCellMar>
            <w:top w:w="0" w:type="dxa"/>
            <w:left w:w="0" w:type="dxa"/>
            <w:bottom w:w="0" w:type="dxa"/>
            <w:right w:w="0" w:type="dxa"/>
          </w:tblCellMar>
        </w:tblPrEx>
        <w:tc>
          <w:tcPr/>
          <w:p>
            <w:pPr>
              <w:pStyle w:val="Compact"/>
              <w:jc w:val="left"/>
            </w:pPr>
            <w:r>
              <w:t>C.NaOH、Ca（OH）</w:t>
            </w:r>
            <w:r>
              <w:rPr>
                <w:vertAlign w:val="subscript"/>
              </w:rPr>
              <w:t>2</w:t>
            </w:r>
            <w:r>
              <w:t>、Fe（OH）</w:t>
            </w:r>
            <w:r>
              <w:rPr>
                <w:vertAlign w:val="subscript"/>
              </w:rPr>
              <w:t>2</w:t>
            </w:r>
            <w:r>
              <w:t>     都属于碱</w:t>
            </w:r>
          </w:p>
        </w:tc>
        <w:tc>
          <w:tcPr/>
          <w:p>
            <w:pPr>
              <w:pStyle w:val="Compact"/>
              <w:jc w:val="left"/>
            </w:pPr>
            <w:r>
              <w:t>D.NaCl、Na</w:t>
            </w:r>
            <w:r>
              <w:rPr>
                <w:vertAlign w:val="subscript"/>
              </w:rPr>
              <w:t>2</w:t>
            </w:r>
            <w:r>
              <w:t>CO</w:t>
            </w:r>
            <w:r>
              <w:rPr>
                <w:vertAlign w:val="subscript"/>
              </w:rPr>
              <w:t>3</w:t>
            </w:r>
            <w:r>
              <w:t>、NaHCO</w:t>
            </w:r>
            <w:r>
              <w:rPr>
                <w:vertAlign w:val="subscript"/>
              </w:rPr>
              <w:t>3</w:t>
            </w:r>
            <w:r>
              <w:t>      都属于盐</w:t>
            </w:r>
          </w:p>
        </w:tc>
      </w:tr>
    </w:tbl>
    <w:p>
      <w:pPr>
        <w:pStyle w:val="BodyText"/>
      </w:pPr>
      <w:r>
        <w:t>【 答 案 】</w:t>
      </w:r>
    </w:p>
    <w:p>
      <w:pPr>
        <w:pStyle w:val="BodyText"/>
      </w:pPr>
      <w:r>
        <w:t>A</w:t>
      </w:r>
    </w:p>
    <w:p>
      <w:pPr>
        <w:pStyle w:val="BodyText"/>
      </w:pPr>
      <w:r>
        <w:t>【 解析 】</w:t>
      </w:r>
    </w:p>
    <w:p>
      <w:pPr>
        <w:pStyle w:val="BodyText"/>
      </w:pPr>
      <w:r>
        <w:t>解：A、H</w:t>
      </w:r>
      <w:r>
        <w:rPr>
          <w:vertAlign w:val="subscript"/>
        </w:rPr>
        <w:t>2</w:t>
      </w:r>
      <w:r>
        <w:t>CO</w:t>
      </w:r>
      <w:r>
        <w:rPr>
          <w:vertAlign w:val="subscript"/>
        </w:rPr>
        <w:t>3</w:t>
      </w:r>
      <w:r>
        <w:t>由三种元素组成，不属于氧化物，故错误；</w:t>
      </w:r>
      <w:r>
        <w:br/>
      </w:r>
      <w:r>
        <w:t>B、H</w:t>
      </w:r>
      <w:r>
        <w:rPr>
          <w:vertAlign w:val="subscript"/>
        </w:rPr>
        <w:t>2</w:t>
      </w:r>
      <w:r>
        <w:t>S、H</w:t>
      </w:r>
      <w:r>
        <w:rPr>
          <w:vertAlign w:val="subscript"/>
        </w:rPr>
        <w:t>2</w:t>
      </w:r>
      <w:r>
        <w:t>SO</w:t>
      </w:r>
      <w:r>
        <w:rPr>
          <w:vertAlign w:val="subscript"/>
        </w:rPr>
        <w:t>3</w:t>
      </w:r>
      <w:r>
        <w:t>、H</w:t>
      </w:r>
      <w:r>
        <w:rPr>
          <w:vertAlign w:val="subscript"/>
        </w:rPr>
        <w:t>2</w:t>
      </w:r>
      <w:r>
        <w:t>SO</w:t>
      </w:r>
      <w:r>
        <w:rPr>
          <w:vertAlign w:val="subscript"/>
        </w:rPr>
        <w:t>4</w:t>
      </w:r>
      <w:r>
        <w:t> 都是电离时电离出来的阳离子全部是氢离子，都属于酸，故正确；</w:t>
      </w:r>
      <w:r>
        <w:br/>
      </w:r>
      <w:r>
        <w:t>C、NaOH、Ca（OH）</w:t>
      </w:r>
      <w:r>
        <w:rPr>
          <w:vertAlign w:val="subscript"/>
        </w:rPr>
        <w:t>2</w:t>
      </w:r>
      <w:r>
        <w:t>、Fe（OH）</w:t>
      </w:r>
      <w:r>
        <w:rPr>
          <w:vertAlign w:val="subscript"/>
        </w:rPr>
        <w:t>2</w:t>
      </w:r>
      <w:r>
        <w:t>都是电离时电离出来的阴离子全部是氢氧根离子，都属于碱，故正确；</w:t>
      </w:r>
      <w:r>
        <w:br/>
      </w:r>
      <w:r>
        <w:t>D、NaCl、Na</w:t>
      </w:r>
      <w:r>
        <w:rPr>
          <w:vertAlign w:val="subscript"/>
        </w:rPr>
        <w:t>2</w:t>
      </w:r>
      <w:r>
        <w:t>CO</w:t>
      </w:r>
      <w:r>
        <w:rPr>
          <w:vertAlign w:val="subscript"/>
        </w:rPr>
        <w:t>3</w:t>
      </w:r>
      <w:r>
        <w:t>、NaHCO</w:t>
      </w:r>
      <w:r>
        <w:rPr>
          <w:vertAlign w:val="subscript"/>
        </w:rPr>
        <w:t>3</w:t>
      </w:r>
      <w:r>
        <w:t> 都是由金属离子和硝酸根离子组成的化合物，都属于盐，故正确。</w:t>
      </w:r>
      <w:r>
        <w:br/>
      </w:r>
      <w:r>
        <w:t>故选：A。</w:t>
      </w:r>
      <w:r>
        <w:br/>
      </w:r>
      <w:r>
        <w:t>根据氧化物、酸、碱和盐的概念进行分析判断即可。</w:t>
      </w:r>
      <w:r>
        <w:br/>
      </w:r>
      <w:r>
        <w:t>物质的分类知识是初中化学的教学难点，也是考查的热点之一，透彻理解有关概念，明确概念间的相互关系是解题的关键。</w:t>
      </w:r>
    </w:p>
    <w:p>
      <w:pPr>
        <w:pStyle w:val="BodyText"/>
      </w:pPr>
      <w:r>
        <w:br/>
      </w:r>
      <w:r>
        <w:t>5、  市场上有“葡萄糖酸锌”、“高钙牛奶”、“绿色碘盐”等商品，这里的“锌、钙、碘”指的是（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A.元素</w:t>
            </w:r>
          </w:p>
        </w:tc>
        <w:tc>
          <w:tcPr/>
          <w:p>
            <w:pPr>
              <w:pStyle w:val="Compact"/>
              <w:jc w:val="left"/>
            </w:pPr>
            <w:r>
              <w:t>B.分子</w:t>
            </w:r>
          </w:p>
        </w:tc>
        <w:tc>
          <w:tcPr/>
          <w:p>
            <w:pPr>
              <w:pStyle w:val="Compact"/>
              <w:jc w:val="left"/>
            </w:pPr>
            <w:r>
              <w:t>C.单质</w:t>
            </w:r>
          </w:p>
        </w:tc>
        <w:tc>
          <w:tcPr/>
          <w:p>
            <w:pPr>
              <w:pStyle w:val="Compact"/>
              <w:jc w:val="left"/>
            </w:pPr>
            <w:r>
              <w:t>D.原子</w:t>
            </w:r>
          </w:p>
        </w:tc>
      </w:tr>
    </w:tbl>
    <w:p>
      <w:pPr>
        <w:pStyle w:val="BodyText"/>
      </w:pPr>
      <w:r>
        <w:t>【 答 案 】</w:t>
      </w:r>
    </w:p>
    <w:p>
      <w:pPr>
        <w:pStyle w:val="BodyText"/>
      </w:pPr>
      <w:r>
        <w:t>A</w:t>
      </w:r>
    </w:p>
    <w:p>
      <w:pPr>
        <w:pStyle w:val="BodyText"/>
      </w:pPr>
      <w:r>
        <w:t>【 解析 】</w:t>
      </w:r>
    </w:p>
    <w:p>
      <w:pPr>
        <w:pStyle w:val="BodyText"/>
      </w:pPr>
      <w:r>
        <w:t>解：A、商品中的“锌、钙、碘”存在于无机盐中，有利于人体吸收，则“锌、钙、碘”是指元素，故A正确；</w:t>
      </w:r>
      <w:r>
        <w:br/>
      </w:r>
      <w:r>
        <w:t>B、在上述商品中“锌、钙、碘”不能以分子的形式存在，且金属不能存在分子，故B错；</w:t>
      </w:r>
      <w:r>
        <w:br/>
      </w:r>
      <w:r>
        <w:t>C、单质能与商品中的成分反应，且不利于人体的吸收，故C错；</w:t>
      </w:r>
      <w:r>
        <w:br/>
      </w:r>
      <w:r>
        <w:t>D、在上述商品中“锌、钙、碘”不能以原子的形式存在，且原子不能单独存在，故D错；</w:t>
      </w:r>
      <w:r>
        <w:br/>
      </w:r>
      <w:r>
        <w:t>故选：A。</w:t>
      </w:r>
      <w:r>
        <w:br/>
      </w:r>
      <w:r>
        <w:t>“葡萄糖酸锌”“高钙牛奶”“绿色碘盐”等物质中的“锌、钙、碘”等不能以单质、分子、原子形式存在，一般以无机盐类物质存在，则是指元素。</w:t>
      </w:r>
      <w:r>
        <w:br/>
      </w:r>
      <w:r>
        <w:t>本题考查化学与生活中常见物质的联系，学生应能根据元素与微观粒子的性质来分析生活中营养元素的存在，借助有利于人体的吸收及微粒的存在形式来分析解答此类习题。</w:t>
      </w:r>
    </w:p>
    <w:p>
      <w:pPr>
        <w:pStyle w:val="BodyText"/>
      </w:pPr>
      <w:r>
        <w:br/>
      </w:r>
      <w:r>
        <w:t>6、  如图是某粒子的结构示意图，关于该粒子的说法正确的是（　　）</w:t>
      </w:r>
      <w:r>
        <w:br/>
      </w:r>
      <w:r>
        <w:drawing>
          <wp:inline distT="0" distB="0" distL="114300" distR="114300">
            <wp:extent cx="605790" cy="644525"/>
            <wp:effectExtent l="0" t="0" r="0" b="0"/>
            <wp:docPr id="12873987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18087" name="Picture"/>
                    <pic:cNvPicPr>
                      <a:picLocks noChangeAspect="1" noChangeArrowheads="1"/>
                    </pic:cNvPicPr>
                  </pic:nvPicPr>
                  <pic:blipFill>
                    <a:blip xmlns:r="http://schemas.openxmlformats.org/officeDocument/2006/relationships" r:embed="rId10"/>
                    <a:stretch>
                      <a:fillRect/>
                    </a:stretch>
                  </pic:blipFill>
                  <pic:spPr>
                    <a:xfrm>
                      <a:off x="0" y="0"/>
                      <a:ext cx="606391" cy="64489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036"/>
        <w:gridCol w:w="2243"/>
        <w:gridCol w:w="2228"/>
        <w:gridCol w:w="3579"/>
      </w:tblGrid>
      <w:tr>
        <w:tblPrEx>
          <w:tblW w:w="5000" w:type="pct"/>
          <w:tblInd w:w="0" w:type="dxa"/>
          <w:tblCellMar>
            <w:top w:w="0" w:type="dxa"/>
            <w:left w:w="0" w:type="dxa"/>
            <w:bottom w:w="0" w:type="dxa"/>
            <w:right w:w="0" w:type="dxa"/>
          </w:tblCellMar>
        </w:tblPrEx>
        <w:tc>
          <w:tcPr/>
          <w:p>
            <w:pPr>
              <w:pStyle w:val="Compact"/>
              <w:jc w:val="left"/>
            </w:pPr>
            <w:r>
              <w:t>A.质子数为10</w:t>
            </w:r>
          </w:p>
        </w:tc>
        <w:tc>
          <w:tcPr/>
          <w:p>
            <w:pPr>
              <w:pStyle w:val="Compact"/>
              <w:jc w:val="left"/>
            </w:pPr>
            <w:r>
              <w:t>B.是一种阳离子</w:t>
            </w:r>
          </w:p>
        </w:tc>
        <w:tc>
          <w:tcPr/>
          <w:p>
            <w:pPr>
              <w:pStyle w:val="Compact"/>
              <w:jc w:val="left"/>
            </w:pPr>
            <w:r>
              <w:t>C.属于金属元素</w:t>
            </w:r>
          </w:p>
        </w:tc>
        <w:tc>
          <w:tcPr/>
          <w:p>
            <w:pPr>
              <w:pStyle w:val="Compact"/>
              <w:jc w:val="left"/>
            </w:pPr>
            <w:r>
              <w:t>D.已形成相对稳定的结构</w:t>
            </w:r>
          </w:p>
        </w:tc>
      </w:tr>
    </w:tbl>
    <w:p>
      <w:pPr>
        <w:pStyle w:val="BodyText"/>
      </w:pPr>
      <w:r>
        <w:t>【 答 案 】</w:t>
      </w:r>
    </w:p>
    <w:p>
      <w:pPr>
        <w:pStyle w:val="BodyText"/>
      </w:pPr>
      <w:r>
        <w:t>D</w:t>
      </w:r>
    </w:p>
    <w:p>
      <w:pPr>
        <w:pStyle w:val="BodyText"/>
      </w:pPr>
      <w:r>
        <w:t>【 解析 】</w:t>
      </w:r>
    </w:p>
    <w:p>
      <w:pPr>
        <w:pStyle w:val="BodyText"/>
      </w:pPr>
      <w:r>
        <w:t>解：</w:t>
      </w:r>
      <w:r>
        <w:br/>
      </w:r>
      <w:r>
        <w:t>A、由结构示意图可知该粒子的质子数为8，故A错误；</w:t>
      </w:r>
      <w:r>
        <w:br/>
      </w:r>
      <w:r>
        <w:t>B、由结构示意图可知该粒子的质子数为8，电子数为10，质子数＜核外电子数，为阴离子，故错误；</w:t>
      </w:r>
      <w:r>
        <w:br/>
      </w:r>
      <w:r>
        <w:t>C、由结构示意图可知该粒子的质子数为8，是氧元素，则属于非金属元素，故错误；</w:t>
      </w:r>
      <w:r>
        <w:br/>
      </w:r>
      <w:r>
        <w:t>D、由结构示意图可知该粒子的核外电子数为18，最外层有8个电子，属于8电子稳定结构，故正确；</w:t>
      </w:r>
      <w:r>
        <w:br/>
      </w:r>
      <w:r>
        <w:t>故选：D。</w:t>
      </w:r>
      <w:r>
        <w:br/>
      </w:r>
      <w:r>
        <w:t>由某粒子的结构示意图可知：质子数、原子的核外电子数、粒子的核外电子数等信息，据此分析解答</w:t>
      </w:r>
      <w:r>
        <w:br/>
      </w:r>
      <w:r>
        <w:t>本题考查了离子结构示意图，题目难度不大，注意把握结构示意图中，质子数=核外电子数，微粒为原子；质子数＞核外电子数，微粒为阳离子；质子数＜核外电子数，微粒为阴离子。</w:t>
      </w:r>
    </w:p>
    <w:p>
      <w:pPr>
        <w:pStyle w:val="BodyText"/>
      </w:pPr>
      <w:r>
        <w:br/>
      </w:r>
      <w:r>
        <w:t>7、  生活中处处有化学，下列说法不正确的是（　　）</w:t>
      </w:r>
    </w:p>
    <w:tbl>
      <w:tblPr>
        <w:tblStyle w:val="HostTable-Borderless"/>
        <w:tblW w:w="5000" w:type="pct"/>
        <w:tblInd w:w="0" w:type="dxa"/>
        <w:tblCellMar>
          <w:top w:w="0" w:type="dxa"/>
          <w:left w:w="0" w:type="dxa"/>
          <w:bottom w:w="0" w:type="dxa"/>
          <w:right w:w="0" w:type="dxa"/>
        </w:tblCellMar>
      </w:tblPr>
      <w:tblGrid>
        <w:gridCol w:w="3846"/>
        <w:gridCol w:w="6240"/>
      </w:tblGrid>
      <w:tr>
        <w:tblPrEx>
          <w:tblW w:w="5000" w:type="pct"/>
          <w:tblInd w:w="0" w:type="dxa"/>
          <w:tblCellMar>
            <w:top w:w="0" w:type="dxa"/>
            <w:left w:w="0" w:type="dxa"/>
            <w:bottom w:w="0" w:type="dxa"/>
            <w:right w:w="0" w:type="dxa"/>
          </w:tblCellMar>
        </w:tblPrEx>
        <w:tc>
          <w:tcPr/>
          <w:p>
            <w:pPr>
              <w:pStyle w:val="Compact"/>
              <w:jc w:val="left"/>
            </w:pPr>
            <w:r>
              <w:t>A.可用肥皂水鉴别硬水和软水</w:t>
            </w:r>
          </w:p>
        </w:tc>
        <w:tc>
          <w:tcPr/>
          <w:p>
            <w:pPr>
              <w:pStyle w:val="Compact"/>
              <w:jc w:val="left"/>
            </w:pPr>
            <w:r>
              <w:t>B.煤、石油、天然气是取之不尽用之不竭的能源</w:t>
            </w:r>
          </w:p>
        </w:tc>
      </w:tr>
      <w:tr>
        <w:tblPrEx>
          <w:tblW w:w="5000" w:type="pct"/>
          <w:tblInd w:w="0" w:type="dxa"/>
          <w:tblCellMar>
            <w:top w:w="0" w:type="dxa"/>
            <w:left w:w="0" w:type="dxa"/>
            <w:bottom w:w="0" w:type="dxa"/>
            <w:right w:w="0" w:type="dxa"/>
          </w:tblCellMar>
        </w:tblPrEx>
        <w:tc>
          <w:tcPr/>
          <w:p>
            <w:pPr>
              <w:pStyle w:val="Compact"/>
              <w:jc w:val="left"/>
            </w:pPr>
            <w:r>
              <w:t>C.铁在潮湿的空气中易生锈</w:t>
            </w:r>
          </w:p>
        </w:tc>
        <w:tc>
          <w:tcPr/>
          <w:p>
            <w:pPr>
              <w:pStyle w:val="Compact"/>
              <w:jc w:val="left"/>
            </w:pPr>
            <w:r>
              <w:t>D.塑料、合成纤维、合成橡胶属于合成材料</w:t>
            </w:r>
          </w:p>
        </w:tc>
      </w:tr>
    </w:tbl>
    <w:p>
      <w:pPr>
        <w:pStyle w:val="BodyText"/>
      </w:pPr>
      <w:r>
        <w:t>【 答 案 】</w:t>
      </w:r>
    </w:p>
    <w:p>
      <w:pPr>
        <w:pStyle w:val="BodyText"/>
      </w:pPr>
      <w:r>
        <w:t>B</w:t>
      </w:r>
    </w:p>
    <w:p>
      <w:pPr>
        <w:pStyle w:val="BodyText"/>
      </w:pPr>
      <w:r>
        <w:t>【 解析 】</w:t>
      </w:r>
    </w:p>
    <w:p>
      <w:pPr>
        <w:pStyle w:val="BodyText"/>
      </w:pPr>
      <w:r>
        <w:t>解：A．肥皂水可以用来鉴别硬水和软水，肥皂水泡沫较少的是硬水，泡沫较多是软水，故正确；</w:t>
      </w:r>
      <w:r>
        <w:br/>
      </w:r>
      <w:r>
        <w:t>B．煤、石油、天然气都是化石燃料，它们不是取之不尽用之不竭的，故错误；</w:t>
      </w:r>
      <w:r>
        <w:br/>
      </w:r>
      <w:r>
        <w:t>C．铁在与氧气、水共存时易生锈，所以铁在潮湿的空气中易生锈，故正确；</w:t>
      </w:r>
      <w:r>
        <w:br/>
      </w:r>
      <w:r>
        <w:t>D．塑料、合成纤维、合成橡胶是三大有机合成材料，故正确。</w:t>
      </w:r>
      <w:r>
        <w:br/>
      </w:r>
      <w:r>
        <w:t>故选：B。</w:t>
      </w:r>
      <w:r>
        <w:br/>
      </w:r>
      <w:r>
        <w:t>A．依据肥皂水遇软硬水的现象不同分析判断；</w:t>
      </w:r>
      <w:r>
        <w:br/>
      </w:r>
      <w:r>
        <w:t>B．煤、石油、天然气不是取之不尽用之不竭的；</w:t>
      </w:r>
      <w:r>
        <w:br/>
      </w:r>
      <w:r>
        <w:t>C．根据铁的锈蚀条件来分析；</w:t>
      </w:r>
      <w:r>
        <w:br/>
      </w:r>
      <w:r>
        <w:t>D．根据合成材料的分类来分析．</w:t>
      </w:r>
      <w:r>
        <w:br/>
      </w:r>
      <w:r>
        <w:t>解答本题要充分理解各种物质的性质方面的知识，只有这样才能对相关方面的问题做出正确的判断．</w:t>
      </w:r>
    </w:p>
    <w:p>
      <w:pPr>
        <w:pStyle w:val="BodyText"/>
      </w:pPr>
      <w:r>
        <w:br/>
      </w:r>
      <w:r>
        <w:t>8、  下列实验现象描述正确的是（　　）</w:t>
      </w:r>
    </w:p>
    <w:tbl>
      <w:tblPr>
        <w:tblStyle w:val="HostTable-Borderless"/>
        <w:tblW w:w="5000" w:type="pct"/>
        <w:tblInd w:w="0" w:type="dxa"/>
        <w:tblCellMar>
          <w:top w:w="0" w:type="dxa"/>
          <w:left w:w="0" w:type="dxa"/>
          <w:bottom w:w="0" w:type="dxa"/>
          <w:right w:w="0" w:type="dxa"/>
        </w:tblCellMar>
      </w:tblPr>
      <w:tblGrid>
        <w:gridCol w:w="4918"/>
        <w:gridCol w:w="5168"/>
      </w:tblGrid>
      <w:tr>
        <w:tblPrEx>
          <w:tblW w:w="5000" w:type="pct"/>
          <w:tblInd w:w="0" w:type="dxa"/>
          <w:tblCellMar>
            <w:top w:w="0" w:type="dxa"/>
            <w:left w:w="0" w:type="dxa"/>
            <w:bottom w:w="0" w:type="dxa"/>
            <w:right w:w="0" w:type="dxa"/>
          </w:tblCellMar>
        </w:tblPrEx>
        <w:tc>
          <w:tcPr/>
          <w:p>
            <w:pPr>
              <w:pStyle w:val="Compact"/>
              <w:jc w:val="left"/>
            </w:pPr>
            <w:r>
              <w:t>A.磷在空气中燃烧，产生大量的烟雾</w:t>
            </w:r>
          </w:p>
        </w:tc>
        <w:tc>
          <w:tcPr/>
          <w:p>
            <w:pPr>
              <w:pStyle w:val="Compact"/>
              <w:jc w:val="left"/>
            </w:pPr>
            <w:r>
              <w:t>B.电解水的实验中，负极产生的气体能使带火星的木条复燃</w:t>
            </w:r>
          </w:p>
        </w:tc>
      </w:tr>
      <w:tr>
        <w:tblPrEx>
          <w:tblW w:w="5000" w:type="pct"/>
          <w:tblInd w:w="0" w:type="dxa"/>
          <w:tblCellMar>
            <w:top w:w="0" w:type="dxa"/>
            <w:left w:w="0" w:type="dxa"/>
            <w:bottom w:w="0" w:type="dxa"/>
            <w:right w:w="0" w:type="dxa"/>
          </w:tblCellMar>
        </w:tblPrEx>
        <w:tc>
          <w:tcPr/>
          <w:p>
            <w:pPr>
              <w:pStyle w:val="Compact"/>
              <w:jc w:val="left"/>
            </w:pPr>
            <w:r>
              <w:t>C.在CO还原氧化铜的实验中，固体的颜色由红色变黑色</w:t>
            </w:r>
          </w:p>
        </w:tc>
        <w:tc>
          <w:tcPr/>
          <w:p>
            <w:pPr>
              <w:pStyle w:val="Compact"/>
              <w:jc w:val="left"/>
            </w:pPr>
            <w:r>
              <w:t>D.铁在氧气中燃烧，火星四射，生成黑色的固体</w:t>
            </w:r>
          </w:p>
        </w:tc>
      </w:tr>
    </w:tbl>
    <w:p>
      <w:pPr>
        <w:pStyle w:val="BodyText"/>
      </w:pPr>
      <w:r>
        <w:t>【 答 案 】</w:t>
      </w:r>
    </w:p>
    <w:p>
      <w:pPr>
        <w:pStyle w:val="BodyText"/>
      </w:pPr>
      <w:r>
        <w:t>D</w:t>
      </w:r>
    </w:p>
    <w:p>
      <w:pPr>
        <w:pStyle w:val="BodyText"/>
      </w:pPr>
      <w:r>
        <w:t>【 解析 】</w:t>
      </w:r>
    </w:p>
    <w:p>
      <w:pPr>
        <w:pStyle w:val="BodyText"/>
      </w:pPr>
      <w:r>
        <w:t>解：A、磷在空气中燃烧，产生大量的白烟，而不是烟雾，故选项说法错误。</w:t>
      </w:r>
      <w:r>
        <w:br/>
      </w:r>
      <w:r>
        <w:t>B、电解水的实验中，与电源负极相连的试管内的气体体积多，能燃烧，故选项说法错误。</w:t>
      </w:r>
      <w:r>
        <w:br/>
      </w:r>
      <w:r>
        <w:t>C、在CO还原氧化铜的实验中，生成铜和二氧化碳，会观察到固体的颜色由黑色变红色，故选项说法错误。</w:t>
      </w:r>
      <w:r>
        <w:br/>
      </w:r>
      <w:r>
        <w:t>D、铁丝在氧气中剧烈燃烧，火星四射，放出大量的热，生成一种黑色固体，故选项说法正确。</w:t>
      </w:r>
      <w:r>
        <w:br/>
      </w:r>
      <w:r>
        <w:t>故选：D。</w:t>
      </w:r>
      <w:r>
        <w:br/>
      </w:r>
      <w:r>
        <w:t>A、根据磷在空气中燃烧的现象进行分析判断。</w:t>
      </w:r>
      <w:r>
        <w:br/>
      </w:r>
      <w:r>
        <w:t>B、根据电解水的实验结论，进行分析判断。</w:t>
      </w:r>
      <w:r>
        <w:br/>
      </w:r>
      <w:r>
        <w:t>C、根据一氧化碳的化学性质，进行分析判断。</w:t>
      </w:r>
      <w:r>
        <w:br/>
      </w:r>
      <w:r>
        <w:t>D、根据铁丝在氧气中燃烧的现象进行分析判断。</w:t>
      </w:r>
      <w:r>
        <w:br/>
      </w:r>
      <w:r>
        <w:t>本题难度不大，掌握一氧化碳的化学性质、常见物质燃烧的现象、电解水的实验现象即可正确解答，在描述实验现象时，需要注意光和火焰、烟和雾的区别。</w:t>
      </w:r>
    </w:p>
    <w:p>
      <w:pPr>
        <w:pStyle w:val="BodyText"/>
      </w:pPr>
      <w:r>
        <w:br/>
      </w:r>
      <w:r>
        <w:t>9、  根据化学方程式书写原则判断，下列各项中正确的是（　　）</w:t>
      </w:r>
    </w:p>
    <w:tbl>
      <w:tblPr>
        <w:tblStyle w:val="HostTable-Borderless"/>
        <w:tblW w:w="5000" w:type="pct"/>
        <w:tblInd w:w="0" w:type="dxa"/>
        <w:tblCellMar>
          <w:top w:w="0" w:type="dxa"/>
          <w:left w:w="0" w:type="dxa"/>
          <w:bottom w:w="0" w:type="dxa"/>
          <w:right w:w="0" w:type="dxa"/>
        </w:tblCellMar>
      </w:tblPr>
      <w:tblGrid>
        <w:gridCol w:w="2089"/>
        <w:gridCol w:w="2649"/>
        <w:gridCol w:w="3250"/>
        <w:gridCol w:w="2098"/>
      </w:tblGrid>
      <w:tr>
        <w:tblPrEx>
          <w:tblW w:w="5000" w:type="pct"/>
          <w:tblInd w:w="0" w:type="dxa"/>
          <w:tblCellMar>
            <w:top w:w="0" w:type="dxa"/>
            <w:left w:w="0" w:type="dxa"/>
            <w:bottom w:w="0" w:type="dxa"/>
            <w:right w:w="0" w:type="dxa"/>
          </w:tblCellMar>
        </w:tblPrEx>
        <w:tc>
          <w:tcPr/>
          <w:p>
            <w:pPr>
              <w:pStyle w:val="Compact"/>
              <w:jc w:val="left"/>
            </w:pPr>
            <w:r>
              <w:t>A.Cu+ZnCl</w:t>
            </w:r>
            <w:r>
              <w:rPr>
                <w:vertAlign w:val="subscript"/>
              </w:rPr>
              <w:t>2</w:t>
            </w:r>
            <w:r>
              <w:t>═CuCl</w:t>
            </w:r>
            <w:r>
              <w:rPr>
                <w:vertAlign w:val="subscript"/>
              </w:rPr>
              <w:t>2</w:t>
            </w:r>
            <w:r>
              <w:t>+Zn</w:t>
            </w:r>
          </w:p>
        </w:tc>
        <w:tc>
          <w:tcPr/>
          <w:p>
            <w:pPr>
              <w:pStyle w:val="Compact"/>
              <w:jc w:val="left"/>
            </w:pPr>
            <w:r>
              <w:t>B.H</w:t>
            </w:r>
            <w:r>
              <w:rPr>
                <w:vertAlign w:val="subscript"/>
              </w:rPr>
              <w:t>2</w:t>
            </w:r>
            <w:r>
              <w:t>SO</w:t>
            </w:r>
            <w:r>
              <w:rPr>
                <w:vertAlign w:val="subscript"/>
              </w:rPr>
              <w:t>4</w:t>
            </w:r>
            <w:r>
              <w:t>+BaCl</w:t>
            </w:r>
            <w:r>
              <w:rPr>
                <w:vertAlign w:val="subscript"/>
              </w:rPr>
              <w:t>2</w:t>
            </w:r>
            <w:r>
              <w:t>═BaSO</w:t>
            </w:r>
            <w:r>
              <w:rPr>
                <w:vertAlign w:val="subscript"/>
              </w:rPr>
              <w:t>4</w:t>
            </w:r>
            <w:r>
              <w:t>+2HCl</w:t>
            </w:r>
          </w:p>
        </w:tc>
        <w:tc>
          <w:tcPr/>
          <w:p>
            <w:pPr>
              <w:pStyle w:val="Compact"/>
              <w:jc w:val="left"/>
            </w:pPr>
            <w:r>
              <w:t>C.</w:t>
            </w:r>
            <w:r>
              <w:drawing>
                <wp:inline distT="0" distB="0" distL="114300" distR="114300">
                  <wp:extent cx="2400300" cy="304800"/>
                  <wp:effectExtent l="0" t="0" r="0" b="0"/>
                  <wp:docPr id="687103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720468" name="Picture"/>
                          <pic:cNvPicPr>
                            <a:picLocks noChangeAspect="1" noChangeArrowheads="1"/>
                          </pic:cNvPicPr>
                        </pic:nvPicPr>
                        <pic:blipFill>
                          <a:blip xmlns:r="http://schemas.openxmlformats.org/officeDocument/2006/relationships" r:embed="rId11"/>
                          <a:stretch>
                            <a:fillRect/>
                          </a:stretch>
                        </pic:blipFill>
                        <pic:spPr>
                          <a:xfrm>
                            <a:off x="0" y="0"/>
                            <a:ext cx="2400300" cy="304800"/>
                          </a:xfrm>
                          <a:prstGeom prst="rect">
                            <a:avLst/>
                          </a:prstGeom>
                          <a:noFill/>
                          <a:ln w="9525">
                            <a:noFill/>
                          </a:ln>
                        </pic:spPr>
                      </pic:pic>
                    </a:graphicData>
                  </a:graphic>
                </wp:inline>
              </w:drawing>
            </w:r>
          </w:p>
        </w:tc>
        <w:tc>
          <w:tcPr/>
          <w:p>
            <w:pPr>
              <w:pStyle w:val="Compact"/>
              <w:jc w:val="left"/>
            </w:pPr>
            <w:r>
              <w:t>D.</w:t>
            </w:r>
            <w:r>
              <w:drawing>
                <wp:inline distT="0" distB="0" distL="114300" distR="114300">
                  <wp:extent cx="1549400" cy="304800"/>
                  <wp:effectExtent l="0" t="0" r="0" b="0"/>
                  <wp:docPr id="20842648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385567" name="Picture"/>
                          <pic:cNvPicPr>
                            <a:picLocks noChangeAspect="1" noChangeArrowheads="1"/>
                          </pic:cNvPicPr>
                        </pic:nvPicPr>
                        <pic:blipFill>
                          <a:blip xmlns:r="http://schemas.openxmlformats.org/officeDocument/2006/relationships" r:embed="rId12"/>
                          <a:stretch>
                            <a:fillRect/>
                          </a:stretch>
                        </pic:blipFill>
                        <pic:spPr>
                          <a:xfrm>
                            <a:off x="0" y="0"/>
                            <a:ext cx="1549400" cy="304800"/>
                          </a:xfrm>
                          <a:prstGeom prst="rect">
                            <a:avLst/>
                          </a:prstGeom>
                          <a:noFill/>
                          <a:ln w="9525">
                            <a:noFill/>
                          </a:ln>
                        </pic:spPr>
                      </pic:pic>
                    </a:graphicData>
                  </a:graphic>
                </wp:inline>
              </w:drawing>
            </w:r>
          </w:p>
        </w:tc>
      </w:tr>
    </w:tbl>
    <w:p>
      <w:pPr>
        <w:pStyle w:val="BodyText"/>
      </w:pPr>
      <w:r>
        <w:t>【 答 案 】</w:t>
      </w:r>
    </w:p>
    <w:p>
      <w:pPr>
        <w:pStyle w:val="BodyText"/>
      </w:pPr>
      <w:r>
        <w:t>D</w:t>
      </w:r>
    </w:p>
    <w:p>
      <w:pPr>
        <w:pStyle w:val="BodyText"/>
      </w:pPr>
      <w:r>
        <w:t>【 解析 】</w:t>
      </w:r>
    </w:p>
    <w:p>
      <w:pPr>
        <w:pStyle w:val="BodyText"/>
      </w:pPr>
      <w:r>
        <w:t>解：A、铜的金属活动性比锌弱，不能与氯化锌溶液反应，故选项错误。</w:t>
      </w:r>
      <w:r>
        <w:br/>
      </w:r>
      <w:r>
        <w:t>B、该化学方程式硫酸钡后面没有标注↓，正确的化学方程式应为H</w:t>
      </w:r>
      <w:r>
        <w:rPr>
          <w:vertAlign w:val="subscript"/>
        </w:rPr>
        <w:t>2</w:t>
      </w:r>
      <w:r>
        <w:t>SO</w:t>
      </w:r>
      <w:r>
        <w:rPr>
          <w:vertAlign w:val="subscript"/>
        </w:rPr>
        <w:t>4</w:t>
      </w:r>
      <w:r>
        <w:t>+BaCl</w:t>
      </w:r>
      <w:r>
        <w:rPr>
          <w:vertAlign w:val="subscript"/>
        </w:rPr>
        <w:t>2</w:t>
      </w:r>
      <w:r>
        <w:t>═BaSO</w:t>
      </w:r>
      <w:r>
        <w:rPr>
          <w:vertAlign w:val="subscript"/>
        </w:rPr>
        <w:t>4</w:t>
      </w:r>
      <w:r>
        <w:t>↓+2HCl。</w:t>
      </w:r>
      <w:r>
        <w:br/>
      </w:r>
      <w:r>
        <w:t>C、该化学方程式配平错误，正确的化学方程式应为</w:t>
      </w:r>
      <w:r>
        <w:drawing>
          <wp:inline distT="0" distB="0" distL="114300" distR="114300">
            <wp:extent cx="2489200" cy="304800"/>
            <wp:effectExtent l="0" t="0" r="0" b="0"/>
            <wp:docPr id="13432485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353969" name="Picture"/>
                    <pic:cNvPicPr>
                      <a:picLocks noChangeAspect="1" noChangeArrowheads="1"/>
                    </pic:cNvPicPr>
                  </pic:nvPicPr>
                  <pic:blipFill>
                    <a:blip xmlns:r="http://schemas.openxmlformats.org/officeDocument/2006/relationships" r:embed="rId13"/>
                    <a:stretch>
                      <a:fillRect/>
                    </a:stretch>
                  </pic:blipFill>
                  <pic:spPr>
                    <a:xfrm>
                      <a:off x="0" y="0"/>
                      <a:ext cx="2489200" cy="304800"/>
                    </a:xfrm>
                    <a:prstGeom prst="rect">
                      <a:avLst/>
                    </a:prstGeom>
                    <a:noFill/>
                    <a:ln w="9525">
                      <a:noFill/>
                    </a:ln>
                  </pic:spPr>
                </pic:pic>
              </a:graphicData>
            </a:graphic>
          </wp:inline>
        </w:drawing>
      </w:r>
      <w:r>
        <w:t>。</w:t>
      </w:r>
      <w:r>
        <w:br/>
      </w:r>
      <w:r>
        <w:t>D、该化学方程式书写完全正确。</w:t>
      </w:r>
      <w:r>
        <w:br/>
      </w:r>
      <w:r>
        <w:t>故选：D。</w:t>
      </w:r>
      <w:r>
        <w:br/>
      </w:r>
      <w:r>
        <w:t>根据化学方程式判断正误的方法需考虑：应用的原理是否正确；化学式书写是否正确；是否配平；反应条件是否正确；↑和↓的标注是否正确。</w:t>
      </w:r>
      <w:r>
        <w:br/>
      </w:r>
      <w:r>
        <w:t>本题难度不大，在解此类题时，首先分析应用的原理是否正确，然后再根据方程式的书写规则进行判断；化学方程式正误判断方法是：先看化学式是否正确，再看配平，再看反应条件，再看气体和沉淀，最后短线改成等号。</w:t>
      </w:r>
    </w:p>
    <w:p>
      <w:pPr>
        <w:pStyle w:val="BodyText"/>
      </w:pPr>
      <w:r>
        <w:br/>
      </w:r>
      <w:r>
        <w:t>10、  2017年5月9日，我国正式发布118号元素中文名称为</w:t>
      </w:r>
      <w:r>
        <w:drawing>
          <wp:inline distT="0" distB="0" distL="114300" distR="114300">
            <wp:extent cx="134620" cy="172720"/>
            <wp:effectExtent l="0" t="0" r="0" b="0"/>
            <wp:docPr id="1538397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520771" name="Picture"/>
                    <pic:cNvPicPr>
                      <a:picLocks noChangeAspect="1" noChangeArrowheads="1"/>
                    </pic:cNvPicPr>
                  </pic:nvPicPr>
                  <pic:blipFill>
                    <a:blip xmlns:r="http://schemas.openxmlformats.org/officeDocument/2006/relationships" r:embed="rId14"/>
                    <a:stretch>
                      <a:fillRect/>
                    </a:stretch>
                  </pic:blipFill>
                  <pic:spPr>
                    <a:xfrm>
                      <a:off x="0" y="0"/>
                      <a:ext cx="134753" cy="173254"/>
                    </a:xfrm>
                    <a:prstGeom prst="rect">
                      <a:avLst/>
                    </a:prstGeom>
                    <a:noFill/>
                    <a:ln w="9525">
                      <a:noFill/>
                    </a:ln>
                  </pic:spPr>
                </pic:pic>
              </a:graphicData>
            </a:graphic>
          </wp:inline>
        </w:drawing>
      </w:r>
      <w:r>
        <w:t>．其在元素周期表中的信息如图所示。下列有关</w:t>
      </w:r>
      <w:r>
        <w:drawing>
          <wp:inline distT="0" distB="0" distL="114300" distR="114300">
            <wp:extent cx="134620" cy="172720"/>
            <wp:effectExtent l="0" t="0" r="0" b="0"/>
            <wp:docPr id="11341763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213526" name="Picture"/>
                    <pic:cNvPicPr>
                      <a:picLocks noChangeAspect="1" noChangeArrowheads="1"/>
                    </pic:cNvPicPr>
                  </pic:nvPicPr>
                  <pic:blipFill>
                    <a:blip xmlns:r="http://schemas.openxmlformats.org/officeDocument/2006/relationships" r:embed="rId14"/>
                    <a:stretch>
                      <a:fillRect/>
                    </a:stretch>
                  </pic:blipFill>
                  <pic:spPr>
                    <a:xfrm>
                      <a:off x="0" y="0"/>
                      <a:ext cx="134753" cy="173254"/>
                    </a:xfrm>
                    <a:prstGeom prst="rect">
                      <a:avLst/>
                    </a:prstGeom>
                    <a:noFill/>
                    <a:ln w="9525">
                      <a:noFill/>
                    </a:ln>
                  </pic:spPr>
                </pic:pic>
              </a:graphicData>
            </a:graphic>
          </wp:inline>
        </w:drawing>
      </w:r>
      <w:r>
        <w:t>的说法正确的是（　　）</w:t>
      </w:r>
      <w:r>
        <w:br/>
      </w:r>
      <w:r>
        <w:drawing>
          <wp:inline distT="0" distB="0" distL="114300" distR="114300">
            <wp:extent cx="760095" cy="808355"/>
            <wp:effectExtent l="0" t="0" r="0" b="0"/>
            <wp:docPr id="3460997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368811" name="Picture"/>
                    <pic:cNvPicPr>
                      <a:picLocks noChangeAspect="1" noChangeArrowheads="1"/>
                    </pic:cNvPicPr>
                  </pic:nvPicPr>
                  <pic:blipFill>
                    <a:blip xmlns:r="http://schemas.openxmlformats.org/officeDocument/2006/relationships" r:embed="rId15"/>
                    <a:stretch>
                      <a:fillRect/>
                    </a:stretch>
                  </pic:blipFill>
                  <pic:spPr>
                    <a:xfrm>
                      <a:off x="0" y="0"/>
                      <a:ext cx="760395" cy="80852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311"/>
        <w:gridCol w:w="5775"/>
      </w:tblGrid>
      <w:tr>
        <w:tblPrEx>
          <w:tblW w:w="5000" w:type="pct"/>
          <w:tblInd w:w="0" w:type="dxa"/>
          <w:tblCellMar>
            <w:top w:w="0" w:type="dxa"/>
            <w:left w:w="0" w:type="dxa"/>
            <w:bottom w:w="0" w:type="dxa"/>
            <w:right w:w="0" w:type="dxa"/>
          </w:tblCellMar>
        </w:tblPrEx>
        <w:tc>
          <w:tcPr/>
          <w:p>
            <w:pPr>
              <w:pStyle w:val="Compact"/>
              <w:jc w:val="left"/>
            </w:pPr>
            <w:r>
              <w:t>A.元素符号为 Og</w:t>
            </w:r>
          </w:p>
        </w:tc>
        <w:tc>
          <w:tcPr/>
          <w:p>
            <w:pPr>
              <w:pStyle w:val="Compact"/>
              <w:jc w:val="left"/>
            </w:pPr>
            <w:r>
              <w:t>B.相对原子质量为 118</w:t>
            </w:r>
          </w:p>
        </w:tc>
      </w:tr>
      <w:tr>
        <w:tblPrEx>
          <w:tblW w:w="5000" w:type="pct"/>
          <w:tblInd w:w="0" w:type="dxa"/>
          <w:tblCellMar>
            <w:top w:w="0" w:type="dxa"/>
            <w:left w:w="0" w:type="dxa"/>
            <w:bottom w:w="0" w:type="dxa"/>
            <w:right w:w="0" w:type="dxa"/>
          </w:tblCellMar>
        </w:tblPrEx>
        <w:tc>
          <w:tcPr/>
          <w:p>
            <w:pPr>
              <w:pStyle w:val="Compact"/>
              <w:jc w:val="left"/>
            </w:pPr>
            <w:r>
              <w:t>C.该元素为金属元素</w:t>
            </w:r>
          </w:p>
        </w:tc>
        <w:tc>
          <w:tcPr/>
          <w:p>
            <w:pPr>
              <w:pStyle w:val="Compact"/>
              <w:jc w:val="left"/>
            </w:pPr>
            <w:r>
              <w:t>D.原子的核外电子数为 297</w:t>
            </w:r>
          </w:p>
        </w:tc>
      </w:tr>
    </w:tbl>
    <w:p>
      <w:pPr>
        <w:pStyle w:val="BodyText"/>
      </w:pPr>
      <w:r>
        <w:t>【 答 案 】</w:t>
      </w:r>
    </w:p>
    <w:p>
      <w:pPr>
        <w:pStyle w:val="BodyText"/>
      </w:pPr>
      <w:r>
        <w:t>A</w:t>
      </w:r>
    </w:p>
    <w:p>
      <w:pPr>
        <w:pStyle w:val="BodyText"/>
      </w:pPr>
      <w:r>
        <w:t>【 解析 】</w:t>
      </w:r>
    </w:p>
    <w:p>
      <w:pPr>
        <w:pStyle w:val="BodyText"/>
      </w:pPr>
      <w:r>
        <w:t>解：A、</w:t>
      </w:r>
      <w:r>
        <w:drawing>
          <wp:inline distT="0" distB="0" distL="114300" distR="114300">
            <wp:extent cx="134620" cy="172720"/>
            <wp:effectExtent l="0" t="0" r="0" b="0"/>
            <wp:docPr id="4767517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245203" name="Picture"/>
                    <pic:cNvPicPr>
                      <a:picLocks noChangeAspect="1" noChangeArrowheads="1"/>
                    </pic:cNvPicPr>
                  </pic:nvPicPr>
                  <pic:blipFill>
                    <a:blip xmlns:r="http://schemas.openxmlformats.org/officeDocument/2006/relationships" r:embed="rId16"/>
                    <a:stretch>
                      <a:fillRect/>
                    </a:stretch>
                  </pic:blipFill>
                  <pic:spPr>
                    <a:xfrm>
                      <a:off x="0" y="0"/>
                      <a:ext cx="134753" cy="173254"/>
                    </a:xfrm>
                    <a:prstGeom prst="rect">
                      <a:avLst/>
                    </a:prstGeom>
                    <a:noFill/>
                    <a:ln w="9525">
                      <a:noFill/>
                    </a:ln>
                  </pic:spPr>
                </pic:pic>
              </a:graphicData>
            </a:graphic>
          </wp:inline>
        </w:drawing>
      </w:r>
      <w:r>
        <w:t>元素符号为Og，该选项说法正确；</w:t>
      </w:r>
      <w:r>
        <w:br/>
      </w:r>
      <w:r>
        <w:t>B、</w:t>
      </w:r>
      <w:r>
        <w:drawing>
          <wp:inline distT="0" distB="0" distL="114300" distR="114300">
            <wp:extent cx="134620" cy="172720"/>
            <wp:effectExtent l="0" t="0" r="0" b="0"/>
            <wp:docPr id="2718562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954025" name="Picture"/>
                    <pic:cNvPicPr>
                      <a:picLocks noChangeAspect="1" noChangeArrowheads="1"/>
                    </pic:cNvPicPr>
                  </pic:nvPicPr>
                  <pic:blipFill>
                    <a:blip xmlns:r="http://schemas.openxmlformats.org/officeDocument/2006/relationships" r:embed="rId16"/>
                    <a:stretch>
                      <a:fillRect/>
                    </a:stretch>
                  </pic:blipFill>
                  <pic:spPr>
                    <a:xfrm>
                      <a:off x="0" y="0"/>
                      <a:ext cx="134753" cy="173254"/>
                    </a:xfrm>
                    <a:prstGeom prst="rect">
                      <a:avLst/>
                    </a:prstGeom>
                    <a:noFill/>
                    <a:ln w="9525">
                      <a:noFill/>
                    </a:ln>
                  </pic:spPr>
                </pic:pic>
              </a:graphicData>
            </a:graphic>
          </wp:inline>
        </w:drawing>
      </w:r>
      <w:r>
        <w:t>元素相对原子质量为297，该选项说法不正确；</w:t>
      </w:r>
      <w:r>
        <w:br/>
      </w:r>
      <w:r>
        <w:t>C、</w:t>
      </w:r>
      <w:r>
        <w:drawing>
          <wp:inline distT="0" distB="0" distL="114300" distR="114300">
            <wp:extent cx="134620" cy="172720"/>
            <wp:effectExtent l="0" t="0" r="0" b="0"/>
            <wp:docPr id="16245706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381627" name="Picture"/>
                    <pic:cNvPicPr>
                      <a:picLocks noChangeAspect="1" noChangeArrowheads="1"/>
                    </pic:cNvPicPr>
                  </pic:nvPicPr>
                  <pic:blipFill>
                    <a:blip xmlns:r="http://schemas.openxmlformats.org/officeDocument/2006/relationships" r:embed="rId16"/>
                    <a:stretch>
                      <a:fillRect/>
                    </a:stretch>
                  </pic:blipFill>
                  <pic:spPr>
                    <a:xfrm>
                      <a:off x="0" y="0"/>
                      <a:ext cx="134753" cy="173254"/>
                    </a:xfrm>
                    <a:prstGeom prst="rect">
                      <a:avLst/>
                    </a:prstGeom>
                    <a:noFill/>
                    <a:ln w="9525">
                      <a:noFill/>
                    </a:ln>
                  </pic:spPr>
                </pic:pic>
              </a:graphicData>
            </a:graphic>
          </wp:inline>
        </w:drawing>
      </w:r>
      <w:r>
        <w:t>元素属于非金属元素，该选项说法不正确；</w:t>
      </w:r>
      <w:r>
        <w:br/>
      </w:r>
      <w:r>
        <w:t>D、</w:t>
      </w:r>
      <w:r>
        <w:drawing>
          <wp:inline distT="0" distB="0" distL="114300" distR="114300">
            <wp:extent cx="134620" cy="172720"/>
            <wp:effectExtent l="0" t="0" r="0" b="0"/>
            <wp:docPr id="10145913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887801" name="Picture"/>
                    <pic:cNvPicPr>
                      <a:picLocks noChangeAspect="1" noChangeArrowheads="1"/>
                    </pic:cNvPicPr>
                  </pic:nvPicPr>
                  <pic:blipFill>
                    <a:blip xmlns:r="http://schemas.openxmlformats.org/officeDocument/2006/relationships" r:embed="rId16"/>
                    <a:stretch>
                      <a:fillRect/>
                    </a:stretch>
                  </pic:blipFill>
                  <pic:spPr>
                    <a:xfrm>
                      <a:off x="0" y="0"/>
                      <a:ext cx="134753" cy="173254"/>
                    </a:xfrm>
                    <a:prstGeom prst="rect">
                      <a:avLst/>
                    </a:prstGeom>
                    <a:noFill/>
                    <a:ln w="9525">
                      <a:noFill/>
                    </a:ln>
                  </pic:spPr>
                </pic:pic>
              </a:graphicData>
            </a:graphic>
          </wp:inline>
        </w:drawing>
      </w:r>
      <w:r>
        <w:t>原子的核外电子数为118，该选项说法不正确。</w:t>
      </w:r>
      <w:r>
        <w:br/>
      </w:r>
      <w:r>
        <w:t>故选：A。</w:t>
      </w:r>
      <w:r>
        <w:br/>
      </w:r>
      <w:r>
        <w:t>原子中，核电荷数=核内质子数=核外电子数=原子序数。</w:t>
      </w:r>
      <w:r>
        <w:br/>
      </w:r>
      <w:r>
        <w:t>元素周期表反映了元素之间的内在联系，要注意理解和应用。</w:t>
      </w:r>
    </w:p>
    <w:p>
      <w:pPr>
        <w:pStyle w:val="BodyText"/>
      </w:pPr>
      <w:r>
        <w:br/>
      </w:r>
      <w:r>
        <w:t>11、 自来水厂生产流程可用图所示，其中分离水中固态杂质的设备是（　　）</w:t>
      </w:r>
      <w:r>
        <w:br/>
      </w:r>
      <w:r>
        <w:drawing>
          <wp:inline distT="0" distB="0" distL="114300" distR="114300">
            <wp:extent cx="3830320" cy="942975"/>
            <wp:effectExtent l="0" t="0" r="0" b="0"/>
            <wp:docPr id="849165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898933" name="Picture"/>
                    <pic:cNvPicPr>
                      <a:picLocks noChangeAspect="1" noChangeArrowheads="1"/>
                    </pic:cNvPicPr>
                  </pic:nvPicPr>
                  <pic:blipFill>
                    <a:blip xmlns:r="http://schemas.openxmlformats.org/officeDocument/2006/relationships" r:embed="rId17"/>
                    <a:stretch>
                      <a:fillRect/>
                    </a:stretch>
                  </pic:blipFill>
                  <pic:spPr>
                    <a:xfrm>
                      <a:off x="0" y="0"/>
                      <a:ext cx="3830854" cy="94327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898"/>
        <w:gridCol w:w="1897"/>
        <w:gridCol w:w="3366"/>
        <w:gridCol w:w="1925"/>
      </w:tblGrid>
      <w:tr>
        <w:tblPrEx>
          <w:tblW w:w="5000" w:type="pct"/>
          <w:tblInd w:w="0" w:type="dxa"/>
          <w:tblCellMar>
            <w:top w:w="0" w:type="dxa"/>
            <w:left w:w="0" w:type="dxa"/>
            <w:bottom w:w="0" w:type="dxa"/>
            <w:right w:w="0" w:type="dxa"/>
          </w:tblCellMar>
        </w:tblPrEx>
        <w:tc>
          <w:tcPr/>
          <w:p>
            <w:pPr>
              <w:pStyle w:val="Compact"/>
              <w:jc w:val="left"/>
            </w:pPr>
            <w:r>
              <w:t>A.反应沉淀池</w:t>
            </w:r>
          </w:p>
        </w:tc>
        <w:tc>
          <w:tcPr/>
          <w:p>
            <w:pPr>
              <w:pStyle w:val="Compact"/>
              <w:jc w:val="left"/>
            </w:pPr>
            <w:r>
              <w:t>B.过滤池</w:t>
            </w:r>
          </w:p>
        </w:tc>
        <w:tc>
          <w:tcPr/>
          <w:p>
            <w:pPr>
              <w:pStyle w:val="Compact"/>
              <w:jc w:val="left"/>
            </w:pPr>
            <w:r>
              <w:t>C.活性炭吸附池</w:t>
            </w:r>
          </w:p>
        </w:tc>
        <w:tc>
          <w:tcPr/>
          <w:p>
            <w:pPr>
              <w:pStyle w:val="Compact"/>
              <w:jc w:val="left"/>
            </w:pPr>
            <w:r>
              <w:t>D.清水池</w:t>
            </w:r>
          </w:p>
        </w:tc>
      </w:tr>
    </w:tbl>
    <w:p>
      <w:pPr>
        <w:pStyle w:val="BodyText"/>
      </w:pPr>
      <w:r>
        <w:t>【 答 案 】</w:t>
      </w:r>
    </w:p>
    <w:p>
      <w:pPr>
        <w:pStyle w:val="BodyText"/>
      </w:pPr>
      <w:r>
        <w:t>B</w:t>
      </w:r>
    </w:p>
    <w:p>
      <w:pPr>
        <w:pStyle w:val="BodyText"/>
      </w:pPr>
      <w:r>
        <w:t>【 解析 】</w:t>
      </w:r>
    </w:p>
    <w:p>
      <w:pPr>
        <w:pStyle w:val="BodyText"/>
      </w:pPr>
      <w:r>
        <w:t>解：过滤是把不溶于液体的固体与液体分离的一种方法，由自来水厂生产流程图，分离水中固态杂质的设备是过滤池。</w:t>
      </w:r>
      <w:r>
        <w:br/>
      </w:r>
      <w:r>
        <w:t>故选：B。</w:t>
      </w:r>
      <w:r>
        <w:br/>
      </w:r>
      <w:r>
        <w:t>根据过滤是把不溶于液体的固体与液体分离的一种方法，进行分析判断。</w:t>
      </w:r>
      <w:r>
        <w:br/>
      </w:r>
      <w:r>
        <w:t>本题难度不大，了解过滤的原理并能灵活运用是正确解答本题的关键。</w:t>
      </w:r>
    </w:p>
    <w:p>
      <w:pPr>
        <w:pStyle w:val="BodyText"/>
      </w:pPr>
      <w:r>
        <w:br/>
      </w:r>
      <w:r>
        <w:t>12、  二氧化氮气体通入水中发生如下反应：3NO</w:t>
      </w:r>
      <w:r>
        <w:rPr>
          <w:vertAlign w:val="subscript"/>
        </w:rPr>
        <w:t>2</w:t>
      </w:r>
      <w:r>
        <w:t>+H</w:t>
      </w:r>
      <w:r>
        <w:rPr>
          <w:vertAlign w:val="subscript"/>
        </w:rPr>
        <w:t>2</w:t>
      </w:r>
      <w:r>
        <w:t>O=2HNO</w:t>
      </w:r>
      <w:r>
        <w:rPr>
          <w:vertAlign w:val="subscript"/>
        </w:rPr>
        <w:t>3</w:t>
      </w:r>
      <w:r>
        <w:t>+X，X的化学式为（　　）</w:t>
      </w:r>
    </w:p>
    <w:tbl>
      <w:tblPr>
        <w:tblStyle w:val="HostTable-Borderless"/>
        <w:tblW w:w="5000" w:type="pct"/>
        <w:tblInd w:w="0" w:type="dxa"/>
        <w:tblCellMar>
          <w:top w:w="0" w:type="dxa"/>
          <w:left w:w="0" w:type="dxa"/>
          <w:bottom w:w="0" w:type="dxa"/>
          <w:right w:w="0" w:type="dxa"/>
        </w:tblCellMar>
      </w:tblPr>
      <w:tblGrid>
        <w:gridCol w:w="2442"/>
        <w:gridCol w:w="2087"/>
        <w:gridCol w:w="2732"/>
        <w:gridCol w:w="2825"/>
      </w:tblGrid>
      <w:tr>
        <w:tblPrEx>
          <w:tblW w:w="5000" w:type="pct"/>
          <w:tblInd w:w="0" w:type="dxa"/>
          <w:tblCellMar>
            <w:top w:w="0" w:type="dxa"/>
            <w:left w:w="0" w:type="dxa"/>
            <w:bottom w:w="0" w:type="dxa"/>
            <w:right w:w="0" w:type="dxa"/>
          </w:tblCellMar>
        </w:tblPrEx>
        <w:tc>
          <w:tcPr/>
          <w:p>
            <w:pPr>
              <w:pStyle w:val="Compact"/>
              <w:jc w:val="left"/>
            </w:pPr>
            <w:r>
              <w:t>A.N</w:t>
            </w:r>
            <w:r>
              <w:rPr>
                <w:vertAlign w:val="subscript"/>
              </w:rPr>
              <w:t>2</w:t>
            </w:r>
            <w:r>
              <w:t>O</w:t>
            </w:r>
          </w:p>
        </w:tc>
        <w:tc>
          <w:tcPr/>
          <w:p>
            <w:pPr>
              <w:pStyle w:val="Compact"/>
              <w:jc w:val="left"/>
            </w:pPr>
            <w:r>
              <w:t>B.NO</w:t>
            </w:r>
          </w:p>
        </w:tc>
        <w:tc>
          <w:tcPr/>
          <w:p>
            <w:pPr>
              <w:pStyle w:val="Compact"/>
              <w:jc w:val="left"/>
            </w:pPr>
            <w:r>
              <w:t>C.N</w:t>
            </w:r>
            <w:r>
              <w:rPr>
                <w:vertAlign w:val="subscript"/>
              </w:rPr>
              <w:t>2</w:t>
            </w:r>
            <w:r>
              <w:t>O</w:t>
            </w:r>
            <w:r>
              <w:rPr>
                <w:vertAlign w:val="subscript"/>
              </w:rPr>
              <w:t>3</w:t>
            </w:r>
          </w:p>
        </w:tc>
        <w:tc>
          <w:tcPr/>
          <w:p>
            <w:pPr>
              <w:pStyle w:val="Compact"/>
              <w:jc w:val="left"/>
            </w:pPr>
            <w:r>
              <w:t>D.N</w:t>
            </w:r>
            <w:r>
              <w:rPr>
                <w:vertAlign w:val="subscript"/>
              </w:rPr>
              <w:t>2</w:t>
            </w:r>
            <w:r>
              <w:t>O</w:t>
            </w:r>
            <w:r>
              <w:rPr>
                <w:vertAlign w:val="subscript"/>
              </w:rPr>
              <w:t>5</w:t>
            </w:r>
          </w:p>
        </w:tc>
      </w:tr>
    </w:tbl>
    <w:p>
      <w:pPr>
        <w:pStyle w:val="BodyText"/>
      </w:pPr>
      <w:r>
        <w:t>【 答 案 】</w:t>
      </w:r>
    </w:p>
    <w:p>
      <w:pPr>
        <w:pStyle w:val="BodyText"/>
      </w:pPr>
      <w:r>
        <w:t>B</w:t>
      </w:r>
    </w:p>
    <w:p>
      <w:pPr>
        <w:pStyle w:val="BodyText"/>
      </w:pPr>
      <w:r>
        <w:t>【 解析 】</w:t>
      </w:r>
    </w:p>
    <w:p>
      <w:pPr>
        <w:pStyle w:val="BodyText"/>
      </w:pPr>
      <w:r>
        <w:t>解：根据质量守恒定律和化学方程式可得，反应前有3个N原子、7个O原子、2个H原子，反应后有2个N原子、6个O原子、2个H原子，故X中含有1个N原子、1个O原子，化学式为：NO。</w:t>
      </w:r>
      <w:r>
        <w:br/>
      </w:r>
      <w:r>
        <w:t>故选：B。</w:t>
      </w:r>
      <w:r>
        <w:br/>
      </w:r>
      <w:r>
        <w:t>根据质量守恒定律的微观解释：化学反应前后原子的种类和数目不变。可知在化学反应方程式中，反应物和生成物中所含的原子的种类和数目相同。由此可推断化学反应方程式中反应物或生成物的化学式。</w:t>
      </w:r>
      <w:r>
        <w:br/>
      </w:r>
      <w:r>
        <w:t>本题是运用化学中的基本思想质量守恒思想，利用化学方程式进行计算，从而推断出物质的化学式。</w:t>
      </w:r>
    </w:p>
    <w:p>
      <w:pPr>
        <w:pStyle w:val="BodyText"/>
      </w:pPr>
      <w:r>
        <w:br/>
      </w:r>
      <w:r>
        <w:t>13、  银杏果中含有银杏酸（银杏酸化学式为C</w:t>
      </w:r>
      <w:r>
        <w:rPr>
          <w:vertAlign w:val="subscript"/>
        </w:rPr>
        <w:t>22</w:t>
      </w:r>
      <w:r>
        <w:t>H</w:t>
      </w:r>
      <w:r>
        <w:rPr>
          <w:vertAlign w:val="subscript"/>
        </w:rPr>
        <w:t>34</w:t>
      </w:r>
      <w:r>
        <w:t>O</w:t>
      </w:r>
      <w:r>
        <w:rPr>
          <w:vertAlign w:val="subscript"/>
        </w:rPr>
        <w:t>3</w:t>
      </w:r>
      <w:r>
        <w:t>），下列有关银杏酸说法正确的是（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A.从宏观上看：银杏酸分子由碳、氢、氧三种元素组成</w:t>
            </w:r>
          </w:p>
        </w:tc>
      </w:tr>
      <w:tr>
        <w:tblPrEx>
          <w:tblW w:w="5000" w:type="pct"/>
          <w:tblInd w:w="0" w:type="dxa"/>
          <w:tblCellMar>
            <w:top w:w="0" w:type="dxa"/>
            <w:left w:w="0" w:type="dxa"/>
            <w:bottom w:w="0" w:type="dxa"/>
            <w:right w:w="0" w:type="dxa"/>
          </w:tblCellMar>
        </w:tblPrEx>
        <w:tc>
          <w:tcPr/>
          <w:p>
            <w:pPr>
              <w:pStyle w:val="Compact"/>
              <w:jc w:val="left"/>
            </w:pPr>
            <w:r>
              <w:t>B.从微观上看：银杏酸由22个碳原子、34个氢原子和3个氧原子构成</w:t>
            </w:r>
          </w:p>
        </w:tc>
      </w:tr>
      <w:tr>
        <w:tblPrEx>
          <w:tblW w:w="5000" w:type="pct"/>
          <w:tblInd w:w="0" w:type="dxa"/>
          <w:tblCellMar>
            <w:top w:w="0" w:type="dxa"/>
            <w:left w:w="0" w:type="dxa"/>
            <w:bottom w:w="0" w:type="dxa"/>
            <w:right w:w="0" w:type="dxa"/>
          </w:tblCellMar>
        </w:tblPrEx>
        <w:tc>
          <w:tcPr/>
          <w:p>
            <w:pPr>
              <w:pStyle w:val="Compact"/>
              <w:jc w:val="left"/>
            </w:pPr>
            <w:r>
              <w:t>C.从类别上看：银杏酸属于有机化合物</w:t>
            </w:r>
          </w:p>
        </w:tc>
      </w:tr>
      <w:tr>
        <w:tblPrEx>
          <w:tblW w:w="5000" w:type="pct"/>
          <w:tblInd w:w="0" w:type="dxa"/>
          <w:tblCellMar>
            <w:top w:w="0" w:type="dxa"/>
            <w:left w:w="0" w:type="dxa"/>
            <w:bottom w:w="0" w:type="dxa"/>
            <w:right w:w="0" w:type="dxa"/>
          </w:tblCellMar>
        </w:tblPrEx>
        <w:tc>
          <w:tcPr/>
          <w:p>
            <w:pPr>
              <w:pStyle w:val="Compact"/>
              <w:jc w:val="left"/>
            </w:pPr>
            <w:r>
              <w:t>D.从质量上看：银杏酸中碳元素和氢元素的质量比为11：17</w:t>
            </w:r>
          </w:p>
        </w:tc>
      </w:tr>
    </w:tbl>
    <w:p>
      <w:pPr>
        <w:pStyle w:val="BodyText"/>
      </w:pPr>
      <w:r>
        <w:t>【 答 案 】</w:t>
      </w:r>
    </w:p>
    <w:p>
      <w:pPr>
        <w:pStyle w:val="BodyText"/>
      </w:pPr>
      <w:r>
        <w:t>C</w:t>
      </w:r>
    </w:p>
    <w:p>
      <w:pPr>
        <w:pStyle w:val="BodyText"/>
      </w:pPr>
      <w:r>
        <w:t>【 解析 】</w:t>
      </w:r>
    </w:p>
    <w:p>
      <w:pPr>
        <w:pStyle w:val="BodyText"/>
      </w:pPr>
      <w:r>
        <w:t>解：A．从宏观上看：物质是由元素组成的，所以银杏酸由碳、氢、氧三种元素组成，故错误；</w:t>
      </w:r>
      <w:r>
        <w:br/>
      </w:r>
      <w:r>
        <w:t>B．从微观上看：银杏酸是由银杏酸分子构成的，每个银杏酸分子是由22个碳原子、34个氢原子和3个氧原子构成的，故错误；</w:t>
      </w:r>
      <w:r>
        <w:br/>
      </w:r>
      <w:r>
        <w:t>C．由化学式可知，银杏酸是一种含碳元素的化合物，属于有机化合物，故正确；</w:t>
      </w:r>
      <w:r>
        <w:br/>
      </w:r>
      <w:r>
        <w:t>D．银杏酸中碳元素和氢元素的质量比为：（12×22）：（1×34）=132：17，故错误。</w:t>
      </w:r>
      <w:r>
        <w:br/>
      </w:r>
      <w:r>
        <w:t>故选：C。</w:t>
      </w:r>
      <w:r>
        <w:br/>
      </w:r>
      <w:r>
        <w:t>A．根据物质的组成来分析；</w:t>
      </w:r>
      <w:r>
        <w:br/>
      </w:r>
      <w:r>
        <w:t>B．根据物质的构成来分析；</w:t>
      </w:r>
      <w:r>
        <w:br/>
      </w:r>
      <w:r>
        <w:t>C．根据无机物与有机物的概念来分析；</w:t>
      </w:r>
      <w:r>
        <w:br/>
      </w:r>
      <w:r>
        <w:t>D．根据化合物中元素质量比的计算方法来分析。</w:t>
      </w:r>
      <w:r>
        <w:br/>
      </w:r>
      <w:r>
        <w:t>本题难度不大，考查同学们结合新信息、灵活运用化学式的含义与有关计算等进行分析问题、解决问题的能力。</w:t>
      </w:r>
    </w:p>
    <w:p>
      <w:pPr>
        <w:pStyle w:val="BodyText"/>
      </w:pPr>
      <w:r>
        <w:br/>
      </w:r>
      <w:r>
        <w:t>14、  为保障“舌尖上的安全”，下列做法合理的是（　　）</w:t>
      </w:r>
    </w:p>
    <w:tbl>
      <w:tblPr>
        <w:tblStyle w:val="HostTable-Borderless"/>
        <w:tblW w:w="5000" w:type="pct"/>
        <w:tblInd w:w="0" w:type="dxa"/>
        <w:tblCellMar>
          <w:top w:w="0" w:type="dxa"/>
          <w:left w:w="0" w:type="dxa"/>
          <w:bottom w:w="0" w:type="dxa"/>
          <w:right w:w="0" w:type="dxa"/>
        </w:tblCellMar>
      </w:tblPr>
      <w:tblGrid>
        <w:gridCol w:w="4237"/>
        <w:gridCol w:w="5849"/>
      </w:tblGrid>
      <w:tr>
        <w:tblPrEx>
          <w:tblW w:w="5000" w:type="pct"/>
          <w:tblInd w:w="0" w:type="dxa"/>
          <w:tblCellMar>
            <w:top w:w="0" w:type="dxa"/>
            <w:left w:w="0" w:type="dxa"/>
            <w:bottom w:w="0" w:type="dxa"/>
            <w:right w:w="0" w:type="dxa"/>
          </w:tblCellMar>
        </w:tblPrEx>
        <w:tc>
          <w:tcPr/>
          <w:p>
            <w:pPr>
              <w:pStyle w:val="Compact"/>
              <w:jc w:val="left"/>
            </w:pPr>
            <w:r>
              <w:t>A.霉变大米热煮后食用</w:t>
            </w:r>
          </w:p>
        </w:tc>
        <w:tc>
          <w:tcPr/>
          <w:p>
            <w:pPr>
              <w:pStyle w:val="Compact"/>
              <w:jc w:val="left"/>
            </w:pPr>
            <w:r>
              <w:t>B.甲醛溶液浸泡虾仁防腐</w:t>
            </w:r>
          </w:p>
        </w:tc>
      </w:tr>
      <w:tr>
        <w:tblPrEx>
          <w:tblW w:w="5000" w:type="pct"/>
          <w:tblInd w:w="0" w:type="dxa"/>
          <w:tblCellMar>
            <w:top w:w="0" w:type="dxa"/>
            <w:left w:w="0" w:type="dxa"/>
            <w:bottom w:w="0" w:type="dxa"/>
            <w:right w:w="0" w:type="dxa"/>
          </w:tblCellMar>
        </w:tblPrEx>
        <w:tc>
          <w:tcPr/>
          <w:p>
            <w:pPr>
              <w:pStyle w:val="Compact"/>
              <w:jc w:val="left"/>
            </w:pPr>
            <w:r>
              <w:t>C.按规定使用食品添加剂</w:t>
            </w:r>
          </w:p>
        </w:tc>
        <w:tc>
          <w:tcPr/>
          <w:p>
            <w:pPr>
              <w:pStyle w:val="Compact"/>
              <w:jc w:val="left"/>
            </w:pPr>
            <w:r>
              <w:t>D.用工业用盐如亚硝酸钠烹调食物</w:t>
            </w:r>
          </w:p>
        </w:tc>
      </w:tr>
    </w:tbl>
    <w:p>
      <w:pPr>
        <w:pStyle w:val="BodyText"/>
      </w:pPr>
      <w:r>
        <w:t>【 答 案 】</w:t>
      </w:r>
    </w:p>
    <w:p>
      <w:pPr>
        <w:pStyle w:val="BodyText"/>
      </w:pPr>
      <w:r>
        <w:t>C</w:t>
      </w:r>
    </w:p>
    <w:p>
      <w:pPr>
        <w:pStyle w:val="BodyText"/>
      </w:pPr>
      <w:r>
        <w:t>【 解析 】</w:t>
      </w:r>
    </w:p>
    <w:p>
      <w:pPr>
        <w:pStyle w:val="BodyText"/>
      </w:pPr>
      <w:r>
        <w:t>解：</w:t>
      </w:r>
      <w:r>
        <w:br/>
      </w:r>
      <w:r>
        <w:t>A、霉变的食物中含有毒的黄曲霉素，黄曲霉素十分耐热，蒸煮不能将其破坏，所以不能食用，故A错；</w:t>
      </w:r>
      <w:r>
        <w:br/>
      </w:r>
      <w:r>
        <w:t>B、甲醛有毒，对人体有害，食用甲醛溶液浸泡过的海产品会影响人体健康，故B错；</w:t>
      </w:r>
      <w:r>
        <w:br/>
      </w:r>
      <w:r>
        <w:t>C、食品添加剂具有以下三个特征：一是为加入到食品中的物质，因此，它一般不单独作为食品来食用；二是既包括人工合成的物质，也包括天然物质；三是加入到食品中的目的是为改善食品品质和色、香、味以及为防腐、保鲜和加工工艺的需要，所以合理使用有助于改善食品品质、丰富食品营养成，故C正确；</w:t>
      </w:r>
      <w:r>
        <w:br/>
      </w:r>
      <w:r>
        <w:t>D、亚硝酸钠有毒，不能用工业用盐如亚硝酸钠烹调食物，故D错。</w:t>
      </w:r>
      <w:r>
        <w:br/>
      </w:r>
      <w:r>
        <w:t>故选：C。</w:t>
      </w:r>
      <w:r>
        <w:br/>
      </w:r>
      <w:r>
        <w:t>A、根据霉变的食物中含有毒的黄曲霉素分析判断；</w:t>
      </w:r>
      <w:r>
        <w:br/>
      </w:r>
      <w:r>
        <w:t>B、根据甲醛能够破坏人体中的蛋白质进行分析；</w:t>
      </w:r>
      <w:r>
        <w:br/>
      </w:r>
      <w:r>
        <w:t>C、根据食品添加剂的作用进行分析；</w:t>
      </w:r>
      <w:r>
        <w:br/>
      </w:r>
      <w:r>
        <w:t>D、亚硝酸钠有毒考虑本题。</w:t>
      </w:r>
      <w:r>
        <w:br/>
      </w:r>
      <w:r>
        <w:t>化学来源于生产、生活，也服务于生产、生活，与生产、生活相关的化学知识，关乎我们的生存、健康和社会的发展，是中考热点之一</w:t>
      </w:r>
    </w:p>
    <w:p>
      <w:pPr>
        <w:pStyle w:val="BodyText"/>
      </w:pPr>
      <w:r>
        <w:br/>
      </w:r>
      <w:r>
        <w:t>15、  2018年地球一小时（中国）主题为“开启我的60+生活”，熄灯仪式时间为3月24日20：30．以下做法中，不符合全球性节能活动主题的是（　　）</w:t>
      </w:r>
    </w:p>
    <w:tbl>
      <w:tblPr>
        <w:tblStyle w:val="HostTable-Borderless"/>
        <w:tblW w:w="5000" w:type="pct"/>
        <w:tblInd w:w="0" w:type="dxa"/>
        <w:tblCellMar>
          <w:top w:w="0" w:type="dxa"/>
          <w:left w:w="0" w:type="dxa"/>
          <w:bottom w:w="0" w:type="dxa"/>
          <w:right w:w="0" w:type="dxa"/>
        </w:tblCellMar>
      </w:tblPr>
      <w:tblGrid>
        <w:gridCol w:w="4630"/>
        <w:gridCol w:w="5456"/>
      </w:tblGrid>
      <w:tr>
        <w:tblPrEx>
          <w:tblW w:w="5000" w:type="pct"/>
          <w:tblInd w:w="0" w:type="dxa"/>
          <w:tblCellMar>
            <w:top w:w="0" w:type="dxa"/>
            <w:left w:w="0" w:type="dxa"/>
            <w:bottom w:w="0" w:type="dxa"/>
            <w:right w:w="0" w:type="dxa"/>
          </w:tblCellMar>
        </w:tblPrEx>
        <w:tc>
          <w:tcPr/>
          <w:p>
            <w:pPr>
              <w:pStyle w:val="Compact"/>
              <w:jc w:val="left"/>
            </w:pPr>
            <w:r>
              <w:t>A.大力提倡使用化石燃料</w:t>
            </w:r>
          </w:p>
        </w:tc>
        <w:tc>
          <w:tcPr/>
          <w:p>
            <w:pPr>
              <w:pStyle w:val="Compact"/>
              <w:jc w:val="left"/>
            </w:pPr>
            <w:r>
              <w:t>B.提倡植树造林，增加绿化面积</w:t>
            </w:r>
          </w:p>
        </w:tc>
      </w:tr>
      <w:tr>
        <w:tblPrEx>
          <w:tblW w:w="5000" w:type="pct"/>
          <w:tblInd w:w="0" w:type="dxa"/>
          <w:tblCellMar>
            <w:top w:w="0" w:type="dxa"/>
            <w:left w:w="0" w:type="dxa"/>
            <w:bottom w:w="0" w:type="dxa"/>
            <w:right w:w="0" w:type="dxa"/>
          </w:tblCellMar>
        </w:tblPrEx>
        <w:tc>
          <w:tcPr/>
          <w:p>
            <w:pPr>
              <w:pStyle w:val="Compact"/>
              <w:jc w:val="left"/>
            </w:pPr>
            <w:r>
              <w:t>C.发展新能源环保动力汽车</w:t>
            </w:r>
          </w:p>
        </w:tc>
        <w:tc>
          <w:tcPr/>
          <w:p>
            <w:pPr>
              <w:pStyle w:val="Compact"/>
              <w:jc w:val="left"/>
            </w:pPr>
            <w:r>
              <w:t>D.回收利用废旧金属、废旧书等</w:t>
            </w:r>
          </w:p>
        </w:tc>
      </w:tr>
    </w:tbl>
    <w:p>
      <w:pPr>
        <w:pStyle w:val="BodyText"/>
      </w:pPr>
      <w:r>
        <w:t>【 答 案 】</w:t>
      </w:r>
    </w:p>
    <w:p>
      <w:pPr>
        <w:pStyle w:val="BodyText"/>
      </w:pPr>
      <w:r>
        <w:t>A</w:t>
      </w:r>
    </w:p>
    <w:p>
      <w:pPr>
        <w:pStyle w:val="BodyText"/>
      </w:pPr>
      <w:r>
        <w:t>【 解析 】</w:t>
      </w:r>
    </w:p>
    <w:p>
      <w:pPr>
        <w:pStyle w:val="BodyText"/>
      </w:pPr>
      <w:r>
        <w:t>解：A、大力提倡使用化石燃料，会产生大量的空气污染物，故选项说法错误。</w:t>
      </w:r>
      <w:r>
        <w:br/>
      </w:r>
      <w:r>
        <w:t>B、提倡植树造林，增加绿化面积，能防治空气污染，故选项说法正确。</w:t>
      </w:r>
      <w:r>
        <w:br/>
      </w:r>
      <w:r>
        <w:t>C、发展新能源环保动力汽车，能减少空气污染，故选项说法正确。</w:t>
      </w:r>
      <w:r>
        <w:br/>
      </w:r>
      <w:r>
        <w:t>D、回收利用废旧金属、废旧书等，能节约资源、减少污染，故选项说法正确。</w:t>
      </w:r>
      <w:r>
        <w:br/>
      </w:r>
      <w:r>
        <w:t>故选：A。</w:t>
      </w:r>
      <w:r>
        <w:br/>
      </w:r>
      <w:r>
        <w:t>根据空气污染的途径主要有：有害气体和烟尘，根据空气的污染来源分析判断防治空气污染的措施是否合理即可。</w:t>
      </w:r>
      <w:r>
        <w:br/>
      </w:r>
      <w:r>
        <w:t>本题难度不大，考查的是空气的污染与保护，了解防治空气污染的措施是正确解答本题的关键。</w:t>
      </w:r>
    </w:p>
    <w:p>
      <w:pPr>
        <w:pStyle w:val="BodyText"/>
      </w:pPr>
      <w:r>
        <w:br/>
      </w:r>
      <w:r>
        <w:t>16、  下列图象能正确反映其对应操作的是（　　）</w:t>
      </w:r>
    </w:p>
    <w:tbl>
      <w:tblPr>
        <w:tblStyle w:val="HostTable-Borderless"/>
        <w:tblW w:w="5000" w:type="pct"/>
        <w:tblInd w:w="0" w:type="dxa"/>
        <w:tblCellMar>
          <w:top w:w="0" w:type="dxa"/>
          <w:left w:w="0" w:type="dxa"/>
          <w:bottom w:w="0" w:type="dxa"/>
          <w:right w:w="0" w:type="dxa"/>
        </w:tblCellMar>
      </w:tblPr>
      <w:tblGrid>
        <w:gridCol w:w="4312"/>
        <w:gridCol w:w="577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433830" cy="1116330"/>
                  <wp:effectExtent l="0" t="0" r="0" b="0"/>
                  <wp:docPr id="16329777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94932" name="Picture"/>
                          <pic:cNvPicPr>
                            <a:picLocks noChangeAspect="1" noChangeArrowheads="1"/>
                          </pic:cNvPicPr>
                        </pic:nvPicPr>
                        <pic:blipFill>
                          <a:blip xmlns:r="http://schemas.openxmlformats.org/officeDocument/2006/relationships" r:embed="rId18"/>
                          <a:stretch>
                            <a:fillRect/>
                          </a:stretch>
                        </pic:blipFill>
                        <pic:spPr>
                          <a:xfrm>
                            <a:off x="0" y="0"/>
                            <a:ext cx="1434164" cy="1116530"/>
                          </a:xfrm>
                          <a:prstGeom prst="rect">
                            <a:avLst/>
                          </a:prstGeom>
                          <a:noFill/>
                          <a:ln w="9525">
                            <a:noFill/>
                          </a:ln>
                        </pic:spPr>
                      </pic:pic>
                    </a:graphicData>
                  </a:graphic>
                </wp:inline>
              </w:drawing>
            </w:r>
            <w:r>
              <w:br/>
            </w:r>
            <w:r>
              <w:t>一定量的NaOH溶液中逐滴加入稀盐酸</w:t>
            </w:r>
          </w:p>
        </w:tc>
        <w:tc>
          <w:tcPr/>
          <w:p>
            <w:pPr>
              <w:pStyle w:val="Compact"/>
              <w:jc w:val="left"/>
            </w:pPr>
            <w:r>
              <w:t>B.</w:t>
            </w:r>
            <w:r>
              <w:drawing>
                <wp:inline distT="0" distB="0" distL="114300" distR="114300">
                  <wp:extent cx="1270000" cy="1106805"/>
                  <wp:effectExtent l="0" t="0" r="0" b="0"/>
                  <wp:docPr id="6475626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094624" name="Picture"/>
                          <pic:cNvPicPr>
                            <a:picLocks noChangeAspect="1" noChangeArrowheads="1"/>
                          </pic:cNvPicPr>
                        </pic:nvPicPr>
                        <pic:blipFill>
                          <a:blip xmlns:r="http://schemas.openxmlformats.org/officeDocument/2006/relationships" r:embed="rId19"/>
                          <a:stretch>
                            <a:fillRect/>
                          </a:stretch>
                        </pic:blipFill>
                        <pic:spPr>
                          <a:xfrm>
                            <a:off x="0" y="0"/>
                            <a:ext cx="1270534" cy="1106905"/>
                          </a:xfrm>
                          <a:prstGeom prst="rect">
                            <a:avLst/>
                          </a:prstGeom>
                          <a:noFill/>
                          <a:ln w="9525">
                            <a:noFill/>
                          </a:ln>
                        </pic:spPr>
                      </pic:pic>
                    </a:graphicData>
                  </a:graphic>
                </wp:inline>
              </w:drawing>
            </w:r>
            <w:r>
              <w:br/>
            </w:r>
            <w:r>
              <w:t>等质量、等质量分数的稀硫酸中分别加入足量的镁粉和锌粉</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260475" cy="1530350"/>
                  <wp:effectExtent l="0" t="0" r="0" b="0"/>
                  <wp:docPr id="12026837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351366" name="Picture"/>
                          <pic:cNvPicPr>
                            <a:picLocks noChangeAspect="1" noChangeArrowheads="1"/>
                          </pic:cNvPicPr>
                        </pic:nvPicPr>
                        <pic:blipFill>
                          <a:blip xmlns:r="http://schemas.openxmlformats.org/officeDocument/2006/relationships" r:embed="rId20"/>
                          <a:stretch>
                            <a:fillRect/>
                          </a:stretch>
                        </pic:blipFill>
                        <pic:spPr>
                          <a:xfrm>
                            <a:off x="0" y="0"/>
                            <a:ext cx="1260909" cy="1530416"/>
                          </a:xfrm>
                          <a:prstGeom prst="rect">
                            <a:avLst/>
                          </a:prstGeom>
                          <a:noFill/>
                          <a:ln w="9525">
                            <a:noFill/>
                          </a:ln>
                        </pic:spPr>
                      </pic:pic>
                    </a:graphicData>
                  </a:graphic>
                </wp:inline>
              </w:drawing>
            </w:r>
            <w:r>
              <w:br/>
            </w:r>
            <w:r>
              <w:t>用适量KClO</w:t>
            </w:r>
            <w:r>
              <w:rPr>
                <w:vertAlign w:val="subscript"/>
              </w:rPr>
              <w:t>3</w:t>
            </w:r>
            <w:r>
              <w:t>和MnO</w:t>
            </w:r>
            <w:r>
              <w:rPr>
                <w:vertAlign w:val="subscript"/>
              </w:rPr>
              <w:t>2</w:t>
            </w:r>
            <w:r>
              <w:t>的混合物加热制取O</w:t>
            </w:r>
            <w:r>
              <w:rPr>
                <w:vertAlign w:val="subscript"/>
              </w:rPr>
              <w:t>2</w:t>
            </w:r>
          </w:p>
        </w:tc>
        <w:tc>
          <w:tcPr/>
          <w:p>
            <w:pPr>
              <w:pStyle w:val="Compact"/>
              <w:jc w:val="left"/>
            </w:pPr>
            <w:r>
              <w:t>D.</w:t>
            </w:r>
            <w:r>
              <w:drawing>
                <wp:inline distT="0" distB="0" distL="114300" distR="114300">
                  <wp:extent cx="1241425" cy="1097280"/>
                  <wp:effectExtent l="0" t="0" r="0" b="0"/>
                  <wp:docPr id="1973229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098278" name="Picture"/>
                          <pic:cNvPicPr>
                            <a:picLocks noChangeAspect="1" noChangeArrowheads="1"/>
                          </pic:cNvPicPr>
                        </pic:nvPicPr>
                        <pic:blipFill>
                          <a:blip xmlns:r="http://schemas.openxmlformats.org/officeDocument/2006/relationships" r:embed="rId21"/>
                          <a:stretch>
                            <a:fillRect/>
                          </a:stretch>
                        </pic:blipFill>
                        <pic:spPr>
                          <a:xfrm>
                            <a:off x="0" y="0"/>
                            <a:ext cx="1241658" cy="1097280"/>
                          </a:xfrm>
                          <a:prstGeom prst="rect">
                            <a:avLst/>
                          </a:prstGeom>
                          <a:noFill/>
                          <a:ln w="9525">
                            <a:noFill/>
                          </a:ln>
                        </pic:spPr>
                      </pic:pic>
                    </a:graphicData>
                  </a:graphic>
                </wp:inline>
              </w:drawing>
            </w:r>
            <w:r>
              <w:br/>
            </w:r>
            <w:r>
              <w:t>等质量、不同形状的石灰石分別加入足量相同的稀盐酸</w:t>
            </w:r>
          </w:p>
        </w:tc>
      </w:tr>
    </w:tbl>
    <w:p>
      <w:pPr>
        <w:pStyle w:val="BodyText"/>
      </w:pPr>
      <w:r>
        <w:t>【 答 案 】</w:t>
      </w:r>
    </w:p>
    <w:p>
      <w:pPr>
        <w:pStyle w:val="BodyText"/>
      </w:pPr>
      <w:r>
        <w:t>C</w:t>
      </w:r>
    </w:p>
    <w:p>
      <w:pPr>
        <w:pStyle w:val="BodyText"/>
      </w:pPr>
      <w:r>
        <w:t>【 解析 】</w:t>
      </w:r>
    </w:p>
    <w:p>
      <w:pPr>
        <w:pStyle w:val="BodyText"/>
      </w:pPr>
      <w:r>
        <w:t>解：A．向一定量的NaOH溶液中逐滴加入稀盐酸，氢氧化钠与盐酸发生中和反应生成氯化钠和水，所以氯化钠的质量由无到有，逐渐增大，溶液中氯化钠的质量分数增大，当氢氧化钠被完全中和后，氯化钠的质量不再增大，溶液中氯化钠的质量分数也达到了最大值，但是随着继续滴加稀盐酸时溶液的质量在增大，而氯化钠的质量不变了，所以溶液中氯化钠的质量分数就会减小，故错误；</w:t>
      </w:r>
      <w:r>
        <w:br/>
      </w:r>
      <w:r>
        <w:t>B．足量的金属参与反应，由于氢气来源于酸中的氢，酸量相等故生成的氢气量会相等，故错误；</w:t>
      </w:r>
      <w:r>
        <w:br/>
      </w:r>
      <w:r>
        <w:t>C．KClO</w:t>
      </w:r>
      <w:r>
        <w:rPr>
          <w:vertAlign w:val="subscript"/>
        </w:rPr>
        <w:t>3</w:t>
      </w:r>
      <w:r>
        <w:t>和MnO</w:t>
      </w:r>
      <w:r>
        <w:rPr>
          <w:vertAlign w:val="subscript"/>
        </w:rPr>
        <w:t>2</w:t>
      </w:r>
      <w:r>
        <w:t>的混合物加热一段时间才开始分解为氯化钾和氧气，所以开始时，固体中二氧化锰的质量分数不变，随着氯酸钾的分解，固体质量减少，而二氧化锰作为催化剂质量保持不变，所以固体中二氧化锰的质量分数增大，当氯酸钾完全分解后，固体质量不再减少，则固体中二氧化锰的质量分数也就不再增大，故正确；</w:t>
      </w:r>
      <w:r>
        <w:br/>
      </w:r>
      <w:r>
        <w:t>D．等质量、不同形状的石灰石中分別加入足量相同的稀盐酸中时，生成的二氧化碳的质量相等，但是由于粉末状的石灰石与稀盐酸的接触面积大，所以反应速率快，故错误。</w:t>
      </w:r>
      <w:r>
        <w:br/>
      </w:r>
      <w:r>
        <w:t>故选：C。</w:t>
      </w:r>
      <w:r>
        <w:br/>
      </w:r>
      <w:r>
        <w:t>A．根据酸碱中和反应的过程来分析；</w:t>
      </w:r>
      <w:r>
        <w:br/>
      </w:r>
      <w:r>
        <w:t>B．根据金属与酸的反应过程来分析；</w:t>
      </w:r>
      <w:r>
        <w:br/>
      </w:r>
      <w:r>
        <w:t>C．根据催化剂的特点来分析；</w:t>
      </w:r>
      <w:r>
        <w:br/>
      </w:r>
      <w:r>
        <w:t>D．根据反应速率与反应之间的接触面积的关系来分析．</w:t>
      </w:r>
      <w:r>
        <w:br/>
      </w:r>
      <w:r>
        <w:t>本题主要考查物质的性质，解答时要根据各种物质的性质，结合各方面条件进行分析、判断，从而得出正确的结论．</w:t>
      </w:r>
    </w:p>
    <w:p>
      <w:pPr>
        <w:pStyle w:val="BodyText"/>
      </w:pPr>
      <w:r>
        <w:br/>
      </w:r>
      <w:r>
        <w:t>17、  在“配制一定溶质质量分数的氯化钠溶液”实验中，下列操作正确的是（　　）</w:t>
      </w:r>
      <w:r>
        <w:br/>
      </w:r>
      <w:r>
        <w:drawing>
          <wp:inline distT="0" distB="0" distL="114300" distR="114300">
            <wp:extent cx="4446270" cy="1337310"/>
            <wp:effectExtent l="0" t="0" r="0" b="0"/>
            <wp:docPr id="7964170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238639" name="Picture"/>
                    <pic:cNvPicPr>
                      <a:picLocks noChangeAspect="1" noChangeArrowheads="1"/>
                    </pic:cNvPicPr>
                  </pic:nvPicPr>
                  <pic:blipFill>
                    <a:blip xmlns:r="http://schemas.openxmlformats.org/officeDocument/2006/relationships" r:embed="rId22"/>
                    <a:stretch>
                      <a:fillRect/>
                    </a:stretch>
                  </pic:blipFill>
                  <pic:spPr>
                    <a:xfrm>
                      <a:off x="0" y="0"/>
                      <a:ext cx="4446871" cy="133791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719"/>
        <w:gridCol w:w="5367"/>
      </w:tblGrid>
      <w:tr>
        <w:tblPrEx>
          <w:tblW w:w="5000" w:type="pct"/>
          <w:tblInd w:w="0" w:type="dxa"/>
          <w:tblCellMar>
            <w:top w:w="0" w:type="dxa"/>
            <w:left w:w="0" w:type="dxa"/>
            <w:bottom w:w="0" w:type="dxa"/>
            <w:right w:w="0" w:type="dxa"/>
          </w:tblCellMar>
        </w:tblPrEx>
        <w:tc>
          <w:tcPr/>
          <w:p>
            <w:pPr>
              <w:pStyle w:val="Compact"/>
              <w:jc w:val="left"/>
            </w:pPr>
            <w:r>
              <w:t>A.甲图表示称取7.5g氯化钠</w:t>
            </w:r>
          </w:p>
        </w:tc>
        <w:tc>
          <w:tcPr/>
          <w:p>
            <w:pPr>
              <w:pStyle w:val="Compact"/>
              <w:jc w:val="left"/>
            </w:pPr>
            <w:r>
              <w:t>B.乙图表示量取42.5mL水</w:t>
            </w:r>
          </w:p>
        </w:tc>
      </w:tr>
      <w:tr>
        <w:tblPrEx>
          <w:tblW w:w="5000" w:type="pct"/>
          <w:tblInd w:w="0" w:type="dxa"/>
          <w:tblCellMar>
            <w:top w:w="0" w:type="dxa"/>
            <w:left w:w="0" w:type="dxa"/>
            <w:bottom w:w="0" w:type="dxa"/>
            <w:right w:w="0" w:type="dxa"/>
          </w:tblCellMar>
        </w:tblPrEx>
        <w:tc>
          <w:tcPr/>
          <w:p>
            <w:pPr>
              <w:pStyle w:val="Compact"/>
              <w:jc w:val="left"/>
            </w:pPr>
            <w:r>
              <w:t>C.丙图表示溶解氯化钠</w:t>
            </w:r>
          </w:p>
        </w:tc>
        <w:tc>
          <w:tcPr/>
          <w:p>
            <w:pPr>
              <w:pStyle w:val="Compact"/>
              <w:jc w:val="left"/>
            </w:pPr>
            <w:r>
              <w:t>D.丁图表示向试剂瓶中转移溶液</w:t>
            </w:r>
          </w:p>
        </w:tc>
      </w:tr>
    </w:tbl>
    <w:p>
      <w:pPr>
        <w:pStyle w:val="BodyText"/>
      </w:pPr>
      <w:r>
        <w:t>【 答 案 】</w:t>
      </w:r>
    </w:p>
    <w:p>
      <w:pPr>
        <w:pStyle w:val="BodyText"/>
      </w:pPr>
      <w:r>
        <w:t>C</w:t>
      </w:r>
    </w:p>
    <w:p>
      <w:pPr>
        <w:pStyle w:val="BodyText"/>
      </w:pPr>
      <w:r>
        <w:t>【 解析 】</w:t>
      </w:r>
    </w:p>
    <w:p>
      <w:pPr>
        <w:pStyle w:val="BodyText"/>
      </w:pPr>
      <w:r>
        <w:t>解：A、托盘天平的使用要遵循“左物右码”的原则，图中所示操作砝码与药品位置放反了，图中所示操作错误。</w:t>
      </w:r>
      <w:r>
        <w:br/>
      </w:r>
      <w:r>
        <w:t>B、量取42.5mL水，应使用量筒，不能使用烧杯，图中所示操作错误。</w:t>
      </w:r>
      <w:r>
        <w:br/>
      </w:r>
      <w:r>
        <w:t>C、溶解时，在烧杯中进行，用玻璃棒进行搅拌，图中所示操作正确。</w:t>
      </w:r>
      <w:r>
        <w:br/>
      </w:r>
      <w:r>
        <w:t>D、向试剂瓶中转移溶液时，瓶塞要倒放，瓶口紧挨，图中所示操作错误。</w:t>
      </w:r>
      <w:r>
        <w:br/>
      </w:r>
      <w:r>
        <w:t>故选：C。</w:t>
      </w:r>
      <w:r>
        <w:br/>
      </w:r>
      <w:r>
        <w:t>A、根据托盘天平的使用要遵循“左物右码”的原则进行分析判断。</w:t>
      </w:r>
      <w:r>
        <w:br/>
      </w:r>
      <w:r>
        <w:t>B、根据量取一定量液体的方法，进行分析判断。</w:t>
      </w:r>
      <w:r>
        <w:br/>
      </w:r>
      <w:r>
        <w:t>C、根据溶解操作的方法，进行分析判断。</w:t>
      </w:r>
      <w:r>
        <w:br/>
      </w:r>
      <w:r>
        <w:t>D、根据向试剂瓶中转移溶液的方法，进行分析判断。</w:t>
      </w:r>
      <w:r>
        <w:br/>
      </w:r>
      <w:r>
        <w:t>本题难度不大，掌握配制溶质质量分数一定的溶液的基本步骤、注意事项等是正确解答本题的关键。</w:t>
      </w:r>
    </w:p>
    <w:p>
      <w:pPr>
        <w:pStyle w:val="BodyText"/>
      </w:pPr>
      <w:r>
        <w:br/>
      </w:r>
      <w:r>
        <w:t>18、 认识燃烧原理可以利用和控制燃烧。下列说法正确的是（　　）</w:t>
      </w:r>
    </w:p>
    <w:tbl>
      <w:tblPr>
        <w:tblStyle w:val="HostTable-Borderless"/>
        <w:tblW w:w="5000" w:type="pct"/>
        <w:tblInd w:w="0" w:type="dxa"/>
        <w:tblCellMar>
          <w:top w:w="0" w:type="dxa"/>
          <w:left w:w="0" w:type="dxa"/>
          <w:bottom w:w="0" w:type="dxa"/>
          <w:right w:w="0" w:type="dxa"/>
        </w:tblCellMar>
      </w:tblPr>
      <w:tblGrid>
        <w:gridCol w:w="4848"/>
        <w:gridCol w:w="5238"/>
      </w:tblGrid>
      <w:tr>
        <w:tblPrEx>
          <w:tblW w:w="5000" w:type="pct"/>
          <w:tblInd w:w="0" w:type="dxa"/>
          <w:tblCellMar>
            <w:top w:w="0" w:type="dxa"/>
            <w:left w:w="0" w:type="dxa"/>
            <w:bottom w:w="0" w:type="dxa"/>
            <w:right w:w="0" w:type="dxa"/>
          </w:tblCellMar>
        </w:tblPrEx>
        <w:tc>
          <w:tcPr/>
          <w:p>
            <w:pPr>
              <w:pStyle w:val="Compact"/>
              <w:jc w:val="left"/>
            </w:pPr>
            <w:r>
              <w:t>A.只要达到可燃物燃烧所需的最低温度，可燃物就能燃烧</w:t>
            </w:r>
          </w:p>
        </w:tc>
        <w:tc>
          <w:tcPr/>
          <w:p>
            <w:pPr>
              <w:pStyle w:val="Compact"/>
              <w:jc w:val="left"/>
            </w:pPr>
            <w:r>
              <w:t>B.工厂锅炉用煤加工成粉末状，可使煤燃烧更剧烈、更充分</w:t>
            </w:r>
          </w:p>
        </w:tc>
      </w:tr>
      <w:tr>
        <w:tblPrEx>
          <w:tblW w:w="5000" w:type="pct"/>
          <w:tblInd w:w="0" w:type="dxa"/>
          <w:tblCellMar>
            <w:top w:w="0" w:type="dxa"/>
            <w:left w:w="0" w:type="dxa"/>
            <w:bottom w:w="0" w:type="dxa"/>
            <w:right w:w="0" w:type="dxa"/>
          </w:tblCellMar>
        </w:tblPrEx>
        <w:tc>
          <w:tcPr/>
          <w:p>
            <w:pPr>
              <w:pStyle w:val="Compact"/>
              <w:jc w:val="left"/>
            </w:pPr>
            <w:r>
              <w:t>C.室内起火，应该迅速打开所有门窗通风</w:t>
            </w:r>
          </w:p>
        </w:tc>
        <w:tc>
          <w:tcPr/>
          <w:p>
            <w:pPr>
              <w:pStyle w:val="Compact"/>
              <w:jc w:val="left"/>
            </w:pPr>
            <w:r>
              <w:t>D.水能灭火，主要是因为水蒸发吸热，降低了可燃物的着火点</w:t>
            </w:r>
          </w:p>
        </w:tc>
      </w:tr>
    </w:tbl>
    <w:p>
      <w:pPr>
        <w:pStyle w:val="BodyText"/>
      </w:pPr>
      <w:r>
        <w:t>【 答 案 】</w:t>
      </w:r>
    </w:p>
    <w:p>
      <w:pPr>
        <w:pStyle w:val="BodyText"/>
      </w:pPr>
      <w:r>
        <w:t>B</w:t>
      </w:r>
    </w:p>
    <w:p>
      <w:pPr>
        <w:pStyle w:val="BodyText"/>
      </w:pPr>
      <w:r>
        <w:t>【 解析 】</w:t>
      </w:r>
    </w:p>
    <w:p>
      <w:pPr>
        <w:pStyle w:val="BodyText"/>
      </w:pPr>
      <w:r>
        <w:t>解：A．可燃物燃烧的条件是与氧气接触，温度达到着火点，故不正确；</w:t>
      </w:r>
      <w:r>
        <w:br/>
      </w:r>
      <w:r>
        <w:t>B．将煤块粉碎后能够增大煤与氧气的接触面积，再燃烧能够使其燃烧更充分，故正确；</w:t>
      </w:r>
      <w:r>
        <w:br/>
      </w:r>
      <w:r>
        <w:t>C．室内起火时，不能立即打开门窗，否则空气流通，使氧气更充足，火势更旺，会导致火势迅速蔓延，不利于灭火，故不正确；</w:t>
      </w:r>
      <w:r>
        <w:br/>
      </w:r>
      <w:r>
        <w:t>D．用水灭火，利用了水能使可燃物温度降低到其着火点以下，而不是降低可燃物着火点，故不正确；</w:t>
      </w:r>
      <w:r>
        <w:br/>
      </w:r>
      <w:r>
        <w:t>故选：B。</w:t>
      </w:r>
      <w:r>
        <w:br/>
      </w:r>
      <w:r>
        <w:t>A．根据燃烧的条件分析；</w:t>
      </w:r>
      <w:r>
        <w:br/>
      </w:r>
      <w:r>
        <w:t>B．增大可燃物与氧气的接触面积，能够促进可燃物燃烧；</w:t>
      </w:r>
      <w:r>
        <w:br/>
      </w:r>
      <w:r>
        <w:t>C．迅速打开所有门窗，会造成空气流通，进行分析判断；</w:t>
      </w:r>
      <w:r>
        <w:br/>
      </w:r>
      <w:r>
        <w:t>D．根据可燃物的着火点一般不变进行解答。</w:t>
      </w:r>
      <w:r>
        <w:br/>
      </w:r>
      <w:r>
        <w:t>此题主要考查燃烧的条件，着火点的定义，灭火的原理及促使可燃物着火燃烧的方法，题型简单，基础性强，适合学生巩固训练。</w:t>
      </w:r>
    </w:p>
    <w:p>
      <w:pPr>
        <w:pStyle w:val="BodyText"/>
      </w:pPr>
      <w:r>
        <w:br/>
      </w:r>
      <w:r>
        <w:t>19、  除去下列物质中的少量杂质，所用操作方法正确的是（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2616"/>
        <w:gridCol w:w="42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物质（括号内为杂质）</w:t>
            </w:r>
          </w:p>
        </w:tc>
        <w:tc>
          <w:tcPr/>
          <w:p>
            <w:pPr>
              <w:pStyle w:val="Compact"/>
              <w:jc w:val="left"/>
            </w:pPr>
            <w:r>
              <w:t>除杂方法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MnO</w:t>
            </w:r>
            <w:r>
              <w:rPr>
                <w:vertAlign w:val="subscript"/>
              </w:rPr>
              <w:t>2</w:t>
            </w:r>
            <w:r>
              <w:t>（KCl）</w:t>
            </w:r>
          </w:p>
        </w:tc>
        <w:tc>
          <w:tcPr/>
          <w:p>
            <w:pPr>
              <w:pStyle w:val="Compact"/>
              <w:jc w:val="left"/>
            </w:pPr>
            <w:r>
              <w:t>加入适量的水，溶解、过滤、蒸发</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BaCl</w:t>
            </w:r>
            <w:r>
              <w:rPr>
                <w:vertAlign w:val="subscript"/>
              </w:rPr>
              <w:t>2</w:t>
            </w:r>
            <w:r>
              <w:t>溶液（HCl）</w:t>
            </w:r>
          </w:p>
        </w:tc>
        <w:tc>
          <w:tcPr/>
          <w:p>
            <w:pPr>
              <w:pStyle w:val="Compact"/>
              <w:jc w:val="left"/>
            </w:pPr>
            <w:r>
              <w:t>加入过量的氢氧化钡溶液，过滤</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CO</w:t>
            </w:r>
            <w:r>
              <w:rPr>
                <w:vertAlign w:val="subscript"/>
              </w:rPr>
              <w:t>2</w:t>
            </w:r>
            <w:r>
              <w:t>（CO）</w:t>
            </w:r>
          </w:p>
        </w:tc>
        <w:tc>
          <w:tcPr/>
          <w:p>
            <w:pPr>
              <w:pStyle w:val="Compact"/>
              <w:jc w:val="left"/>
            </w:pPr>
            <w:r>
              <w:t>通入过量的氧气，点燃</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Cu（CuO）</w:t>
            </w:r>
          </w:p>
        </w:tc>
        <w:tc>
          <w:tcPr/>
          <w:p>
            <w:pPr>
              <w:pStyle w:val="Compact"/>
              <w:jc w:val="left"/>
            </w:pPr>
            <w:r>
              <w:t>加入适量的稀盐酸，过滤、洗涤、干燥</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解：A、KCl易溶于水，MnO</w:t>
      </w:r>
      <w:r>
        <w:rPr>
          <w:vertAlign w:val="subscript"/>
        </w:rPr>
        <w:t>2</w:t>
      </w:r>
      <w:r>
        <w:t>难溶于水，可采取加水溶解、过滤、洗涤、干燥的方法进行分离除杂，故选项所采取的方法错误。</w:t>
      </w:r>
      <w:r>
        <w:br/>
      </w:r>
      <w:r>
        <w:t>B、HCl能与过量的氢氧化钡溶液反应生成氯化钡和水，能除去杂质但引入了新的杂质氢氧化钡（过量的），不符合除杂原则，故选项所采取的方法错误。</w:t>
      </w:r>
      <w:r>
        <w:br/>
      </w:r>
      <w:r>
        <w:t>C、除去二氧化碳中的一氧化碳不能够通氧气点燃，这是因为除去气体中的气体杂质不能使用气体，否则会引入新的气体杂质，故选项所采取的方法错误。</w:t>
      </w:r>
      <w:r>
        <w:br/>
      </w:r>
      <w:r>
        <w:t>D、CuO能与适量的稀盐酸反应生成氯化铜和水，铜不与稀盐酸反应，再过滤、洗涤、干燥，能除去杂质且没有引入新的杂质，符合除杂原则，故选项所采取的方法正确。</w:t>
      </w:r>
      <w:r>
        <w:br/>
      </w:r>
      <w:r>
        <w:t>故选：D。</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20、  下列实验能达到实验目的是（　　）</w:t>
      </w:r>
    </w:p>
    <w:tbl>
      <w:tblPr>
        <w:tblStyle w:val="HostTable-Borderless"/>
        <w:tblW w:w="5000" w:type="pct"/>
        <w:tblInd w:w="0" w:type="dxa"/>
        <w:tblCellMar>
          <w:top w:w="0" w:type="dxa"/>
          <w:left w:w="0" w:type="dxa"/>
          <w:bottom w:w="0" w:type="dxa"/>
          <w:right w:w="0" w:type="dxa"/>
        </w:tblCellMar>
      </w:tblPr>
      <w:tblGrid>
        <w:gridCol w:w="4591"/>
        <w:gridCol w:w="549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81710" cy="1154430"/>
                  <wp:effectExtent l="0" t="0" r="0" b="0"/>
                  <wp:docPr id="10942182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365455" name="Picture"/>
                          <pic:cNvPicPr>
                            <a:picLocks noChangeAspect="1" noChangeArrowheads="1"/>
                          </pic:cNvPicPr>
                        </pic:nvPicPr>
                        <pic:blipFill>
                          <a:blip xmlns:r="http://schemas.openxmlformats.org/officeDocument/2006/relationships" r:embed="rId23"/>
                          <a:stretch>
                            <a:fillRect/>
                          </a:stretch>
                        </pic:blipFill>
                        <pic:spPr>
                          <a:xfrm>
                            <a:off x="0" y="0"/>
                            <a:ext cx="981776" cy="1155031"/>
                          </a:xfrm>
                          <a:prstGeom prst="rect">
                            <a:avLst/>
                          </a:prstGeom>
                          <a:noFill/>
                          <a:ln w="9525">
                            <a:noFill/>
                          </a:ln>
                        </pic:spPr>
                      </pic:pic>
                    </a:graphicData>
                  </a:graphic>
                </wp:inline>
              </w:drawing>
            </w:r>
            <w:r>
              <w:br/>
            </w:r>
            <w:r>
              <w:t>证明CO</w:t>
            </w:r>
            <w:r>
              <w:rPr>
                <w:vertAlign w:val="subscript"/>
              </w:rPr>
              <w:t>2</w:t>
            </w:r>
            <w:r>
              <w:t>水溶液呈酸性</w:t>
            </w:r>
          </w:p>
        </w:tc>
        <w:tc>
          <w:tcPr/>
          <w:p>
            <w:pPr>
              <w:pStyle w:val="Compact"/>
              <w:jc w:val="left"/>
            </w:pPr>
            <w:r>
              <w:t>B.</w:t>
            </w:r>
            <w:r>
              <w:drawing>
                <wp:inline distT="0" distB="0" distL="114300" distR="114300">
                  <wp:extent cx="1597660" cy="1289685"/>
                  <wp:effectExtent l="0" t="0" r="0" b="0"/>
                  <wp:docPr id="177412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320809" name="Picture"/>
                          <pic:cNvPicPr>
                            <a:picLocks noChangeAspect="1" noChangeArrowheads="1"/>
                          </pic:cNvPicPr>
                        </pic:nvPicPr>
                        <pic:blipFill>
                          <a:blip xmlns:r="http://schemas.openxmlformats.org/officeDocument/2006/relationships" r:embed="rId24"/>
                          <a:stretch>
                            <a:fillRect/>
                          </a:stretch>
                        </pic:blipFill>
                        <pic:spPr>
                          <a:xfrm>
                            <a:off x="0" y="0"/>
                            <a:ext cx="1597793" cy="1289785"/>
                          </a:xfrm>
                          <a:prstGeom prst="rect">
                            <a:avLst/>
                          </a:prstGeom>
                          <a:noFill/>
                          <a:ln w="9525">
                            <a:noFill/>
                          </a:ln>
                        </pic:spPr>
                      </pic:pic>
                    </a:graphicData>
                  </a:graphic>
                </wp:inline>
              </w:drawing>
            </w:r>
            <w:r>
              <w:br/>
            </w:r>
            <w:r>
              <w:t>验证面粉粉尘能发生爆炸</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605790" cy="1174115"/>
                  <wp:effectExtent l="0" t="0" r="0" b="0"/>
                  <wp:docPr id="8258343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132581" name="Picture"/>
                          <pic:cNvPicPr>
                            <a:picLocks noChangeAspect="1" noChangeArrowheads="1"/>
                          </pic:cNvPicPr>
                        </pic:nvPicPr>
                        <pic:blipFill>
                          <a:blip xmlns:r="http://schemas.openxmlformats.org/officeDocument/2006/relationships" r:embed="rId25"/>
                          <a:stretch>
                            <a:fillRect/>
                          </a:stretch>
                        </pic:blipFill>
                        <pic:spPr>
                          <a:xfrm>
                            <a:off x="0" y="0"/>
                            <a:ext cx="606391" cy="1174282"/>
                          </a:xfrm>
                          <a:prstGeom prst="rect">
                            <a:avLst/>
                          </a:prstGeom>
                          <a:noFill/>
                          <a:ln w="9525">
                            <a:noFill/>
                          </a:ln>
                        </pic:spPr>
                      </pic:pic>
                    </a:graphicData>
                  </a:graphic>
                </wp:inline>
              </w:drawing>
            </w:r>
            <w:r>
              <w:br/>
            </w:r>
            <w:r>
              <w:t>检验该装置的气密性</w:t>
            </w:r>
          </w:p>
        </w:tc>
        <w:tc>
          <w:tcPr/>
          <w:p>
            <w:pPr>
              <w:pStyle w:val="Compact"/>
              <w:jc w:val="left"/>
            </w:pPr>
            <w:r>
              <w:t>D.</w:t>
            </w:r>
            <w:r>
              <w:drawing>
                <wp:inline distT="0" distB="0" distL="114300" distR="114300">
                  <wp:extent cx="1395095" cy="894715"/>
                  <wp:effectExtent l="0" t="0" r="0" b="0"/>
                  <wp:docPr id="10762645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184845" name="Picture"/>
                          <pic:cNvPicPr>
                            <a:picLocks noChangeAspect="1" noChangeArrowheads="1"/>
                          </pic:cNvPicPr>
                        </pic:nvPicPr>
                        <pic:blipFill>
                          <a:blip xmlns:r="http://schemas.openxmlformats.org/officeDocument/2006/relationships" r:embed="rId26"/>
                          <a:stretch>
                            <a:fillRect/>
                          </a:stretch>
                        </pic:blipFill>
                        <pic:spPr>
                          <a:xfrm>
                            <a:off x="0" y="0"/>
                            <a:ext cx="1395663" cy="895149"/>
                          </a:xfrm>
                          <a:prstGeom prst="rect">
                            <a:avLst/>
                          </a:prstGeom>
                          <a:noFill/>
                          <a:ln w="9525">
                            <a:noFill/>
                          </a:ln>
                        </pic:spPr>
                      </pic:pic>
                    </a:graphicData>
                  </a:graphic>
                </wp:inline>
              </w:drawing>
            </w:r>
            <w:r>
              <w:br/>
            </w:r>
            <w:r>
              <w:t>实验室制取并收集少量氢气</w:t>
            </w:r>
          </w:p>
        </w:tc>
      </w:tr>
    </w:tbl>
    <w:p>
      <w:pPr>
        <w:pStyle w:val="BodyText"/>
      </w:pPr>
      <w:r>
        <w:t>【 答 案 】</w:t>
      </w:r>
    </w:p>
    <w:p>
      <w:pPr>
        <w:pStyle w:val="BodyText"/>
      </w:pPr>
      <w:r>
        <w:t>B</w:t>
      </w:r>
    </w:p>
    <w:p>
      <w:pPr>
        <w:pStyle w:val="BodyText"/>
      </w:pPr>
      <w:r>
        <w:t>【 解析 】</w:t>
      </w:r>
    </w:p>
    <w:p>
      <w:pPr>
        <w:pStyle w:val="BodyText"/>
      </w:pPr>
      <w:r>
        <w:t>解：A、二氧化碳与水反应生成碳酸，碳酸不能使无色酚酞溶液变色，故选项实验不能达到实验目的。</w:t>
      </w:r>
      <w:r>
        <w:br/>
      </w:r>
      <w:r>
        <w:t>B、面粉粉尘具有可燃性，点燃蜡烛，用塑料盖盖住罐，快速鼓入大量的空气，使面粉充满罐。就会听到“砰”的一声响，伴随一团火光，塑料盖被掀起，故选项实验能达到实验目的。</w:t>
      </w:r>
      <w:r>
        <w:br/>
      </w:r>
      <w:r>
        <w:t>C、该装置未构成封闭体系，即左边的长颈漏斗与大气相通；无论该装置气密性是否良好，导管口都不会有气泡产生，不能判断气密性是否良好，故选项实验不能达到实验目的。</w:t>
      </w:r>
      <w:r>
        <w:br/>
      </w:r>
      <w:r>
        <w:t>D、实验室制取氢气的药品是锌和稀硫酸，属于固液常温型，氢气的密度比空气的小，应用向下排空气法收集，不能用向上排空气法收集，故选项实验不能达到实验目的。</w:t>
      </w:r>
      <w:r>
        <w:br/>
      </w:r>
      <w:r>
        <w:t>故选：B。</w:t>
      </w:r>
      <w:r>
        <w:br/>
      </w:r>
      <w:r>
        <w:t>A、根据无色酚酞溶液遇酸性溶液不变色，遇碱性溶液变红，进行分析判断。</w:t>
      </w:r>
      <w:r>
        <w:br/>
      </w:r>
      <w:r>
        <w:t>B、根据爆炸的条件，进行分析判断。</w:t>
      </w:r>
      <w:r>
        <w:br/>
      </w:r>
      <w:r>
        <w:t>C、根据检查装置气密性的方法进行分析判断。</w:t>
      </w:r>
      <w:r>
        <w:br/>
      </w:r>
      <w:r>
        <w:t>D、根据实验室制取氢气的药品是锌和稀硫酸，氢气的密度比空气的小，进行分析判断。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21、  如图所示：甲瓶中盛放的是浓H</w:t>
      </w:r>
      <w:r>
        <w:rPr>
          <w:vertAlign w:val="subscript"/>
        </w:rPr>
        <w:t>2</w:t>
      </w:r>
      <w:r>
        <w:t>SO</w:t>
      </w:r>
      <w:r>
        <w:rPr>
          <w:vertAlign w:val="subscript"/>
        </w:rPr>
        <w:t>4</w:t>
      </w:r>
      <w:r>
        <w:t>，乙瓶中放的是用石蕊溶液染成紫色的干燥小花。若关闭阀门Ⅰ，打开阀门Ⅱ，紫色小花不变色；若关闭阀门Ⅱ，打开阀门Ⅰ，紫色小花（　　）</w:t>
      </w:r>
      <w:r>
        <w:br/>
      </w:r>
      <w:r>
        <w:drawing>
          <wp:inline distT="0" distB="0" distL="114300" distR="114300">
            <wp:extent cx="4032885" cy="1491615"/>
            <wp:effectExtent l="0" t="0" r="0" b="0"/>
            <wp:docPr id="19132145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175460" name="Picture"/>
                    <pic:cNvPicPr>
                      <a:picLocks noChangeAspect="1" noChangeArrowheads="1"/>
                    </pic:cNvPicPr>
                  </pic:nvPicPr>
                  <pic:blipFill>
                    <a:blip xmlns:r="http://schemas.openxmlformats.org/officeDocument/2006/relationships" r:embed="rId27"/>
                    <a:stretch>
                      <a:fillRect/>
                    </a:stretch>
                  </pic:blipFill>
                  <pic:spPr>
                    <a:xfrm>
                      <a:off x="0" y="0"/>
                      <a:ext cx="4032985" cy="149191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26"/>
        <w:gridCol w:w="2518"/>
        <w:gridCol w:w="2488"/>
        <w:gridCol w:w="2554"/>
      </w:tblGrid>
      <w:tr>
        <w:tblPrEx>
          <w:tblW w:w="5000" w:type="pct"/>
          <w:tblInd w:w="0" w:type="dxa"/>
          <w:tblCellMar>
            <w:top w:w="0" w:type="dxa"/>
            <w:left w:w="0" w:type="dxa"/>
            <w:bottom w:w="0" w:type="dxa"/>
            <w:right w:w="0" w:type="dxa"/>
          </w:tblCellMar>
        </w:tblPrEx>
        <w:tc>
          <w:tcPr/>
          <w:p>
            <w:pPr>
              <w:pStyle w:val="Compact"/>
              <w:jc w:val="left"/>
            </w:pPr>
            <w:r>
              <w:t>A.变红色</w:t>
            </w:r>
          </w:p>
        </w:tc>
        <w:tc>
          <w:tcPr/>
          <w:p>
            <w:pPr>
              <w:pStyle w:val="Compact"/>
              <w:jc w:val="left"/>
            </w:pPr>
            <w:r>
              <w:t>B.变蓝色</w:t>
            </w:r>
          </w:p>
        </w:tc>
        <w:tc>
          <w:tcPr/>
          <w:p>
            <w:pPr>
              <w:pStyle w:val="Compact"/>
              <w:jc w:val="left"/>
            </w:pPr>
            <w:r>
              <w:t>C.变白色</w:t>
            </w:r>
          </w:p>
        </w:tc>
        <w:tc>
          <w:tcPr/>
          <w:p>
            <w:pPr>
              <w:pStyle w:val="Compact"/>
              <w:jc w:val="left"/>
            </w:pPr>
            <w:r>
              <w:t>D.不变色</w:t>
            </w:r>
          </w:p>
        </w:tc>
      </w:tr>
    </w:tbl>
    <w:p>
      <w:pPr>
        <w:pStyle w:val="BodyText"/>
      </w:pPr>
      <w:r>
        <w:t>【 答 案 】</w:t>
      </w:r>
    </w:p>
    <w:p>
      <w:pPr>
        <w:pStyle w:val="BodyText"/>
      </w:pPr>
      <w:r>
        <w:t>A</w:t>
      </w:r>
    </w:p>
    <w:p>
      <w:pPr>
        <w:pStyle w:val="BodyText"/>
      </w:pPr>
      <w:r>
        <w:t>【 解析 】</w:t>
      </w:r>
    </w:p>
    <w:p>
      <w:pPr>
        <w:pStyle w:val="BodyText"/>
      </w:pPr>
      <w:r>
        <w:t>解：若关闭Ⅰ阀，打开Ⅱ阀，让潮湿的二氧化碳气体经过甲瓶浓硫酸后，通入乙瓶，干燥紫色小花不变红，说明干燥的二氧化碳不能使石蕊试液变成红色；若关闭阀门Ⅱ，打开阀门Ⅰ，进来的是潮湿的二氧化碳，二氧化碳和水反应产生的碳酸使紫色的小花变成红色；</w:t>
      </w:r>
      <w:r>
        <w:br/>
      </w:r>
      <w:r>
        <w:t>故选：A。</w:t>
      </w:r>
      <w:r>
        <w:br/>
      </w:r>
      <w:r>
        <w:t>根据二氧化碳本身不显酸性，二氧化碳与水的反应生成碳酸，根据碳酸显酸性即可作答。</w:t>
      </w:r>
      <w:r>
        <w:br/>
      </w:r>
      <w:r>
        <w:t>二氧化碳使紫色石蕊试液变红色，但使紫色石蕊试液变红色的不是二氧化碳，也不是水，是二氧化碳和水生成的碳酸，使紫色石蕊试液变红。</w:t>
      </w:r>
    </w:p>
    <w:p>
      <w:pPr>
        <w:pStyle w:val="BodyText"/>
      </w:pPr>
      <w:r>
        <w:br/>
      </w:r>
      <w:r>
        <w:t>22、  在AgNO</w:t>
      </w:r>
      <w:r>
        <w:rPr>
          <w:vertAlign w:val="subscript"/>
        </w:rPr>
        <w:t>3</w:t>
      </w:r>
      <w:r>
        <w:t>、Cu(NO</w:t>
      </w:r>
      <w:r>
        <w:rPr>
          <w:vertAlign w:val="subscript"/>
        </w:rPr>
        <w:t>3</w:t>
      </w:r>
      <w:r>
        <w:t>)</w:t>
      </w:r>
      <w:r>
        <w:rPr>
          <w:vertAlign w:val="subscript"/>
        </w:rPr>
        <w:t>2</w:t>
      </w:r>
      <w:r>
        <w:t>、Zn(NO</w:t>
      </w:r>
      <w:r>
        <w:rPr>
          <w:vertAlign w:val="subscript"/>
        </w:rPr>
        <w:t>3</w:t>
      </w:r>
      <w:r>
        <w:t>)</w:t>
      </w:r>
      <w:r>
        <w:rPr>
          <w:vertAlign w:val="subscript"/>
        </w:rPr>
        <w:t>2</w:t>
      </w:r>
      <w:r>
        <w:t>的混合溶液中，加入过量的铁粉，充分反应后过滤，滤液中大量存在的金属离子是（　　）</w:t>
      </w:r>
    </w:p>
    <w:tbl>
      <w:tblPr>
        <w:tblStyle w:val="HostTable-Borderless"/>
        <w:tblW w:w="5000" w:type="pct"/>
        <w:tblInd w:w="0" w:type="dxa"/>
        <w:tblCellMar>
          <w:top w:w="0" w:type="dxa"/>
          <w:left w:w="0" w:type="dxa"/>
          <w:bottom w:w="0" w:type="dxa"/>
          <w:right w:w="0" w:type="dxa"/>
        </w:tblCellMar>
      </w:tblPr>
      <w:tblGrid>
        <w:gridCol w:w="2236"/>
        <w:gridCol w:w="2357"/>
        <w:gridCol w:w="2664"/>
        <w:gridCol w:w="2829"/>
      </w:tblGrid>
      <w:tr>
        <w:tblPrEx>
          <w:tblW w:w="5000" w:type="pct"/>
          <w:tblInd w:w="0" w:type="dxa"/>
          <w:tblCellMar>
            <w:top w:w="0" w:type="dxa"/>
            <w:left w:w="0" w:type="dxa"/>
            <w:bottom w:w="0" w:type="dxa"/>
            <w:right w:w="0" w:type="dxa"/>
          </w:tblCellMar>
        </w:tblPrEx>
        <w:tc>
          <w:tcPr/>
          <w:p>
            <w:pPr>
              <w:pStyle w:val="Compact"/>
              <w:jc w:val="left"/>
            </w:pPr>
            <w:r>
              <w:t>A.只有Ag</w:t>
            </w:r>
            <w:r>
              <w:rPr>
                <w:vertAlign w:val="superscript"/>
              </w:rPr>
              <w:t>+</w:t>
            </w:r>
          </w:p>
        </w:tc>
        <w:tc>
          <w:tcPr/>
          <w:p>
            <w:pPr>
              <w:pStyle w:val="Compact"/>
              <w:jc w:val="left"/>
            </w:pPr>
            <w:r>
              <w:t>B.只有Fe</w:t>
            </w:r>
            <w:r>
              <w:rPr>
                <w:vertAlign w:val="superscript"/>
              </w:rPr>
              <w:t>2+</w:t>
            </w:r>
          </w:p>
        </w:tc>
        <w:tc>
          <w:tcPr/>
          <w:p>
            <w:pPr>
              <w:pStyle w:val="Compact"/>
              <w:jc w:val="left"/>
            </w:pPr>
            <w:r>
              <w:t>C.Ag</w:t>
            </w:r>
            <w:r>
              <w:rPr>
                <w:vertAlign w:val="superscript"/>
              </w:rPr>
              <w:t>+</w:t>
            </w:r>
            <w:r>
              <w:t>和Cu</w:t>
            </w:r>
            <w:r>
              <w:rPr>
                <w:vertAlign w:val="superscript"/>
              </w:rPr>
              <w:t>2+</w:t>
            </w:r>
          </w:p>
        </w:tc>
        <w:tc>
          <w:tcPr/>
          <w:p>
            <w:pPr>
              <w:pStyle w:val="Compact"/>
              <w:jc w:val="left"/>
            </w:pPr>
            <w:r>
              <w:t>D.Zn</w:t>
            </w:r>
            <w:r>
              <w:rPr>
                <w:vertAlign w:val="superscript"/>
              </w:rPr>
              <w:t>2+</w:t>
            </w:r>
            <w:r>
              <w:t>和Fe</w:t>
            </w:r>
            <w:r>
              <w:rPr>
                <w:vertAlign w:val="superscript"/>
              </w:rPr>
              <w:t>2+</w:t>
            </w:r>
          </w:p>
        </w:tc>
      </w:tr>
    </w:tbl>
    <w:p>
      <w:pPr>
        <w:pStyle w:val="BodyText"/>
      </w:pPr>
      <w:r>
        <w:t>【 答 案 】</w:t>
      </w:r>
    </w:p>
    <w:p>
      <w:pPr>
        <w:pStyle w:val="BodyText"/>
      </w:pPr>
      <w:r>
        <w:t>D</w:t>
      </w:r>
    </w:p>
    <w:p>
      <w:pPr>
        <w:pStyle w:val="BodyText"/>
      </w:pPr>
      <w:r>
        <w:t>【 解析 】</w:t>
      </w:r>
    </w:p>
    <w:p>
      <w:pPr>
        <w:pStyle w:val="BodyText"/>
      </w:pPr>
      <w:r>
        <w:t>解：在金属活动性顺序中，锌＞铁＞铜＞银，将过量的铁粉放入含AgNO</w:t>
      </w:r>
      <w:r>
        <w:rPr>
          <w:vertAlign w:val="subscript"/>
        </w:rPr>
        <w:t>3</w:t>
      </w:r>
      <w:r>
        <w:t>、Cu(NO</w:t>
      </w:r>
      <w:r>
        <w:rPr>
          <w:vertAlign w:val="subscript"/>
        </w:rPr>
        <w:t>3</w:t>
      </w:r>
      <w:r>
        <w:t>)</w:t>
      </w:r>
      <w:r>
        <w:rPr>
          <w:vertAlign w:val="subscript"/>
        </w:rPr>
        <w:t>2</w:t>
      </w:r>
      <w:r>
        <w:t>、Zn(NO</w:t>
      </w:r>
      <w:r>
        <w:rPr>
          <w:vertAlign w:val="subscript"/>
        </w:rPr>
        <w:t>3</w:t>
      </w:r>
      <w:r>
        <w:t>)</w:t>
      </w:r>
      <w:r>
        <w:rPr>
          <w:vertAlign w:val="subscript"/>
        </w:rPr>
        <w:t>2</w:t>
      </w:r>
      <w:r>
        <w:t>的混合溶液里，铁能与硝酸银发生置换反应生成银和硝酸亚铁，能与硝酸铜反应生成硝酸亚铁和铜，由于铁过量，AgNO</w:t>
      </w:r>
      <w:r>
        <w:rPr>
          <w:vertAlign w:val="subscript"/>
        </w:rPr>
        <w:t>3</w:t>
      </w:r>
      <w:r>
        <w:t>和Cu(NO</w:t>
      </w:r>
      <w:r>
        <w:rPr>
          <w:vertAlign w:val="subscript"/>
        </w:rPr>
        <w:t>3</w:t>
      </w:r>
      <w:r>
        <w:t>)</w:t>
      </w:r>
      <w:r>
        <w:rPr>
          <w:vertAlign w:val="subscript"/>
        </w:rPr>
        <w:t>2</w:t>
      </w:r>
      <w:r>
        <w:t>全反应；不能与硝酸锌发生置换反应，故溶液中含有锌离子和亚铁离子；</w:t>
      </w:r>
      <w:r>
        <w:br/>
      </w:r>
      <w:r>
        <w:t>故选：D。</w:t>
      </w:r>
      <w:r>
        <w:br/>
      </w:r>
      <w:r>
        <w:t>在金属活动性顺序中，位置在前的金属能将位于其后的金属从其盐溶液中置换出来．</w:t>
      </w:r>
      <w:r>
        <w:br/>
      </w:r>
      <w:r>
        <w:t>本题考查了金属活动性顺序的应用，完成此题，可以依据金属活动性顺序及其意义进行．</w:t>
      </w:r>
    </w:p>
    <w:p>
      <w:pPr>
        <w:pStyle w:val="BodyText"/>
      </w:pPr>
      <w:r>
        <w:br/>
      </w:r>
      <w:r>
        <w:t>23、  某石灰石样品中含有不含钙元素的杂质，测得该石灰石样品中含钙的质量分数为36%，该样品中碳酸钙的质量分数为（　　）</w:t>
      </w:r>
    </w:p>
    <w:tbl>
      <w:tblPr>
        <w:tblStyle w:val="HostTable-Borderless"/>
        <w:tblW w:w="5000" w:type="pct"/>
        <w:tblInd w:w="0" w:type="dxa"/>
        <w:tblCellMar>
          <w:top w:w="0" w:type="dxa"/>
          <w:left w:w="0" w:type="dxa"/>
          <w:bottom w:w="0" w:type="dxa"/>
          <w:right w:w="0" w:type="dxa"/>
        </w:tblCellMar>
      </w:tblPr>
      <w:tblGrid>
        <w:gridCol w:w="2530"/>
        <w:gridCol w:w="2519"/>
        <w:gridCol w:w="2474"/>
        <w:gridCol w:w="2563"/>
      </w:tblGrid>
      <w:tr>
        <w:tblPrEx>
          <w:tblW w:w="5000" w:type="pct"/>
          <w:tblInd w:w="0" w:type="dxa"/>
          <w:tblCellMar>
            <w:top w:w="0" w:type="dxa"/>
            <w:left w:w="0" w:type="dxa"/>
            <w:bottom w:w="0" w:type="dxa"/>
            <w:right w:w="0" w:type="dxa"/>
          </w:tblCellMar>
        </w:tblPrEx>
        <w:tc>
          <w:tcPr/>
          <w:p>
            <w:pPr>
              <w:pStyle w:val="Compact"/>
              <w:jc w:val="left"/>
            </w:pPr>
            <w:r>
              <w:t>A.36%</w:t>
            </w:r>
          </w:p>
        </w:tc>
        <w:tc>
          <w:tcPr/>
          <w:p>
            <w:pPr>
              <w:pStyle w:val="Compact"/>
              <w:jc w:val="left"/>
            </w:pPr>
            <w:r>
              <w:t>B.40%</w:t>
            </w:r>
          </w:p>
        </w:tc>
        <w:tc>
          <w:tcPr/>
          <w:p>
            <w:pPr>
              <w:pStyle w:val="Compact"/>
              <w:jc w:val="left"/>
            </w:pPr>
            <w:r>
              <w:t>C.72%</w:t>
            </w:r>
          </w:p>
        </w:tc>
        <w:tc>
          <w:tcPr/>
          <w:p>
            <w:pPr>
              <w:pStyle w:val="Compact"/>
              <w:jc w:val="left"/>
            </w:pPr>
            <w:r>
              <w:t>D.90%</w:t>
            </w:r>
          </w:p>
        </w:tc>
      </w:tr>
    </w:tbl>
    <w:p>
      <w:pPr>
        <w:pStyle w:val="BodyText"/>
      </w:pPr>
      <w:r>
        <w:t>【 答 案 】</w:t>
      </w:r>
    </w:p>
    <w:p>
      <w:pPr>
        <w:pStyle w:val="BodyText"/>
      </w:pPr>
      <w:r>
        <w:t>D</w:t>
      </w:r>
    </w:p>
    <w:p>
      <w:pPr>
        <w:pStyle w:val="BodyText"/>
      </w:pPr>
      <w:r>
        <w:t>【 解析 】</w:t>
      </w:r>
    </w:p>
    <w:p>
      <w:pPr>
        <w:pStyle w:val="BodyText"/>
      </w:pPr>
      <w:r>
        <w:t>解：某石灰石样品中含有不含钙元素的杂质，测得该石灰石样品中含钙的质量分数为36%，该样品中碳酸钙的质量分数为36%÷（</w:t>
      </w:r>
      <m:oMath>
        <m:f>
          <m:num>
            <m:r>
              <m:t>40</m:t>
            </m:r>
          </m:num>
          <m:den>
            <m:r>
              <m:t>40+12+16×3</m:t>
            </m:r>
          </m:den>
        </m:f>
      </m:oMath>
      <w:r>
        <w:t>×100%）=90%。</w:t>
      </w:r>
      <w:r>
        <w:br/>
      </w:r>
      <w:r>
        <w:t>故选：D。</w:t>
      </w:r>
      <w:r>
        <w:br/>
      </w:r>
      <w:r>
        <w:t>根据化合物的质量=该化合物中某元素的质量÷该元素的质量分数，进行分析解答．</w:t>
      </w:r>
      <w:r>
        <w:br/>
      </w:r>
      <w:r>
        <w:t>本题难度不大，掌握化合物的质量=该化合物中某元素的质量÷该元素的质量分数是正确解答本题的关键．</w:t>
      </w:r>
    </w:p>
    <w:p>
      <w:pPr>
        <w:pStyle w:val="BodyText"/>
      </w:pPr>
      <w:r>
        <w:br/>
      </w:r>
    </w:p>
    <w:p>
      <w:pPr>
        <w:pStyle w:val="BodyText"/>
      </w:pPr>
      <w:r>
        <w:t>二、填空题（本大题共 6 小题，共 24 分）</w:t>
      </w:r>
    </w:p>
    <w:p>
      <w:pPr>
        <w:pStyle w:val="BodyText"/>
      </w:pPr>
      <w:r>
        <w:t>24、  将下列物质的序号填入适当的空格中：</w:t>
      </w:r>
      <w:r>
        <w:br/>
      </w:r>
      <w:r>
        <w:t>①石灰石；②氢氧化铝；③消石灰；④稀硫酸；⑤氢氧化钠；⑥氢气</w:t>
      </w:r>
      <w:r>
        <w:br/>
      </w:r>
      <w:r>
        <w:t>（1）可用于金属表面除锈的是______；</w:t>
      </w:r>
      <w:r>
        <w:br/>
      </w:r>
      <w:r>
        <w:t>（2）在农业上常用来改良酸性土壤的是______；</w:t>
      </w:r>
      <w:r>
        <w:br/>
      </w:r>
      <w:r>
        <w:t>（3）理想的高能燃料是______；</w:t>
      </w:r>
      <w:r>
        <w:br/>
      </w:r>
      <w:r>
        <w:t>（4）常用作建筑材料的是______；</w:t>
      </w:r>
      <w:r>
        <w:br/>
      </w:r>
      <w:r>
        <w:t>（5）用来治疗胃酸过多的是______；</w:t>
      </w:r>
      <w:r>
        <w:br/>
      </w:r>
      <w:r>
        <w:t>（6）可用于制肥皂的是______．</w:t>
      </w:r>
    </w:p>
    <w:p>
      <w:pPr>
        <w:pStyle w:val="BodyText"/>
      </w:pPr>
      <w:r>
        <w:t>【 答 案 】</w:t>
      </w:r>
    </w:p>
    <w:p>
      <w:pPr>
        <w:pStyle w:val="BodyText"/>
      </w:pPr>
      <w:r>
        <w:t>④   ③   ⑥   ①   ②   ⑤  </w:t>
      </w:r>
    </w:p>
    <w:p>
      <w:pPr>
        <w:pStyle w:val="BodyText"/>
      </w:pPr>
      <w:r>
        <w:t>【 解析 】</w:t>
      </w:r>
    </w:p>
    <w:p>
      <w:pPr>
        <w:pStyle w:val="BodyText"/>
      </w:pPr>
      <w:r>
        <w:t>解：（1）稀硫酸具有酸性，可以除去铁锈，故填：④；</w:t>
      </w:r>
      <w:r>
        <w:br/>
      </w:r>
      <w:r>
        <w:t>（2）氢氧化钙具有碱性，常用于改良酸性土壤，故填：③；</w:t>
      </w:r>
      <w:r>
        <w:br/>
      </w:r>
      <w:r>
        <w:t>（3）氢气燃烧的发热量大，且燃烧时只生成水，不污染空气，是理想的高能燃料，故填：⑥；</w:t>
      </w:r>
      <w:r>
        <w:br/>
      </w:r>
      <w:r>
        <w:t>（4）石灰石硬度大，可以用作建筑材料，故填：①；</w:t>
      </w:r>
      <w:r>
        <w:br/>
      </w:r>
      <w:r>
        <w:t>（5）氢氧化铝呈碱性，可以用来中和胃酸，故填：②；</w:t>
      </w:r>
      <w:r>
        <w:br/>
      </w:r>
      <w:r>
        <w:t>（6）氢氧化钠可以也拿过来制造肥皂，故填：⑤．</w:t>
      </w:r>
      <w:r>
        <w:br/>
      </w:r>
      <w:r>
        <w:t>可以根据物质的物理性质和化学性质来确定具体物质的用途．物理性质有硬度、密度等，化学性质有碱性、酸性、可燃性等．</w:t>
      </w:r>
      <w:r>
        <w:br/>
      </w:r>
      <w:r>
        <w:t>本题主要考查了常见物质的用途，完成此题，可以依据物质的性质进行．</w:t>
      </w:r>
    </w:p>
    <w:p>
      <w:pPr>
        <w:pStyle w:val="BodyText"/>
      </w:pPr>
      <w:r>
        <w:br/>
      </w:r>
      <w:r>
        <w:t>25、  用化学用语或名称填空。</w:t>
      </w:r>
      <w:r>
        <w:br/>
      </w:r>
      <w:r>
        <w:t>（1）氦元素______；</w:t>
      </w:r>
      <w:r>
        <w:br/>
      </w:r>
      <w:r>
        <w:t>（2）2个氢氧根离子______；</w:t>
      </w:r>
      <w:r>
        <w:br/>
      </w:r>
      <w:r>
        <w:t>（3）二氧化氮______；</w:t>
      </w:r>
      <w:r>
        <w:br/>
      </w:r>
      <w:r>
        <w:t>（4）3个乙醇分子______。</w:t>
      </w:r>
    </w:p>
    <w:p>
      <w:pPr>
        <w:pStyle w:val="BodyText"/>
      </w:pPr>
      <w:r>
        <w:t>【 答 案 】</w:t>
      </w:r>
    </w:p>
    <w:p>
      <w:pPr>
        <w:pStyle w:val="BodyText"/>
      </w:pPr>
      <w:r>
        <w:t>He   2OH</w:t>
      </w:r>
      <w:r>
        <w:rPr>
          <w:vertAlign w:val="superscript"/>
        </w:rPr>
        <w:t>-</w:t>
      </w:r>
      <w:r>
        <w:t xml:space="preserve">   NO</w:t>
      </w:r>
      <w:r>
        <w:rPr>
          <w:vertAlign w:val="subscript"/>
        </w:rPr>
        <w:t>2</w:t>
      </w:r>
      <w:r>
        <w:t xml:space="preserve">   3C</w:t>
      </w:r>
      <w:r>
        <w:rPr>
          <w:vertAlign w:val="subscript"/>
        </w:rPr>
        <w:t>2</w:t>
      </w:r>
      <w:r>
        <w:t>H</w:t>
      </w:r>
      <w:r>
        <w:rPr>
          <w:vertAlign w:val="subscript"/>
        </w:rPr>
        <w:t>5</w:t>
      </w:r>
      <w:r>
        <w:t>OH  </w:t>
      </w:r>
    </w:p>
    <w:p>
      <w:pPr>
        <w:pStyle w:val="BodyText"/>
      </w:pPr>
      <w:r>
        <w:t>【 解析 】</w:t>
      </w:r>
    </w:p>
    <w:p>
      <w:pPr>
        <w:pStyle w:val="BodyText"/>
      </w:pPr>
      <w:r>
        <w:t>解：（1）书写元素符号注意“一大二小”，氦的元素符号是He。</w:t>
      </w:r>
      <w:r>
        <w:br/>
      </w:r>
      <w:r>
        <w:t>（2）由离子的表示方法，在表示该离子的元素符号右上角，标出该离子所带的正负电荷数，数字在前，正负符号在后，带1个电荷时，1要省略。若表示多个该离子，就在其离子符号前加上相应的数字，故2个氢氧根离子可表示为：2OH</w:t>
      </w:r>
      <w:r>
        <w:rPr>
          <w:vertAlign w:val="superscript"/>
        </w:rPr>
        <w:t>-</w:t>
      </w:r>
      <w:r>
        <w:t>。</w:t>
      </w:r>
      <w:r>
        <w:br/>
      </w:r>
      <w:r>
        <w:t>（3）二氧化氮的化学式为：NO</w:t>
      </w:r>
      <w:r>
        <w:rPr>
          <w:vertAlign w:val="subscript"/>
        </w:rPr>
        <w:t>2</w:t>
      </w:r>
      <w:r>
        <w:t>。</w:t>
      </w:r>
      <w:r>
        <w:br/>
      </w:r>
      <w:r>
        <w:t>（4）由分子的表示方法，正确书写物质的化学式，表示多个该分子，就在其化学式前加上相应的数字，则3个乙醇分子可表示为：3C</w:t>
      </w:r>
      <w:r>
        <w:rPr>
          <w:vertAlign w:val="subscript"/>
        </w:rPr>
        <w:t>2</w:t>
      </w:r>
      <w:r>
        <w:t>H</w:t>
      </w:r>
      <w:r>
        <w:rPr>
          <w:vertAlign w:val="subscript"/>
        </w:rPr>
        <w:t>5</w:t>
      </w:r>
      <w:r>
        <w:t>OH。</w:t>
      </w:r>
      <w:r>
        <w:br/>
      </w:r>
      <w:r>
        <w:t>（1）书写元素符号时应注意：①有一个字母表示的元素符号要大写；②由两个字母表示的元素符号，第一个字母大写，第二个字母小写。</w:t>
      </w:r>
      <w:r>
        <w:br/>
      </w:r>
      <w:r>
        <w:t>（2）离子的表示方法，在表示该离子的元素符号右上角，标出该离子所带的正负电荷数，数字在前，正负符号在后，带1个电荷时，1要省略。若表示多个该离子，就在其离子符号前加上相应的数字。</w:t>
      </w:r>
      <w:r>
        <w:br/>
      </w:r>
      <w:r>
        <w:t>（3）化合物化学式的书写一般规律：金属在前，非金属在后；氧化物中氧在后，原子个数不能漏。</w:t>
      </w:r>
      <w:r>
        <w:br/>
      </w:r>
      <w:r>
        <w:t>（4）分子的表示方法，正确书写物质的化学式，表示多个该分子，就在其化学式前加上相应的数字。</w:t>
      </w:r>
      <w:r>
        <w:br/>
      </w:r>
      <w:r>
        <w:t>本题难度不大，掌握常见化学用语（元素符号、分子符号、化学式、离子符号等）的书写方法、离子符号与化合价表示方法的区别等是正确解答此类题的关键。</w:t>
      </w:r>
    </w:p>
    <w:p>
      <w:pPr>
        <w:pStyle w:val="BodyText"/>
      </w:pPr>
      <w:r>
        <w:br/>
      </w:r>
      <w:r>
        <w:t>26、  化学知识在生活中有广泛的应用：</w:t>
      </w:r>
      <w:r>
        <w:br/>
      </w:r>
      <w:r>
        <w:t>（1）生活中用洗面奶洗脸是利用 原理______（选填“溶解”或“乳化”）。</w:t>
      </w:r>
      <w:r>
        <w:br/>
      </w:r>
      <w:r>
        <w:t>（2）常食蔬菜和水果有助于补充的营养素是______。</w:t>
      </w:r>
      <w:r>
        <w:br/>
      </w:r>
      <w:r>
        <w:t>（3）能用来制作食品保鲜膜的材料是______（选填“聚乙烯”或“聚氯乙烯”）。</w:t>
      </w:r>
    </w:p>
    <w:p>
      <w:pPr>
        <w:pStyle w:val="BodyText"/>
      </w:pPr>
      <w:r>
        <w:t>【 答 案 】</w:t>
      </w:r>
    </w:p>
    <w:p>
      <w:pPr>
        <w:pStyle w:val="BodyText"/>
      </w:pPr>
      <w:r>
        <w:t>乳化   维生素   聚乙烯  </w:t>
      </w:r>
    </w:p>
    <w:p>
      <w:pPr>
        <w:pStyle w:val="BodyText"/>
      </w:pPr>
      <w:r>
        <w:t>【 解析 】</w:t>
      </w:r>
    </w:p>
    <w:p>
      <w:pPr>
        <w:pStyle w:val="BodyText"/>
      </w:pPr>
      <w:r>
        <w:t>解：（1）洗面奶中含有乳化剂，具有乳化作用，生活中用洗面奶洗脸是利用的原理是乳化。</w:t>
      </w:r>
      <w:r>
        <w:br/>
      </w:r>
      <w:r>
        <w:t>（2）蔬菜和水果中富含维生素，常食蔬菜和水果有助于补充的营养素是维生素。</w:t>
      </w:r>
      <w:r>
        <w:br/>
      </w:r>
      <w:r>
        <w:t>（3）聚氯乙烯有毒，能用来制作食品保鲜膜的材料是聚乙烯。</w:t>
      </w:r>
      <w:r>
        <w:br/>
      </w:r>
      <w:r>
        <w:t>（1）根据洗面奶中含有乳化剂，进行分析解答。</w:t>
      </w:r>
      <w:r>
        <w:br/>
      </w:r>
      <w:r>
        <w:t>（2）根据蔬菜和水果中富含的营养素，进行分析解答。</w:t>
      </w:r>
      <w:r>
        <w:br/>
      </w:r>
      <w:r>
        <w:t>（3）根据聚氯乙烯有毒，进行分析解答。</w:t>
      </w:r>
      <w:r>
        <w:br/>
      </w:r>
      <w:r>
        <w:t>本题难度不大，了解聚氯乙烯有毒、乳化作用、各种营养素的生理功能与食物来源是正确解答本题的关键。</w:t>
      </w:r>
    </w:p>
    <w:p>
      <w:pPr>
        <w:pStyle w:val="BodyText"/>
      </w:pPr>
      <w:r>
        <w:br/>
      </w:r>
      <w:r>
        <w:t>27、  2018 年5月31日世界无烟日的主题是“烟草与心脏病”。香烟的烟气中含有几百种有毒物质，其中毒害作用最大的有 CO、尼古丁、焦油等。最新研究表明，烟民戒烟越早，患心脏病的几率越小。</w:t>
      </w:r>
      <w:r>
        <w:br/>
      </w:r>
      <w:r>
        <w:t>（1）香烟的烟气所含有毒物质中，最易与血红蛋白结合的是（填化学式）______。</w:t>
      </w:r>
      <w:r>
        <w:br/>
      </w:r>
      <w:r>
        <w:t>（2）已知尼古丁燃烧的生成物中有 CO</w:t>
      </w:r>
      <w:r>
        <w:rPr>
          <w:vertAlign w:val="subscript"/>
        </w:rPr>
        <w:t>2</w:t>
      </w:r>
      <w:r>
        <w:t>和 H</w:t>
      </w:r>
      <w:r>
        <w:rPr>
          <w:vertAlign w:val="subscript"/>
        </w:rPr>
        <w:t>2</w:t>
      </w:r>
      <w:r>
        <w:t>O，则可推知尼古丁中一定含有的元素是（填元素符号）______。</w:t>
      </w:r>
      <w:r>
        <w:br/>
      </w:r>
      <w:r>
        <w:t>（3）与 CO 所含元素完全相同的某种气体，大量排放到空气中时会加剧“温室效应”，这 种气体是______</w:t>
      </w:r>
    </w:p>
    <w:p>
      <w:pPr>
        <w:pStyle w:val="BodyText"/>
      </w:pPr>
      <w:r>
        <w:t>【 答 案 】</w:t>
      </w:r>
    </w:p>
    <w:p>
      <w:pPr>
        <w:pStyle w:val="BodyText"/>
      </w:pPr>
      <w:r>
        <w:t>CO   C、H   CO</w:t>
      </w:r>
      <w:r>
        <w:rPr>
          <w:vertAlign w:val="subscript"/>
        </w:rPr>
        <w:t>2</w:t>
      </w:r>
      <w:r>
        <w:t xml:space="preserve">  </w:t>
      </w:r>
    </w:p>
    <w:p>
      <w:pPr>
        <w:pStyle w:val="BodyText"/>
      </w:pPr>
      <w:r>
        <w:t>【 解析 】</w:t>
      </w:r>
    </w:p>
    <w:p>
      <w:pPr>
        <w:pStyle w:val="BodyText"/>
      </w:pPr>
      <w:r>
        <w:t>解：（1）烟草在燃烧过程中，产生了许多有害物质，如尼古丁、烟焦油、一氧化碳等，其中一氧化碳有毒，它能与血液中的血红蛋白结合，从而导致体内组织器官严重缺氧而中毒死亡；故填：CO；</w:t>
      </w:r>
      <w:r>
        <w:br/>
      </w:r>
      <w:r>
        <w:t>（2）尼古丁燃烧产物水和二氧化碳中含有碳、氢、氧三种元素，由于空气中的氧气参加了反应，依据质量守恒定律，化学反应前后元素的种类不会改变，故可推断石蜡中一定含有碳、氢两种元素，可能含有氧元素。故填：C、H；</w:t>
      </w:r>
      <w:r>
        <w:br/>
      </w:r>
      <w:r>
        <w:t>（3）二氧化碳是造成温室效应的主要气体之一，故填：CO</w:t>
      </w:r>
      <w:r>
        <w:rPr>
          <w:vertAlign w:val="subscript"/>
        </w:rPr>
        <w:t>2</w:t>
      </w:r>
      <w:r>
        <w:t>。</w:t>
      </w:r>
      <w:r>
        <w:br/>
      </w:r>
      <w:r>
        <w:t>（1）根据香烟烟气的成分和一氧化碳中毒的原理判断，一氧化碳等物质能和血液中的血红蛋白结合，从而使氧气失去和血红蛋白结合的机会，能够使人中毒；</w:t>
      </w:r>
      <w:r>
        <w:br/>
      </w:r>
      <w:r>
        <w:t>（2）根据质量守恒定律来分析解答；</w:t>
      </w:r>
      <w:r>
        <w:br/>
      </w:r>
      <w:r>
        <w:t>（3）首先根据题意确定物质的化学名称，然后根据书写化学式的方法和步骤写出物质的化学式即可。</w:t>
      </w:r>
      <w:r>
        <w:br/>
      </w:r>
      <w:r>
        <w:t>本题难度不大，熟练掌握常见物质的性质、用途、组成及化学式的书写是正确解答此类题的关键所在。</w:t>
      </w:r>
    </w:p>
    <w:p>
      <w:pPr>
        <w:pStyle w:val="BodyText"/>
      </w:pPr>
      <w:r>
        <w:br/>
      </w:r>
      <w:r>
        <w:t>28、  “化学来源于生活又服务于生活”。</w:t>
      </w:r>
      <w:r>
        <w:br/>
      </w:r>
      <w:r>
        <w:t>（1）目前人们利用最多的化石燃料是煤、石油和______。</w:t>
      </w:r>
      <w:r>
        <w:br/>
      </w:r>
      <w:r>
        <w:t>（2）工业生产中常用稀硫酸来除铁制品表面的铁锈，写出稀硫酸除铁锈的化学方程式：______。</w:t>
      </w:r>
      <w:r>
        <w:br/>
      </w:r>
      <w:r>
        <w:t>（3）化学肥料对农作物的生长有促进作用，下列化肥属于复合肥的是______（填序号）。</w:t>
      </w:r>
      <w:r>
        <w:br/>
      </w:r>
      <w:r>
        <w:t>A．NH</w:t>
      </w:r>
      <w:r>
        <w:rPr>
          <w:vertAlign w:val="subscript"/>
        </w:rPr>
        <w:t>4</w:t>
      </w:r>
      <w:r>
        <w:t>H</w:t>
      </w:r>
      <w:r>
        <w:rPr>
          <w:vertAlign w:val="subscript"/>
        </w:rPr>
        <w:t>2</w:t>
      </w:r>
      <w:r>
        <w:t>PO</w:t>
      </w:r>
      <w:r>
        <w:rPr>
          <w:vertAlign w:val="subscript"/>
        </w:rPr>
        <w:t>4</w:t>
      </w:r>
      <w:r>
        <w:t>  B．CaHPO</w:t>
      </w:r>
      <w:r>
        <w:rPr>
          <w:vertAlign w:val="subscript"/>
        </w:rPr>
        <w:t>4</w:t>
      </w:r>
      <w:r>
        <w:br/>
      </w:r>
      <w:r>
        <w:t>C．KNO</w:t>
      </w:r>
      <w:r>
        <w:rPr>
          <w:vertAlign w:val="subscript"/>
        </w:rPr>
        <w:t>3</w:t>
      </w:r>
      <w:r>
        <w:t>  D．NH</w:t>
      </w:r>
      <w:r>
        <w:rPr>
          <w:vertAlign w:val="subscript"/>
        </w:rPr>
        <w:t>4</w:t>
      </w:r>
      <w:r>
        <w:t>HSO</w:t>
      </w:r>
      <w:r>
        <w:rPr>
          <w:vertAlign w:val="subscript"/>
        </w:rPr>
        <w:t>4</w:t>
      </w:r>
    </w:p>
    <w:p>
      <w:pPr>
        <w:pStyle w:val="BodyText"/>
      </w:pPr>
      <w:r>
        <w:t>【 答 案 】</w:t>
      </w:r>
    </w:p>
    <w:p>
      <w:pPr>
        <w:pStyle w:val="BodyText"/>
      </w:pPr>
      <w:r>
        <w:t>天然气   Fe</w:t>
      </w:r>
      <w:r>
        <w:rPr>
          <w:vertAlign w:val="subscript"/>
        </w:rPr>
        <w:t>2</w:t>
      </w:r>
      <w:r>
        <w:t>O</w:t>
      </w:r>
      <w:r>
        <w:rPr>
          <w:vertAlign w:val="subscript"/>
        </w:rPr>
        <w:t>3</w:t>
      </w:r>
      <w:r>
        <w:t>+3H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+3H</w:t>
      </w:r>
      <w:r>
        <w:rPr>
          <w:vertAlign w:val="subscript"/>
        </w:rPr>
        <w:t>2</w:t>
      </w:r>
      <w:r>
        <w:t>O   AC  </w:t>
      </w:r>
    </w:p>
    <w:p>
      <w:pPr>
        <w:pStyle w:val="BodyText"/>
      </w:pPr>
      <w:r>
        <w:t>【 解析 】</w:t>
      </w:r>
    </w:p>
    <w:p>
      <w:pPr>
        <w:pStyle w:val="BodyText"/>
      </w:pPr>
      <w:r>
        <w:t>解：（1）目前人们利用最多的化石燃料是煤、石油和天然气；</w:t>
      </w:r>
      <w:r>
        <w:br/>
      </w:r>
      <w:r>
        <w:t>（2）钢铁生锈实际是铁与空气中的氧气和水蒸气发生了化学反应，所以在钢铁表面镀上一层不易锈蚀的金属等能防止钢铁生锈。氧化铁与硫酸反应生成硫酸铁和水，反应的化学方程式是：Fe</w:t>
      </w:r>
      <w:r>
        <w:rPr>
          <w:vertAlign w:val="subscript"/>
        </w:rPr>
        <w:t>2</w:t>
      </w:r>
      <w:r>
        <w:t>O</w:t>
      </w:r>
      <w:r>
        <w:rPr>
          <w:vertAlign w:val="subscript"/>
        </w:rPr>
        <w:t>3</w:t>
      </w:r>
      <w:r>
        <w:t>+3H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+3H</w:t>
      </w:r>
      <w:r>
        <w:rPr>
          <w:vertAlign w:val="subscript"/>
        </w:rPr>
        <w:t>2</w:t>
      </w:r>
      <w:r>
        <w:t>O；</w:t>
      </w:r>
      <w:r>
        <w:br/>
      </w:r>
      <w:r>
        <w:t>（3）含有氮元素的肥料称为氮肥。含有磷元素的肥料称为磷肥。含有钾元素的肥料称为钾肥。同时含有氮、磷、钾三种元素中的两种或两种以上的肥料称为复合肥。所以NH</w:t>
      </w:r>
      <w:r>
        <w:rPr>
          <w:vertAlign w:val="subscript"/>
        </w:rPr>
        <w:t>4</w:t>
      </w:r>
      <w:r>
        <w:t>H</w:t>
      </w:r>
      <w:r>
        <w:rPr>
          <w:vertAlign w:val="subscript"/>
        </w:rPr>
        <w:t>2</w:t>
      </w:r>
      <w:r>
        <w:t>PO</w:t>
      </w:r>
      <w:r>
        <w:rPr>
          <w:vertAlign w:val="subscript"/>
        </w:rPr>
        <w:t>4</w:t>
      </w:r>
      <w:r>
        <w:t>和KNO</w:t>
      </w:r>
      <w:r>
        <w:rPr>
          <w:vertAlign w:val="subscript"/>
        </w:rPr>
        <w:t>3</w:t>
      </w:r>
      <w:r>
        <w:t>中含有钾元素和氮元素，属于复合肥。</w:t>
      </w:r>
      <w:r>
        <w:br/>
      </w:r>
      <w:r>
        <w:t>（1）根据化石燃料的种类进行分析；</w:t>
      </w:r>
      <w:r>
        <w:br/>
      </w:r>
      <w:r>
        <w:t>（2）钢铁生锈实际是铁与空气中的氧气和水分发生化学反应的结果，根据铝的化学性质进行分析。</w:t>
      </w:r>
      <w:r>
        <w:br/>
      </w:r>
      <w:r>
        <w:t>（3）可以从化学肥料的分类方法方面进行分析、判断，从而得出正确的结论。</w:t>
      </w:r>
      <w:r>
        <w:br/>
      </w:r>
      <w:r>
        <w:t>本题主要考查了化石燃料的种类，酸的性质、化肥的种类等，属于基础的知识，难度不大。</w:t>
      </w:r>
    </w:p>
    <w:p>
      <w:pPr>
        <w:pStyle w:val="BodyText"/>
      </w:pPr>
      <w:r>
        <w:br/>
      </w:r>
      <w:r>
        <w:t>29、  化学与我们的生活紧密相关。</w:t>
      </w:r>
      <w:r>
        <w:br/>
      </w:r>
      <w:r>
        <w:t>（1）已知金属铅密度很大，活泼性与金属铁相似，试回答：铅笔芯的主要成分是______（填“金属铅”或“石墨”），请设计简单的实验方案验证铅笔芯的主要成分（其他成分不干扰实验）：______。</w:t>
      </w:r>
      <w:r>
        <w:br/>
      </w:r>
      <w:r>
        <w:t>（2）治疗胃酸过多的常用药物的成分可能有：Al（OH）</w:t>
      </w:r>
      <w:r>
        <w:rPr>
          <w:vertAlign w:val="subscript"/>
        </w:rPr>
        <w:t>3</w:t>
      </w:r>
      <w:r>
        <w:t>、CaCO</w:t>
      </w:r>
      <w:r>
        <w:rPr>
          <w:vertAlign w:val="subscript"/>
        </w:rPr>
        <w:t>3</w:t>
      </w:r>
      <w:r>
        <w:t>、NaHCO</w:t>
      </w:r>
      <w:r>
        <w:rPr>
          <w:vertAlign w:val="subscript"/>
        </w:rPr>
        <w:t>3</w:t>
      </w:r>
      <w:r>
        <w:t>等，若某片胃药的成分是这三种物质中的一种，为了证明其成分，设计了如下实验，请完成相应的内容：</w:t>
      </w:r>
      <w:r>
        <w:br/>
      </w:r>
      <w:r>
        <w:t>①将药片研磨粉碎后，取少量粉末于试管中，加水，若固体溶解，则药品成分为______（填化学式）；</w:t>
      </w:r>
      <w:r>
        <w:br/>
      </w:r>
      <w:r>
        <w:t>②若①中固体不溶解，再向试管中滴加稀盐酸，固体溶解，且有气泡产生，则药品成分为______（填化学式），此过程反应的化学方程式为______。</w:t>
      </w:r>
    </w:p>
    <w:p>
      <w:pPr>
        <w:pStyle w:val="BodyText"/>
      </w:pPr>
      <w:r>
        <w:t>【 答 案 】</w:t>
      </w:r>
    </w:p>
    <w:p>
      <w:pPr>
        <w:pStyle w:val="BodyText"/>
      </w:pPr>
      <w:r>
        <w:t>石墨   取一段铅笔芯，滴加稀盐酸，没有气泡产生，说明铅笔芯的主要成分是石墨   NaHCO</w:t>
      </w:r>
      <w:r>
        <w:rPr>
          <w:vertAlign w:val="subscript"/>
        </w:rPr>
        <w:t>3</w:t>
      </w:r>
      <w:r>
        <w:t xml:space="preserve">   CaCO</w:t>
      </w:r>
      <w:r>
        <w:rPr>
          <w:vertAlign w:val="subscript"/>
        </w:rPr>
        <w:t>3</w:t>
      </w:r>
      <w:r>
        <w:t xml:space="preserve">   CaCO</w:t>
      </w:r>
      <w:r>
        <w:rPr>
          <w:vertAlign w:val="subscript"/>
        </w:rPr>
        <w:t>3</w:t>
      </w:r>
      <w:r>
        <w:t>+2HCl═CaCl</w:t>
      </w:r>
      <w:r>
        <w:rPr>
          <w:vertAlign w:val="subscript"/>
        </w:rPr>
        <w:t>2</w:t>
      </w:r>
      <w:r>
        <w:t>+H</w:t>
      </w:r>
      <w:r>
        <w:rPr>
          <w:vertAlign w:val="subscript"/>
        </w:rPr>
        <w:t>2</w:t>
      </w:r>
      <w:r>
        <w:t>O+CO</w:t>
      </w:r>
      <w:r>
        <w:rPr>
          <w:vertAlign w:val="subscript"/>
        </w:rPr>
        <w:t>2</w:t>
      </w:r>
      <w:r>
        <w:t>↑  </w:t>
      </w:r>
    </w:p>
    <w:p>
      <w:pPr>
        <w:pStyle w:val="BodyText"/>
      </w:pPr>
      <w:r>
        <w:t>【 解析 】</w:t>
      </w:r>
    </w:p>
    <w:p>
      <w:pPr>
        <w:pStyle w:val="BodyText"/>
      </w:pPr>
      <w:r>
        <w:t>解：（1）铅笔芯的主要成分是石墨，可以取一段铅笔芯，滴加稀盐酸，没有气泡产生，说明铅笔芯的主要成分是石墨；</w:t>
      </w:r>
      <w:r>
        <w:br/>
      </w:r>
      <w:r>
        <w:t>（2）①Al（OH）</w:t>
      </w:r>
      <w:r>
        <w:rPr>
          <w:vertAlign w:val="subscript"/>
        </w:rPr>
        <w:t>3</w:t>
      </w:r>
      <w:r>
        <w:t>、CaCO</w:t>
      </w:r>
      <w:r>
        <w:rPr>
          <w:vertAlign w:val="subscript"/>
        </w:rPr>
        <w:t>3</w:t>
      </w:r>
      <w:r>
        <w:t>、NaHCO</w:t>
      </w:r>
      <w:r>
        <w:rPr>
          <w:vertAlign w:val="subscript"/>
        </w:rPr>
        <w:t>3</w:t>
      </w:r>
      <w:r>
        <w:t>中只有碳酸氢钠溶于水，因此药品成分是碳酸氢钠；</w:t>
      </w:r>
      <w:r>
        <w:br/>
      </w:r>
      <w:r>
        <w:t>②三种物质中不溶于水的有氢氧化铝和碳酸钙，能和盐酸反应生成气体的是碳酸钙，方程式为：CaCO</w:t>
      </w:r>
      <w:r>
        <w:rPr>
          <w:vertAlign w:val="subscript"/>
        </w:rPr>
        <w:t>3</w:t>
      </w:r>
      <w:r>
        <w:t>+2HCl═CaCl</w:t>
      </w:r>
      <w:r>
        <w:rPr>
          <w:vertAlign w:val="subscript"/>
        </w:rPr>
        <w:t>2</w:t>
      </w:r>
      <w:r>
        <w:t>+H</w:t>
      </w:r>
      <w:r>
        <w:rPr>
          <w:vertAlign w:val="subscript"/>
        </w:rPr>
        <w:t>2</w:t>
      </w:r>
      <w:r>
        <w:t>O+CO</w:t>
      </w:r>
      <w:r>
        <w:rPr>
          <w:vertAlign w:val="subscript"/>
        </w:rPr>
        <w:t>2</w:t>
      </w:r>
      <w:r>
        <w:t>↑；</w:t>
      </w:r>
      <w:r>
        <w:br/>
      </w:r>
      <w:r>
        <w:t>故答案为：（1）石墨； 取一段铅笔芯，滴加稀盐酸，没有气泡产生，说明铅笔芯的主要成分是石墨；</w:t>
      </w:r>
      <w:r>
        <w:br/>
      </w:r>
      <w:r>
        <w:t>（2）①NaHCO</w:t>
      </w:r>
      <w:r>
        <w:rPr>
          <w:vertAlign w:val="subscript"/>
        </w:rPr>
        <w:t>3</w:t>
      </w:r>
      <w:r>
        <w:t>；  ②CaCO</w:t>
      </w:r>
      <w:r>
        <w:rPr>
          <w:vertAlign w:val="subscript"/>
        </w:rPr>
        <w:t>3</w:t>
      </w:r>
      <w:r>
        <w:t>；CaCO</w:t>
      </w:r>
      <w:r>
        <w:rPr>
          <w:vertAlign w:val="subscript"/>
        </w:rPr>
        <w:t>3</w:t>
      </w:r>
      <w:r>
        <w:t>+2HCl═CaCl</w:t>
      </w:r>
      <w:r>
        <w:rPr>
          <w:vertAlign w:val="subscript"/>
        </w:rPr>
        <w:t>2</w:t>
      </w:r>
      <w:r>
        <w:t>+H</w:t>
      </w:r>
      <w:r>
        <w:rPr>
          <w:vertAlign w:val="subscript"/>
        </w:rPr>
        <w:t>2</w:t>
      </w:r>
      <w:r>
        <w:t>O+CO</w:t>
      </w:r>
      <w:r>
        <w:rPr>
          <w:vertAlign w:val="subscript"/>
        </w:rPr>
        <w:t>2</w:t>
      </w:r>
      <w:r>
        <w:t>↑；</w:t>
      </w:r>
      <w:r>
        <w:br/>
      </w:r>
      <w:r>
        <w:t>（1）根据铅笔芯的主要成分是石墨，根据碳单质不与稀盐酸反应进行设计实验；</w:t>
      </w:r>
      <w:r>
        <w:br/>
      </w:r>
      <w:r>
        <w:t>（2）根据常见物质的溶解性及碳酸钙和稀盐酸反应生成氯化钙、水和二氧化碳分析；</w:t>
      </w:r>
      <w:r>
        <w:br/>
      </w:r>
      <w:r>
        <w:t>熟记常见酸碱盐的溶解性，在做题类题时就能够进行判断。</w:t>
      </w:r>
    </w:p>
    <w:p>
      <w:pPr>
        <w:pStyle w:val="BodyText"/>
      </w:pPr>
      <w:r>
        <w:br/>
      </w:r>
    </w:p>
    <w:p>
      <w:pPr>
        <w:pStyle w:val="BodyText"/>
      </w:pPr>
      <w:r>
        <w:t>三、简答题（本大题共 2 小题，共 6 分）</w:t>
      </w:r>
    </w:p>
    <w:p>
      <w:pPr>
        <w:pStyle w:val="BodyText"/>
      </w:pPr>
      <w:r>
        <w:t>30、  利用你所学的化学知识，完成下列相关问题：</w:t>
      </w:r>
      <w:r>
        <w:br/>
      </w:r>
      <w:r>
        <w:t>（1）在农村烧锅做饭时引燃枯枝后，如果迅速往“灶”里塞满枯枝，结果不燃烧反而生很多浓烟，说明物质充分燃烧需要的条件是______。</w:t>
      </w:r>
      <w:r>
        <w:br/>
      </w:r>
      <w:r>
        <w:t>（2）在书写具有保存价值的档案时，最好使用碳素墨水笔的原因是______。</w:t>
      </w:r>
      <w:r>
        <w:br/>
      </w:r>
      <w:r>
        <w:t>（3）长期饮用硬水对人体健康不利。生活中降低水的硬度可采用的方法是______。</w:t>
      </w:r>
      <w:r>
        <w:br/>
      </w:r>
      <w:r>
        <w:drawing>
          <wp:inline distT="0" distB="0" distL="114300" distR="114300">
            <wp:extent cx="1818640" cy="1212215"/>
            <wp:effectExtent l="0" t="0" r="0" b="0"/>
            <wp:docPr id="569055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695333" name="Picture"/>
                    <pic:cNvPicPr>
                      <a:picLocks noChangeAspect="1" noChangeArrowheads="1"/>
                    </pic:cNvPicPr>
                  </pic:nvPicPr>
                  <pic:blipFill>
                    <a:blip xmlns:r="http://schemas.openxmlformats.org/officeDocument/2006/relationships" r:embed="rId28"/>
                    <a:stretch>
                      <a:fillRect/>
                    </a:stretch>
                  </pic:blipFill>
                  <pic:spPr>
                    <a:xfrm>
                      <a:off x="0" y="0"/>
                      <a:ext cx="1819174" cy="1212783"/>
                    </a:xfrm>
                    <a:prstGeom prst="rect">
                      <a:avLst/>
                    </a:prstGeom>
                    <a:noFill/>
                    <a:ln w="9525">
                      <a:noFill/>
                    </a:ln>
                  </pic:spPr>
                </pic:pic>
              </a:graphicData>
            </a:graphic>
          </wp:inline>
        </w:drawing>
      </w:r>
    </w:p>
    <w:p>
      <w:pPr>
        <w:pStyle w:val="BodyText"/>
      </w:pPr>
      <w:r>
        <w:t>【 答 案 】</w:t>
      </w:r>
    </w:p>
    <w:p>
      <w:pPr>
        <w:pStyle w:val="BodyText"/>
      </w:pPr>
      <w:r>
        <w:t>有充足的O</w:t>
      </w:r>
      <w:r>
        <w:rPr>
          <w:vertAlign w:val="subscript"/>
        </w:rPr>
        <w:t>2</w:t>
      </w:r>
      <w:r>
        <w:t xml:space="preserve">   常温下，碳单质的化学性质稳定   煮沸  </w:t>
      </w:r>
    </w:p>
    <w:p>
      <w:pPr>
        <w:pStyle w:val="BodyText"/>
      </w:pPr>
      <w:r>
        <w:t>【 解析 】</w:t>
      </w:r>
    </w:p>
    <w:p>
      <w:pPr>
        <w:pStyle w:val="BodyText"/>
      </w:pPr>
      <w:r>
        <w:t>解：（1）在农村烧锅做饭时引燃枯枝后，如果迅速往“灶”里塞满枯枝，结果不燃烧反而生很多浓烟，是因为可燃物过多，氧气不足，反而燃烧不旺，产生炭黑，说明可燃物充分燃烧需要的条件是需要充足的氧气。故填：有充足的O</w:t>
      </w:r>
      <w:r>
        <w:rPr>
          <w:vertAlign w:val="subscript"/>
        </w:rPr>
        <w:t>2</w:t>
      </w:r>
      <w:r>
        <w:t>；（2）在书写具有保存价值的档案时，最好使用碳素墨水笔，是因为碳素墨水中含有炭黑，炭黑的主要成分是碳，碳在常温下化学性质不活泼。故填：常温下，碳单质的化学性质稳定；（3）生活中常用煮沸的方法降低水的硬度；故填：煮沸。</w:t>
      </w:r>
      <w:r>
        <w:br/>
      </w:r>
      <w:r>
        <w:t>（1）根据促进燃料燃烧的方法来分析；（2）根据碳单质的化学性质来分析；（3）根据硬水软化的方法来分析。</w:t>
      </w:r>
      <w:r>
        <w:br/>
      </w:r>
      <w:r>
        <w:t>本题难度不大，掌握燃烧的条件、碳在常温下化学性质不活泼并能灵活运用是正确解答本题的关键。</w:t>
      </w:r>
    </w:p>
    <w:p>
      <w:pPr>
        <w:pStyle w:val="BodyText"/>
      </w:pPr>
      <w:r>
        <w:br/>
      </w:r>
      <w:r>
        <w:t>31、  近几年无人监察机广泛应用于大气质量监测，以预防雾霾的产生。</w:t>
      </w:r>
      <w:r>
        <w:br/>
      </w:r>
      <w:r>
        <w:t>（1）请回答产生雾霾的原因并提出解决措施。（各一点）</w:t>
      </w:r>
      <w:r>
        <w:br/>
      </w:r>
      <w:r>
        <w:t>（2）请列举出一种新能源。</w:t>
      </w:r>
      <w:r>
        <w:br/>
      </w:r>
      <w:r>
        <w:t>（3）这种无人机主要采用一种有机高分子聚合物作为外壳材料，请回答该材料的一点性质。</w:t>
      </w:r>
      <w:r>
        <w:br/>
      </w:r>
      <w:r>
        <w:drawing>
          <wp:inline distT="0" distB="0" distL="114300" distR="114300">
            <wp:extent cx="1684020" cy="1019810"/>
            <wp:effectExtent l="0" t="0" r="0" b="0"/>
            <wp:docPr id="15724854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555970" name="Picture"/>
                    <pic:cNvPicPr>
                      <a:picLocks noChangeAspect="1" noChangeArrowheads="1"/>
                    </pic:cNvPicPr>
                  </pic:nvPicPr>
                  <pic:blipFill>
                    <a:blip xmlns:r="http://schemas.openxmlformats.org/officeDocument/2006/relationships" r:embed="rId29"/>
                    <a:stretch>
                      <a:fillRect/>
                    </a:stretch>
                  </pic:blipFill>
                  <pic:spPr>
                    <a:xfrm>
                      <a:off x="0" y="0"/>
                      <a:ext cx="1684421" cy="1020277"/>
                    </a:xfrm>
                    <a:prstGeom prst="rect">
                      <a:avLst/>
                    </a:prstGeom>
                    <a:noFill/>
                    <a:ln w="9525">
                      <a:noFill/>
                    </a:ln>
                  </pic:spPr>
                </pic:pic>
              </a:graphicData>
            </a:graphic>
          </wp:inline>
        </w:drawing>
      </w:r>
    </w:p>
    <w:p>
      <w:pPr>
        <w:pStyle w:val="BodyText"/>
      </w:pPr>
      <w:r>
        <w:t>【 答 案 】</w:t>
      </w:r>
    </w:p>
    <w:p>
      <w:pPr>
        <w:pStyle w:val="BodyText"/>
      </w:pPr>
      <w:r>
        <w:t>化石燃料的大量使用；减少化石燃料使用，开发清洁能源       太阳能        强度高、密度小、耐腐蚀</w:t>
      </w:r>
    </w:p>
    <w:p>
      <w:pPr>
        <w:pStyle w:val="BodyText"/>
      </w:pPr>
      <w:r>
        <w:t>【 解析 】</w:t>
      </w:r>
    </w:p>
    <w:p>
      <w:pPr>
        <w:pStyle w:val="BodyText"/>
      </w:pPr>
      <w:r>
        <w:t>解：（1）产生雾霾的原因有化石燃料的大量使用、工业废气的排放、汽车尾气的排放、任意焚烧粘杆等；减少“雾霾”的措施有：减少化石燃料使用，开发清洁能源（或禁止焚烧桔秆等；</w:t>
      </w:r>
      <w:r>
        <w:br/>
      </w:r>
      <w:r>
        <w:t>（2）人们正在利用和开发其他新能源，如太阳能、核能、风能、地热能和潮汐能等；</w:t>
      </w:r>
      <w:r>
        <w:br/>
      </w:r>
      <w:r>
        <w:t>（3）这种有机高分子聚合物作的性质有强度高、密度小、耐腐蚀。</w:t>
      </w:r>
      <w:r>
        <w:br/>
      </w:r>
      <w:r>
        <w:t>（1）根据题中的信息可以知道邻苯二甲酸二酯为无色无味的液体，该性质无需经过化学变化即可表现出来，为其物理性质，可以据此解答该题；</w:t>
      </w:r>
      <w:r>
        <w:br/>
      </w:r>
      <w:r>
        <w:t>（2）根据新能源的分类进行分析；</w:t>
      </w:r>
      <w:r>
        <w:br/>
      </w:r>
      <w:r>
        <w:t>（3）根据有机高分子聚合物作为外壳材料的特点进行分析。</w:t>
      </w:r>
      <w:r>
        <w:br/>
      </w:r>
      <w:r>
        <w:t>化学来源于生产生活，也必须服务于生产生活，所以与人类生产生活相关的化学知识也是重要的中考热点之一。</w:t>
      </w:r>
    </w:p>
    <w:p>
      <w:pPr>
        <w:pStyle w:val="BodyText"/>
      </w:pPr>
      <w:r>
        <w:br/>
      </w:r>
    </w:p>
    <w:p>
      <w:pPr>
        <w:pStyle w:val="BodyText"/>
      </w:pPr>
      <w:r>
        <w:t>四、探究题（本大题共 2 小题，共 16 分）</w:t>
      </w:r>
    </w:p>
    <w:p>
      <w:pPr>
        <w:pStyle w:val="BodyText"/>
      </w:pPr>
      <w:r>
        <w:t>32、  根据下列装置图，回答问题：</w:t>
      </w:r>
      <w:r>
        <w:drawing>
          <wp:inline distT="0" distB="0" distL="114300" distR="114300">
            <wp:extent cx="6400800" cy="1797050"/>
            <wp:effectExtent l="0" t="0" r="0" b="0"/>
            <wp:docPr id="6184581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065483" name="Picture"/>
                    <pic:cNvPicPr>
                      <a:picLocks noChangeAspect="1" noChangeArrowheads="1"/>
                    </pic:cNvPicPr>
                  </pic:nvPicPr>
                  <pic:blipFill>
                    <a:blip xmlns:r="http://schemas.openxmlformats.org/officeDocument/2006/relationships" r:embed="rId30"/>
                    <a:stretch>
                      <a:fillRect/>
                    </a:stretch>
                  </pic:blipFill>
                  <pic:spPr>
                    <a:xfrm>
                      <a:off x="0" y="0"/>
                      <a:ext cx="6400800" cy="1797359"/>
                    </a:xfrm>
                    <a:prstGeom prst="rect">
                      <a:avLst/>
                    </a:prstGeom>
                    <a:noFill/>
                    <a:ln w="9525">
                      <a:noFill/>
                    </a:ln>
                  </pic:spPr>
                </pic:pic>
              </a:graphicData>
            </a:graphic>
          </wp:inline>
        </w:drawing>
      </w:r>
      <w:r>
        <w:br/>
      </w:r>
      <w:r>
        <w:t>（1）用高锰酸钾制取氧气，选用的发生装置是______（填序号），为防止高锰酸钾粉末进入导管，该装置需做一点改进的是______，若用D装置收集氧气，当观察到______时，便可开始收集。</w:t>
      </w:r>
      <w:r>
        <w:br/>
      </w:r>
      <w:r>
        <w:t>（2）实验室制取二氧化碳用选用的一组装置是______（填序号），反应的化学方程式是______，图G是某同学利用报废试管设计的制二氧化碳的发生装置，该设计除了废物利用的优点外，请另写一个优点______。</w:t>
      </w:r>
      <w:r>
        <w:br/>
      </w:r>
      <w:r>
        <w:t>（3）用收集的氧气完成图E铁丝燃烧的实验，集气瓶中预先放少量水的原因是______；如图F向装满CO</w:t>
      </w:r>
      <w:r>
        <w:rPr>
          <w:vertAlign w:val="subscript"/>
        </w:rPr>
        <w:t>2</w:t>
      </w:r>
      <w:r>
        <w:t>的软塑料瓶中注入约</w:t>
      </w:r>
      <m:oMath>
        <m:f>
          <m:num>
            <m:r>
              <m:t>1</m:t>
            </m:r>
          </m:num>
          <m:den>
            <m:r>
              <m:t>3</m:t>
            </m:r>
          </m:den>
        </m:f>
      </m:oMath>
      <w:r>
        <w:t>体积的水，立即旋紧瓶盖，振荡，观察到的现象是______。</w:t>
      </w:r>
    </w:p>
    <w:p>
      <w:pPr>
        <w:pStyle w:val="BodyText"/>
      </w:pPr>
      <w:r>
        <w:t>【 答 案 】</w:t>
      </w:r>
    </w:p>
    <w:p>
      <w:pPr>
        <w:pStyle w:val="BodyText"/>
      </w:pPr>
      <w:r>
        <w:t>A   在试管口放一团棉花   气泡连续均匀冒出   BC   CaCO</w:t>
      </w:r>
      <w:r>
        <w:rPr>
          <w:vertAlign w:val="subscript"/>
        </w:rPr>
        <w:t>3</w:t>
      </w:r>
      <w:r>
        <w:t>+2HCl=CaCl</w:t>
      </w:r>
      <w:r>
        <w:rPr>
          <w:vertAlign w:val="subscript"/>
        </w:rPr>
        <w:t>2</w:t>
      </w:r>
      <w:r>
        <w:t>+H</w:t>
      </w:r>
      <w:r>
        <w:rPr>
          <w:vertAlign w:val="subscript"/>
        </w:rPr>
        <w:t>2</w:t>
      </w:r>
      <w:r>
        <w:t>O+CO</w:t>
      </w:r>
      <w:r>
        <w:rPr>
          <w:vertAlign w:val="subscript"/>
        </w:rPr>
        <w:t>2</w:t>
      </w:r>
      <w:r>
        <w:t>↑   能够随时使反应进行或停止   防止溅落的熔化物炸裂瓶底   塑料瓶变瘪  </w:t>
      </w:r>
    </w:p>
    <w:p>
      <w:pPr>
        <w:pStyle w:val="BodyText"/>
      </w:pPr>
      <w:r>
        <w:t>【 解析 】</w:t>
      </w:r>
    </w:p>
    <w:p>
      <w:pPr>
        <w:pStyle w:val="BodyText"/>
      </w:pPr>
      <w:r>
        <w:t>解：</w:t>
      </w:r>
      <w:r>
        <w:br/>
      </w:r>
      <w:r>
        <w:t>（1）用高锰酸钾制取氧气时，需要加热，故选发生装置A；为防止高锰酸钾粉末进入导管，应采取的措施是在试管口放一团棉花；若用D装置收集氧气，当观察到气泡连续均匀冒出时，便可开始收集。</w:t>
      </w:r>
      <w:r>
        <w:br/>
      </w:r>
      <w:r>
        <w:t>（2）实验室制取二氧化碳用大理石和稀盐酸常温反应，属于固液常温型，故选发生装置B；二氧化碳的密度比空气大，易溶于水，故可用向上排空气收集；大理石的主要成分碳酸钙和盐酸常温下反应生成氯化钙、二氧化碳气体和水，反应的化学方程式是CaCO</w:t>
      </w:r>
      <w:r>
        <w:rPr>
          <w:vertAlign w:val="subscript"/>
        </w:rPr>
        <w:t>3</w:t>
      </w:r>
      <w:r>
        <w:t>+2HCl=CaCl</w:t>
      </w:r>
      <w:r>
        <w:rPr>
          <w:vertAlign w:val="subscript"/>
        </w:rPr>
        <w:t>2</w:t>
      </w:r>
      <w:r>
        <w:t>+H</w:t>
      </w:r>
      <w:r>
        <w:rPr>
          <w:vertAlign w:val="subscript"/>
        </w:rPr>
        <w:t>2</w:t>
      </w:r>
      <w:r>
        <w:t>O+CO</w:t>
      </w:r>
      <w:r>
        <w:rPr>
          <w:vertAlign w:val="subscript"/>
        </w:rPr>
        <w:t>2</w:t>
      </w:r>
      <w:r>
        <w:t>↑； 该设计除了废物利用的优点外，还能够随时使反应进行或停止；</w:t>
      </w:r>
      <w:r>
        <w:br/>
      </w:r>
      <w:r>
        <w:t>（3）玻璃是热的不良导体，铁和氧气燃烧生成高温的熔化物，所以实验前在集气瓶底部放少量的水的目的是防止溅落的熔化物炸裂瓶底；</w:t>
      </w:r>
      <w:r>
        <w:br/>
      </w:r>
      <w:r>
        <w:t>二氧化碳能溶于水，使软塑料瓶内压强减小，在大气压的作用下塑料瓶变瘪。</w:t>
      </w:r>
      <w:r>
        <w:br/>
      </w:r>
      <w:r>
        <w:t>（1）依据高锰酸钾制取氧气的反应物状态、反应条件选择发生装置，并根据排水法收集氧气的注意事项进行分析解答；</w:t>
      </w:r>
      <w:r>
        <w:br/>
      </w:r>
      <w:r>
        <w:t>（2）根据实验室二氧化碳的制取就是固体大理石（或石灰石）和液体稀盐酸的反应，常温进行，二氧化碳的密度比空气的大，选择收集装置；根据反应物和生成物，即可写出化学反应式；根据装置特点进行分析解答；</w:t>
      </w:r>
      <w:r>
        <w:br/>
      </w:r>
      <w:r>
        <w:t>（3）根据铁丝燃烧的实验时的注意事项解答；根据已有的知识进行分析，二氧化碳能溶于水分析压强的变化；</w:t>
      </w:r>
      <w:r>
        <w:br/>
      </w:r>
      <w:r>
        <w:t>掌握实验室制取氧气、二氧化碳、氢气的方法，及装置选取方法，才能顺利解答该题。科学地设计实验，是实验成功的前提条件之一，因此要学会设计实验、观察实验、分析实验，为揭示物质之间相互作用的实质奠定基础。</w:t>
      </w:r>
    </w:p>
    <w:p>
      <w:pPr>
        <w:pStyle w:val="BodyText"/>
      </w:pPr>
      <w:r>
        <w:br/>
      </w:r>
      <w:r>
        <w:t>33、(2019·大石桥市·月考试卷)  钠是一种活泼金属，常温下能与氧气、水等物质发生反应。钠与水反应的化学方程式为：2Na+2H</w:t>
      </w:r>
      <w:r>
        <w:rPr>
          <w:vertAlign w:val="subscript"/>
        </w:rPr>
        <w:t>2</w:t>
      </w:r>
      <w:r>
        <w:t>O═2NaOH+H</w:t>
      </w:r>
      <w:r>
        <w:rPr>
          <w:vertAlign w:val="subscript"/>
        </w:rPr>
        <w:t>2</w:t>
      </w:r>
      <w:r>
        <w:t>↑．在实验室，小亮先取定量的硫酸铜溶液于烧杯中，再取一小块钠投入硫酸铜溶液中，充分反应后过滤，得到滤液和蓝色滤渣，并对滤液的成分进行探究。</w:t>
      </w:r>
      <w:r>
        <w:br/>
      </w:r>
      <w:r>
        <w:t>【提出问题】滤液中溶质的成分是什么？</w:t>
      </w:r>
      <w:r>
        <w:br/>
      </w:r>
      <w:r>
        <w:t>【查阅资料】Na</w:t>
      </w:r>
      <w:r>
        <w:rPr>
          <w:vertAlign w:val="subscript"/>
        </w:rPr>
        <w:t>2</w:t>
      </w:r>
      <w:r>
        <w:t>SO</w:t>
      </w:r>
      <w:r>
        <w:rPr>
          <w:vertAlign w:val="subscript"/>
        </w:rPr>
        <w:t>4</w:t>
      </w:r>
      <w:r>
        <w:t>溶液呈中性</w:t>
      </w:r>
      <w:r>
        <w:br/>
      </w:r>
      <w:r>
        <w:t>【猜想与假设】猜想一：Na</w:t>
      </w:r>
      <w:r>
        <w:rPr>
          <w:vertAlign w:val="subscript"/>
        </w:rPr>
        <w:t>2</w:t>
      </w:r>
      <w:r>
        <w:t>SO</w:t>
      </w:r>
      <w:r>
        <w:rPr>
          <w:vertAlign w:val="subscript"/>
        </w:rPr>
        <w:t>4</w:t>
      </w:r>
      <w:r>
        <w:br/>
      </w:r>
      <w:r>
        <w:t>猜想二：Na</w:t>
      </w:r>
      <w:r>
        <w:rPr>
          <w:vertAlign w:val="subscript"/>
        </w:rPr>
        <w:t>2</w:t>
      </w:r>
      <w:r>
        <w:t>SO</w:t>
      </w:r>
      <w:r>
        <w:rPr>
          <w:vertAlign w:val="subscript"/>
        </w:rPr>
        <w:t>4</w:t>
      </w:r>
      <w:r>
        <w:t>和NaOH</w:t>
      </w:r>
      <w:r>
        <w:br/>
      </w:r>
      <w:r>
        <w:t>猜想三：______</w:t>
      </w:r>
      <w:r>
        <w:br/>
      </w:r>
      <w:r>
        <w:t>猜想四：Na</w:t>
      </w:r>
      <w:r>
        <w:rPr>
          <w:vertAlign w:val="subscript"/>
        </w:rPr>
        <w:t>2</w:t>
      </w:r>
      <w:r>
        <w:t>SO</w:t>
      </w:r>
      <w:r>
        <w:rPr>
          <w:vertAlign w:val="subscript"/>
        </w:rPr>
        <w:t>4</w:t>
      </w:r>
      <w:r>
        <w:t>、CuSO</w:t>
      </w:r>
      <w:r>
        <w:rPr>
          <w:vertAlign w:val="subscript"/>
        </w:rPr>
        <w:t>4</w:t>
      </w:r>
      <w:r>
        <w:t>和NaOH</w:t>
      </w:r>
      <w:r>
        <w:br/>
      </w:r>
      <w:r>
        <w:t>分析：小明认为猜想______不合理，理由是______（用化学方程式表示）。</w:t>
      </w:r>
      <w:r>
        <w:br/>
      </w:r>
      <w:r>
        <w:t>【实验与验证】</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36"/>
        <w:gridCol w:w="4296"/>
        <w:gridCol w:w="1416"/>
        <w:gridCol w:w="20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w:t>
            </w:r>
          </w:p>
        </w:tc>
        <w:tc>
          <w:tcPr/>
          <w:p>
            <w:pPr>
              <w:pStyle w:val="Compact"/>
              <w:jc w:val="left"/>
            </w:pPr>
            <w:r>
              <w:t>实验操作</w:t>
            </w:r>
          </w:p>
        </w:tc>
        <w:tc>
          <w:tcPr/>
          <w:p>
            <w:pPr>
              <w:pStyle w:val="Compact"/>
              <w:jc w:val="left"/>
            </w:pPr>
            <w:r>
              <w:t>实验現象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实验一</w:t>
            </w:r>
          </w:p>
        </w:tc>
        <w:tc>
          <w:tcPr/>
          <w:p>
            <w:pPr>
              <w:pStyle w:val="Compact"/>
              <w:jc w:val="left"/>
            </w:pPr>
            <w:r>
              <w:t>取少量滤液于试管中，仔细观察现象</w:t>
            </w:r>
          </w:p>
        </w:tc>
        <w:tc>
          <w:tcPr/>
          <w:p>
            <w:pPr>
              <w:pStyle w:val="Compact"/>
              <w:jc w:val="left"/>
            </w:pPr>
            <w:r>
              <w:t>溶液为无色</w:t>
            </w:r>
          </w:p>
        </w:tc>
        <w:tc>
          <w:tcPr/>
          <w:p>
            <w:pPr>
              <w:pStyle w:val="Compact"/>
              <w:jc w:val="left"/>
            </w:pPr>
            <w:r>
              <w:t>猜想 ______ 不成立</w:t>
            </w:r>
          </w:p>
        </w:tc>
      </w:tr>
      <w:tr>
        <w:tblPrEx>
          <w:tblW w:w="0" w:type="pct"/>
          <w:tblInd w:w="0" w:type="dxa"/>
          <w:tblCellMar>
            <w:top w:w="0" w:type="dxa"/>
            <w:left w:w="108" w:type="dxa"/>
            <w:bottom w:w="0" w:type="dxa"/>
            <w:right w:w="108" w:type="dxa"/>
          </w:tblCellMar>
        </w:tblPrEx>
        <w:tc>
          <w:tcPr/>
          <w:p>
            <w:pPr>
              <w:pStyle w:val="Compact"/>
              <w:jc w:val="left"/>
            </w:pPr>
            <w:r>
              <w:t>实验二</w:t>
            </w:r>
          </w:p>
        </w:tc>
        <w:tc>
          <w:tcPr/>
          <w:p>
            <w:pPr>
              <w:pStyle w:val="Compact"/>
              <w:jc w:val="left"/>
            </w:pPr>
            <w:r>
              <w:t>向实验一所取滤液中滴入酚酞溶液</w:t>
            </w:r>
          </w:p>
        </w:tc>
        <w:tc>
          <w:tcPr/>
          <w:p>
            <w:pPr>
              <w:pStyle w:val="Compact"/>
              <w:jc w:val="left"/>
            </w:pPr>
            <w:r>
              <w:t>______</w:t>
            </w:r>
          </w:p>
        </w:tc>
        <w:tc>
          <w:tcPr/>
          <w:p>
            <w:pPr>
              <w:pStyle w:val="Compact"/>
              <w:jc w:val="left"/>
            </w:pPr>
            <w:r>
              <w:t>猜想二不成立</w:t>
            </w:r>
          </w:p>
        </w:tc>
      </w:tr>
      <w:tr>
        <w:tblPrEx>
          <w:tblW w:w="0" w:type="pct"/>
          <w:tblInd w:w="0" w:type="dxa"/>
          <w:tblCellMar>
            <w:top w:w="0" w:type="dxa"/>
            <w:left w:w="108" w:type="dxa"/>
            <w:bottom w:w="0" w:type="dxa"/>
            <w:right w:w="108" w:type="dxa"/>
          </w:tblCellMar>
        </w:tblPrEx>
        <w:tc>
          <w:tcPr/>
          <w:p>
            <w:pPr>
              <w:pStyle w:val="Compact"/>
              <w:jc w:val="left"/>
            </w:pPr>
            <w:r>
              <w:t>实验三</w:t>
            </w:r>
          </w:p>
        </w:tc>
        <w:tc>
          <w:tcPr/>
          <w:p>
            <w:pPr>
              <w:pStyle w:val="Compact"/>
              <w:jc w:val="left"/>
            </w:pPr>
            <w:r>
              <w:t>常温下，再取少量滤液，测溶液酸碱度</w:t>
            </w:r>
          </w:p>
        </w:tc>
        <w:tc>
          <w:tcPr/>
          <w:p>
            <w:pPr>
              <w:pStyle w:val="Compact"/>
              <w:jc w:val="left"/>
            </w:pPr>
            <w:r>
              <w:t>pH=7</w:t>
            </w:r>
          </w:p>
        </w:tc>
        <w:tc>
          <w:tcPr/>
          <w:p>
            <w:pPr>
              <w:pStyle w:val="Compact"/>
              <w:jc w:val="left"/>
            </w:pPr>
            <w:r>
              <w:t>猜想 ______ 成立</w:t>
            </w:r>
          </w:p>
        </w:tc>
      </w:tr>
    </w:tbl>
    <w:p>
      <w:pPr>
        <w:pStyle w:val="BodyText"/>
      </w:pPr>
      <w:r>
        <w:t>【拓展延伸】金属活动性顺序表中钠及前面的金属______（填“能”或“不能”）把位于后面的金属从它们盐溶液里置换出来。</w:t>
      </w:r>
    </w:p>
    <w:p>
      <w:pPr>
        <w:pStyle w:val="BodyText"/>
      </w:pPr>
      <w:r>
        <w:t>【 答 案 】</w:t>
      </w:r>
    </w:p>
    <w:p>
      <w:pPr>
        <w:pStyle w:val="BodyText"/>
      </w:pPr>
      <w:r>
        <w:t>Na</w:t>
      </w:r>
      <w:r>
        <w:rPr>
          <w:vertAlign w:val="subscript"/>
        </w:rPr>
        <w:t>2</w:t>
      </w:r>
      <w:r>
        <w:t>SO</w:t>
      </w:r>
      <w:r>
        <w:rPr>
          <w:vertAlign w:val="subscript"/>
        </w:rPr>
        <w:t>4</w:t>
      </w:r>
      <w:r>
        <w:t>和CuSO</w:t>
      </w:r>
      <w:r>
        <w:rPr>
          <w:vertAlign w:val="subscript"/>
        </w:rPr>
        <w:t>4</w:t>
      </w:r>
      <w:r>
        <w:t xml:space="preserve">   四   2NaOH+CuSO</w:t>
      </w:r>
      <w:r>
        <w:rPr>
          <w:vertAlign w:val="subscript"/>
        </w:rPr>
        <w:t>4</w:t>
      </w:r>
      <w:r>
        <w:t>═Na</w:t>
      </w:r>
      <w:r>
        <w:rPr>
          <w:vertAlign w:val="subscript"/>
        </w:rPr>
        <w:t>2</w:t>
      </w:r>
      <w:r>
        <w:t>SO</w:t>
      </w:r>
      <w:r>
        <w:rPr>
          <w:vertAlign w:val="subscript"/>
        </w:rPr>
        <w:t>4</w:t>
      </w:r>
      <w:r>
        <w:t>+Cu（OH）</w:t>
      </w:r>
      <w:r>
        <w:rPr>
          <w:vertAlign w:val="subscript"/>
        </w:rPr>
        <w:t>2</w:t>
      </w:r>
      <w:r>
        <w:t>↓   三   酚酞溶液不变色   一   不能  </w:t>
      </w:r>
    </w:p>
    <w:p>
      <w:pPr>
        <w:pStyle w:val="BodyText"/>
      </w:pPr>
      <w:r>
        <w:t>【 解析 】</w:t>
      </w:r>
    </w:p>
    <w:p>
      <w:pPr>
        <w:pStyle w:val="BodyText"/>
      </w:pPr>
      <w:r>
        <w:t>解：【猜想与假设】</w:t>
      </w:r>
      <w:r>
        <w:br/>
      </w:r>
      <w:r>
        <w:t>猜想一：恰好完全反应时溶质是Na</w:t>
      </w:r>
      <w:r>
        <w:rPr>
          <w:vertAlign w:val="subscript"/>
        </w:rPr>
        <w:t>2</w:t>
      </w:r>
      <w:r>
        <w:t>SO</w:t>
      </w:r>
      <w:r>
        <w:rPr>
          <w:vertAlign w:val="subscript"/>
        </w:rPr>
        <w:t>4</w:t>
      </w:r>
      <w:r>
        <w:br/>
      </w:r>
      <w:r>
        <w:t>猜想二：氢氧化钠过量时溶质是Na</w:t>
      </w:r>
      <w:r>
        <w:rPr>
          <w:vertAlign w:val="subscript"/>
        </w:rPr>
        <w:t>2</w:t>
      </w:r>
      <w:r>
        <w:t>SO</w:t>
      </w:r>
      <w:r>
        <w:rPr>
          <w:vertAlign w:val="subscript"/>
        </w:rPr>
        <w:t>4</w:t>
      </w:r>
      <w:r>
        <w:t>和NaOH</w:t>
      </w:r>
      <w:r>
        <w:br/>
      </w:r>
      <w:r>
        <w:t>猜想三：硫酸铜过量时溶质是Na</w:t>
      </w:r>
      <w:r>
        <w:rPr>
          <w:vertAlign w:val="subscript"/>
        </w:rPr>
        <w:t>2</w:t>
      </w:r>
      <w:r>
        <w:t>SO</w:t>
      </w:r>
      <w:r>
        <w:rPr>
          <w:vertAlign w:val="subscript"/>
        </w:rPr>
        <w:t>4</w:t>
      </w:r>
      <w:r>
        <w:t>和CuSO</w:t>
      </w:r>
      <w:r>
        <w:rPr>
          <w:vertAlign w:val="subscript"/>
        </w:rPr>
        <w:t>4</w:t>
      </w:r>
      <w:r>
        <w:br/>
      </w:r>
      <w:r>
        <w:t>猜想四：Na</w:t>
      </w:r>
      <w:r>
        <w:rPr>
          <w:vertAlign w:val="subscript"/>
        </w:rPr>
        <w:t>2</w:t>
      </w:r>
      <w:r>
        <w:t>SO</w:t>
      </w:r>
      <w:r>
        <w:rPr>
          <w:vertAlign w:val="subscript"/>
        </w:rPr>
        <w:t>4</w:t>
      </w:r>
      <w:r>
        <w:t>、CuSO</w:t>
      </w:r>
      <w:r>
        <w:rPr>
          <w:vertAlign w:val="subscript"/>
        </w:rPr>
        <w:t>4</w:t>
      </w:r>
      <w:r>
        <w:t>和NaOH</w:t>
      </w:r>
      <w:r>
        <w:br/>
      </w:r>
      <w:r>
        <w:t>分析：小明认为猜想四不合理，理由是氢氧化钠和硫酸铜反应生成蓝色沉淀氢氧化铜和硫酸钠，反应的化学方程式为：2NaOH+CuSO</w:t>
      </w:r>
      <w:r>
        <w:rPr>
          <w:vertAlign w:val="subscript"/>
        </w:rPr>
        <w:t>4</w:t>
      </w:r>
      <w:r>
        <w:t>═Na</w:t>
      </w:r>
      <w:r>
        <w:rPr>
          <w:vertAlign w:val="subscript"/>
        </w:rPr>
        <w:t>2</w:t>
      </w:r>
      <w:r>
        <w:t>SO</w:t>
      </w:r>
      <w:r>
        <w:rPr>
          <w:vertAlign w:val="subscript"/>
        </w:rPr>
        <w:t>4</w:t>
      </w:r>
      <w:r>
        <w:t>+Cu（OH）</w:t>
      </w:r>
      <w:r>
        <w:rPr>
          <w:vertAlign w:val="subscript"/>
        </w:rPr>
        <w:t>2</w:t>
      </w:r>
      <w:r>
        <w:t>↓。</w:t>
      </w:r>
      <w:r>
        <w:br/>
      </w:r>
      <w:r>
        <w:t>故填：Na</w:t>
      </w:r>
      <w:r>
        <w:rPr>
          <w:vertAlign w:val="subscript"/>
        </w:rPr>
        <w:t>2</w:t>
      </w:r>
      <w:r>
        <w:t>SO</w:t>
      </w:r>
      <w:r>
        <w:rPr>
          <w:vertAlign w:val="subscript"/>
        </w:rPr>
        <w:t>4</w:t>
      </w:r>
      <w:r>
        <w:t>和CuSO</w:t>
      </w:r>
      <w:r>
        <w:rPr>
          <w:vertAlign w:val="subscript"/>
        </w:rPr>
        <w:t>4</w:t>
      </w:r>
      <w:r>
        <w:t>；四；2NaOH+CuSO</w:t>
      </w:r>
      <w:r>
        <w:rPr>
          <w:vertAlign w:val="subscript"/>
        </w:rPr>
        <w:t>4</w:t>
      </w:r>
      <w:r>
        <w:t>═Na</w:t>
      </w:r>
      <w:r>
        <w:rPr>
          <w:vertAlign w:val="subscript"/>
        </w:rPr>
        <w:t>2</w:t>
      </w:r>
      <w:r>
        <w:t>SO</w:t>
      </w:r>
      <w:r>
        <w:rPr>
          <w:vertAlign w:val="subscript"/>
        </w:rPr>
        <w:t>4</w:t>
      </w:r>
      <w:r>
        <w:t>+Cu（OH）</w:t>
      </w:r>
      <w:r>
        <w:rPr>
          <w:vertAlign w:val="subscript"/>
        </w:rPr>
        <w:t>2</w:t>
      </w:r>
      <w:r>
        <w:t>↓。</w:t>
      </w:r>
      <w:r>
        <w:br/>
      </w:r>
      <w:r>
        <w:t>【实验与验证】</w:t>
      </w:r>
      <w:r>
        <w:br/>
      </w:r>
      <w:r>
        <w:t>取少量滤液于试管中，溶液为无色，说明溶液中不含有硫酸铜；</w:t>
      </w:r>
      <w:r>
        <w:br/>
      </w:r>
      <w:r>
        <w:t>向实验一所取滤液中滴入酚酞溶液，酚酞溶液不变色，说明溶液中不含有氢氧化钠；</w:t>
      </w:r>
      <w:r>
        <w:br/>
      </w:r>
      <w:r>
        <w:t>常温下，再取少量滤液，测溶液酸碱度，pH=7，说明溶液中只含有硫酸钠，实验过程如下所示：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36"/>
        <w:gridCol w:w="4296"/>
        <w:gridCol w:w="1896"/>
        <w:gridCol w:w="16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w:t>
            </w:r>
          </w:p>
        </w:tc>
        <w:tc>
          <w:tcPr/>
          <w:p>
            <w:pPr>
              <w:pStyle w:val="Compact"/>
              <w:jc w:val="left"/>
            </w:pPr>
            <w:r>
              <w:t>实验操作</w:t>
            </w:r>
          </w:p>
        </w:tc>
        <w:tc>
          <w:tcPr/>
          <w:p>
            <w:pPr>
              <w:pStyle w:val="Compact"/>
              <w:jc w:val="left"/>
            </w:pPr>
            <w:r>
              <w:t>实验現象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实验一</w:t>
            </w:r>
          </w:p>
        </w:tc>
        <w:tc>
          <w:tcPr/>
          <w:p>
            <w:pPr>
              <w:pStyle w:val="Compact"/>
              <w:jc w:val="left"/>
            </w:pPr>
            <w:r>
              <w:t>取少量滤液于试管中，仔细观察现象</w:t>
            </w:r>
          </w:p>
        </w:tc>
        <w:tc>
          <w:tcPr/>
          <w:p>
            <w:pPr>
              <w:pStyle w:val="Compact"/>
              <w:jc w:val="left"/>
            </w:pPr>
            <w:r>
              <w:t>溶液为无色</w:t>
            </w:r>
          </w:p>
        </w:tc>
        <w:tc>
          <w:tcPr/>
          <w:p>
            <w:pPr>
              <w:pStyle w:val="Compact"/>
              <w:jc w:val="left"/>
            </w:pPr>
            <w:r>
              <w:t>猜想三不成立</w:t>
            </w:r>
          </w:p>
        </w:tc>
      </w:tr>
      <w:tr>
        <w:tblPrEx>
          <w:tblW w:w="0" w:type="pct"/>
          <w:tblInd w:w="0" w:type="dxa"/>
          <w:tblCellMar>
            <w:top w:w="0" w:type="dxa"/>
            <w:left w:w="108" w:type="dxa"/>
            <w:bottom w:w="0" w:type="dxa"/>
            <w:right w:w="108" w:type="dxa"/>
          </w:tblCellMar>
        </w:tblPrEx>
        <w:tc>
          <w:tcPr/>
          <w:p>
            <w:pPr>
              <w:pStyle w:val="Compact"/>
              <w:jc w:val="left"/>
            </w:pPr>
            <w:r>
              <w:t>实验二</w:t>
            </w:r>
          </w:p>
        </w:tc>
        <w:tc>
          <w:tcPr/>
          <w:p>
            <w:pPr>
              <w:pStyle w:val="Compact"/>
              <w:jc w:val="left"/>
            </w:pPr>
            <w:r>
              <w:t>向实验一所取滤液中滴入酚酞溶液</w:t>
            </w:r>
          </w:p>
        </w:tc>
        <w:tc>
          <w:tcPr/>
          <w:p>
            <w:pPr>
              <w:pStyle w:val="Compact"/>
              <w:jc w:val="left"/>
            </w:pPr>
            <w:r>
              <w:t>酚酞溶液不变色</w:t>
            </w:r>
          </w:p>
        </w:tc>
        <w:tc>
          <w:tcPr/>
          <w:p>
            <w:pPr>
              <w:pStyle w:val="Compact"/>
              <w:jc w:val="left"/>
            </w:pPr>
            <w:r>
              <w:t>猜想二不成立</w:t>
            </w:r>
          </w:p>
        </w:tc>
      </w:tr>
      <w:tr>
        <w:tblPrEx>
          <w:tblW w:w="0" w:type="pct"/>
          <w:tblInd w:w="0" w:type="dxa"/>
          <w:tblCellMar>
            <w:top w:w="0" w:type="dxa"/>
            <w:left w:w="108" w:type="dxa"/>
            <w:bottom w:w="0" w:type="dxa"/>
            <w:right w:w="108" w:type="dxa"/>
          </w:tblCellMar>
        </w:tblPrEx>
        <w:tc>
          <w:tcPr/>
          <w:p>
            <w:pPr>
              <w:pStyle w:val="Compact"/>
              <w:jc w:val="left"/>
            </w:pPr>
            <w:r>
              <w:t>实验三</w:t>
            </w:r>
          </w:p>
        </w:tc>
        <w:tc>
          <w:tcPr/>
          <w:p>
            <w:pPr>
              <w:pStyle w:val="Compact"/>
              <w:jc w:val="left"/>
            </w:pPr>
            <w:r>
              <w:t>常温下，再取少量滤液，测溶液酸碱度</w:t>
            </w:r>
          </w:p>
        </w:tc>
        <w:tc>
          <w:tcPr/>
          <w:p>
            <w:pPr>
              <w:pStyle w:val="Compact"/>
              <w:jc w:val="left"/>
            </w:pPr>
            <w:r>
              <w:t>pH=7</w:t>
            </w:r>
          </w:p>
        </w:tc>
        <w:tc>
          <w:tcPr/>
          <w:p>
            <w:pPr>
              <w:pStyle w:val="Compact"/>
              <w:jc w:val="left"/>
            </w:pPr>
            <w:r>
              <w:t>猜想一成立</w:t>
            </w:r>
          </w:p>
        </w:tc>
      </w:tr>
    </w:tbl>
    <w:p>
      <w:pPr>
        <w:pStyle w:val="BodyText"/>
      </w:pPr>
      <w:r>
        <w:t>【拓展延伸】</w:t>
      </w:r>
      <w:r>
        <w:br/>
      </w:r>
      <w:r>
        <w:t>钠比较活泼，和溶液混合时，先和水反应，因此金属活动性顺序表中钠及前面的金属不能把位于后面的金属从它们盐溶液里置换出来。</w:t>
      </w:r>
      <w:r>
        <w:br/>
      </w:r>
      <w:r>
        <w:t>故填：不能。</w:t>
      </w:r>
      <w:r>
        <w:br/>
      </w:r>
      <w:r>
        <w:t>钠和水反应生成氢氧化钠和氢气，氢氧化钠和硫酸铜反应生成蓝色沉淀氢氧化铜和硫酸钠；</w:t>
      </w:r>
      <w:r>
        <w:br/>
      </w:r>
      <w:r>
        <w:t>氢氧化钠溶液显碱性，能使酚酞溶液变红色。</w:t>
      </w:r>
      <w:r>
        <w:br/>
      </w:r>
      <w:r>
        <w:t>本题主要考查物质的性质，解答时要根据各种物质的性质，结合各方面条件进行分析、判断，从而得出正确的结论。</w:t>
      </w:r>
      <w:r>
        <w:br/>
      </w:r>
    </w:p>
    <w:p>
      <w:pPr>
        <w:pStyle w:val="BodyText"/>
      </w:pPr>
      <w:r>
        <w:t>五、计算题（本大题共 1 小题，共 8 分）</w:t>
      </w:r>
    </w:p>
    <w:p>
      <w:pPr>
        <w:pStyle w:val="BodyText"/>
      </w:pPr>
      <w:r>
        <w:t>34、  为测定某黄铜（铜锌合金）样品中铜的含量，某化学活动小组分三次进行实验，实验数据如表，请回答下列问题：</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255"/>
        <w:gridCol w:w="936"/>
        <w:gridCol w:w="936"/>
        <w:gridCol w:w="9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所取药品</w:t>
            </w:r>
          </w:p>
        </w:tc>
        <w:tc>
          <w:tcPr/>
          <w:p>
            <w:pPr>
              <w:pStyle w:val="Compact"/>
              <w:jc w:val="left"/>
            </w:pPr>
            <w:r>
              <w:t>第一次</w:t>
            </w:r>
          </w:p>
        </w:tc>
        <w:tc>
          <w:tcPr/>
          <w:p>
            <w:pPr>
              <w:pStyle w:val="Compact"/>
              <w:jc w:val="left"/>
            </w:pPr>
            <w:r>
              <w:t>第二次</w:t>
            </w:r>
          </w:p>
        </w:tc>
        <w:tc>
          <w:tcPr/>
          <w:p>
            <w:pPr>
              <w:pStyle w:val="Compact"/>
              <w:jc w:val="left"/>
            </w:pPr>
            <w:r>
              <w:t>第三次</w:t>
            </w:r>
          </w:p>
        </w:tc>
      </w:tr>
      <w:tr>
        <w:tblPrEx>
          <w:tblW w:w="0" w:type="pct"/>
          <w:tblInd w:w="0" w:type="dxa"/>
          <w:tblCellMar>
            <w:top w:w="0" w:type="dxa"/>
            <w:left w:w="108" w:type="dxa"/>
            <w:bottom w:w="0" w:type="dxa"/>
            <w:right w:w="108" w:type="dxa"/>
          </w:tblCellMar>
        </w:tblPrEx>
        <w:tc>
          <w:tcPr/>
          <w:p>
            <w:pPr>
              <w:pStyle w:val="Compact"/>
              <w:jc w:val="left"/>
            </w:pPr>
            <w:r>
              <w:t>黄铜样品质量（g）</w:t>
            </w:r>
          </w:p>
        </w:tc>
        <w:tc>
          <w:tcPr/>
          <w:p>
            <w:pPr>
              <w:pStyle w:val="Compact"/>
              <w:jc w:val="left"/>
            </w:pPr>
            <w:r>
              <w:t>12</w:t>
            </w:r>
          </w:p>
        </w:tc>
        <w:tc>
          <w:tcPr/>
          <w:p>
            <w:pPr>
              <w:pStyle w:val="Compact"/>
              <w:jc w:val="left"/>
            </w:pPr>
            <w:r>
              <w:t>10</w:t>
            </w:r>
          </w:p>
        </w:tc>
        <w:tc>
          <w:tcPr/>
          <w:p>
            <w:pPr>
              <w:pStyle w:val="Compact"/>
              <w:jc w:val="left"/>
            </w:pPr>
            <w:r>
              <w:t>10</w:t>
            </w:r>
          </w:p>
        </w:tc>
      </w:tr>
      <w:tr>
        <w:tblPrEx>
          <w:tblW w:w="0" w:type="pct"/>
          <w:tblInd w:w="0" w:type="dxa"/>
          <w:tblCellMar>
            <w:top w:w="0" w:type="dxa"/>
            <w:left w:w="108" w:type="dxa"/>
            <w:bottom w:w="0" w:type="dxa"/>
            <w:right w:w="108" w:type="dxa"/>
          </w:tblCellMar>
        </w:tblPrEx>
        <w:tc>
          <w:tcPr/>
          <w:p>
            <w:pPr>
              <w:pStyle w:val="Compact"/>
              <w:jc w:val="left"/>
            </w:pPr>
            <w:r>
              <w:t>稀盐酸质量（g）</w:t>
            </w:r>
          </w:p>
        </w:tc>
        <w:tc>
          <w:tcPr/>
          <w:p>
            <w:pPr>
              <w:pStyle w:val="Compact"/>
              <w:jc w:val="left"/>
            </w:pPr>
            <w:r>
              <w:t>100</w:t>
            </w:r>
          </w:p>
        </w:tc>
        <w:tc>
          <w:tcPr/>
          <w:p>
            <w:pPr>
              <w:pStyle w:val="Compact"/>
              <w:jc w:val="left"/>
            </w:pPr>
            <w:r>
              <w:t>100</w:t>
            </w:r>
          </w:p>
        </w:tc>
        <w:tc>
          <w:tcPr/>
          <w:p>
            <w:pPr>
              <w:pStyle w:val="Compact"/>
              <w:jc w:val="left"/>
            </w:pPr>
            <w:r>
              <w:t>150</w:t>
            </w:r>
          </w:p>
        </w:tc>
      </w:tr>
      <w:tr>
        <w:tblPrEx>
          <w:tblW w:w="0" w:type="pct"/>
          <w:tblInd w:w="0" w:type="dxa"/>
          <w:tblCellMar>
            <w:top w:w="0" w:type="dxa"/>
            <w:left w:w="108" w:type="dxa"/>
            <w:bottom w:w="0" w:type="dxa"/>
            <w:right w:w="108" w:type="dxa"/>
          </w:tblCellMar>
        </w:tblPrEx>
        <w:tc>
          <w:tcPr/>
          <w:p>
            <w:pPr>
              <w:pStyle w:val="Compact"/>
              <w:jc w:val="left"/>
            </w:pPr>
            <w:r>
              <w:t>生成气体质量（g）</w:t>
            </w:r>
          </w:p>
        </w:tc>
        <w:tc>
          <w:tcPr/>
          <w:p>
            <w:pPr>
              <w:pStyle w:val="Compact"/>
              <w:jc w:val="left"/>
            </w:pPr>
            <w:r>
              <w:t>0.2</w:t>
            </w:r>
          </w:p>
        </w:tc>
        <w:tc>
          <w:tcPr/>
          <w:p>
            <w:pPr>
              <w:pStyle w:val="Compact"/>
              <w:jc w:val="left"/>
            </w:pPr>
            <w:r>
              <w:t>0.2</w:t>
            </w:r>
          </w:p>
        </w:tc>
        <w:tc>
          <w:tcPr/>
          <w:p>
            <w:pPr>
              <w:pStyle w:val="Compact"/>
              <w:jc w:val="left"/>
            </w:pPr>
            <w:r>
              <w:t>0.2</w:t>
            </w:r>
          </w:p>
        </w:tc>
      </w:tr>
    </w:tbl>
    <w:p>
      <w:pPr>
        <w:pStyle w:val="BodyText"/>
      </w:pPr>
      <w:r>
        <w:t>（1）第______次实验中，药品成分恰好完全反应。</w:t>
      </w:r>
      <w:r>
        <w:br/>
      </w:r>
      <w:r>
        <w:t>（2）黄铜样品中铜的质量分数是多少？恰好完全反应时所得溶液的溶质质量分数是多少？（精确到0.1%）</w:t>
      </w:r>
    </w:p>
    <w:p>
      <w:pPr>
        <w:pStyle w:val="BodyText"/>
      </w:pPr>
      <w:r>
        <w:t>【 答 案 】</w:t>
      </w:r>
    </w:p>
    <w:p>
      <w:pPr>
        <w:pStyle w:val="BodyText"/>
      </w:pPr>
      <w:r>
        <w:t>（1）2</w:t>
      </w:r>
      <w:r>
        <w:br/>
      </w:r>
      <w:r>
        <w:t>（2）设参加反应的锌的质量为x，反应后得到溶液中溶质的质量为y</w:t>
      </w:r>
      <w:r>
        <w:br/>
      </w:r>
      <w:r>
        <w:t>丙中盐酸的质量=129g-56g=73g</w:t>
      </w:r>
      <w:r>
        <w:br/>
      </w:r>
      <w:r>
        <w:t>Zn+2HCl═ZnCl</w:t>
      </w:r>
      <w:r>
        <w:rPr>
          <w:vertAlign w:val="subscript"/>
        </w:rPr>
        <w:t>2</w:t>
      </w:r>
      <w:r>
        <w:t>+H</w:t>
      </w:r>
      <w:r>
        <w:rPr>
          <w:vertAlign w:val="subscript"/>
        </w:rPr>
        <w:t>2</w:t>
      </w:r>
      <w:r>
        <w:t>↑</w:t>
      </w:r>
      <w:r>
        <w:br/>
      </w:r>
      <w:r>
        <w:t>65              136      2</w:t>
      </w:r>
      <w:r>
        <w:br/>
      </w:r>
      <w:r>
        <w:t>x                  y       0.2g</w:t>
      </w:r>
      <w:r>
        <w:br/>
      </w:r>
      <m:oMath>
        <m:f>
          <m:num>
            <m:r>
              <m:t>65</m:t>
            </m:r>
          </m:num>
          <m:den>
            <m:r>
              <m:t>x</m:t>
            </m:r>
          </m:den>
        </m:f>
        <m:r>
          <m:t>=</m:t>
        </m:r>
        <m:f>
          <m:num>
            <m:r>
              <m:t>136</m:t>
            </m:r>
          </m:num>
          <m:den>
            <m:r>
              <m:t>y</m:t>
            </m:r>
          </m:den>
        </m:f>
        <m:r>
          <m:t>=</m:t>
        </m:r>
        <m:f>
          <m:num>
            <m:r>
              <m:t>2</m:t>
            </m:r>
          </m:num>
          <m:den>
            <m:r>
              <m:t>0.2g</m:t>
            </m:r>
          </m:den>
        </m:f>
      </m:oMath>
      <w:r>
        <w:t>   解得：x=6.5g  y=13.6g</w:t>
      </w:r>
      <w:r>
        <w:br/>
      </w:r>
      <w:r>
        <w:t>黄铜样品中铜的质量分数是：</w:t>
      </w:r>
      <m:oMath>
        <m:f>
          <m:num>
            <m:r>
              <m:t>10g−6.5g</m:t>
            </m:r>
          </m:num>
          <m:den>
            <m:r>
              <m:t>10g</m:t>
            </m:r>
          </m:den>
        </m:f>
        <m:r>
          <m:t>×100%</m:t>
        </m:r>
      </m:oMath>
      <w:r>
        <w:t>=35%</w:t>
      </w:r>
      <w:r>
        <w:br/>
      </w:r>
      <w:r>
        <w:t>所得溶液的溶质质量分数是：</w:t>
      </w:r>
      <m:oMath>
        <m:f>
          <m:num>
            <m:r>
              <m:t>13.6g</m:t>
            </m:r>
          </m:num>
          <m:den>
            <m:r>
              <m:t>6.5g+100g−0.2g</m:t>
            </m:r>
          </m:den>
        </m:f>
        <m:r>
          <m:t>×100%</m:t>
        </m:r>
      </m:oMath>
      <w:r>
        <w:t>≈12.8%。</w:t>
      </w:r>
    </w:p>
    <w:p>
      <w:pPr>
        <w:pStyle w:val="BodyText"/>
      </w:pPr>
      <w:r>
        <w:t>【 解析 】</w:t>
      </w:r>
    </w:p>
    <w:p>
      <w:pPr>
        <w:pStyle w:val="BodyText"/>
      </w:pPr>
      <w:r>
        <w:t>解：（1）依据质量守恒定律可知：三次放出氢气的质量都是0.2g，第一次黄铜样品中的质量多，第三次中稀盐酸质量多，所以第二次取用的稀盐酸和样品恰好完全反应；</w:t>
      </w:r>
      <w:r>
        <w:br/>
      </w:r>
      <w:r>
        <w:t>（2）黄铜样品中铜的质量分数为35%</w:t>
      </w:r>
      <w:r>
        <w:br/>
      </w:r>
      <w:r>
        <w:t>所得溶液的溶质质量分数为12.8%。</w:t>
      </w:r>
      <w:r>
        <w:br/>
      </w:r>
      <w:r>
        <w:t>（1）根据三次放出氢气的质量都是0.2g及反应物的量进行解答；</w:t>
      </w:r>
      <w:r>
        <w:br/>
      </w:r>
      <w:r>
        <w:t>（2）根据氢气的质量利用化学方程式求出参加锌和生成的硫酸锌质量，进而计算出黄铜样品中铜的质量分数、所得溶液的溶质质量分数。</w:t>
      </w:r>
      <w:r>
        <w:br/>
      </w:r>
      <w:r>
        <w:t>本题考查了混合金属中金属含量的测定，完成此题，可以依据金属与酸的反应及其反应的化学方程式进行。</w:t>
      </w:r>
    </w:p>
    <w:p>
      <w:pPr>
        <w:pStyle w:val="BodyText"/>
      </w:pPr>
      <w:r>
        <w:br/>
      </w:r>
    </w:p>
    <w:sectPr>
      <w:headerReference w:type="default" r:id="rId31"/>
      <w:footerReference w:type="even" r:id="rId32"/>
      <w:footerReference w:type="default" r:id="rId33"/>
      <w:headerReference w:type="first" r:id="rId34"/>
      <w:footerReference w:type="first" r:id="rId35"/>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22F54E3"/>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lsdException w:name="toc 1" w:uiPriority="0"/>
    <w:lsdException w:name="toc 2" w:uiPriority="0"/>
    <w:lsdException w:name="toc 3" w:uiPriority="0" w:qFormat="1"/>
    <w:lsdException w:name="toc 4" w:uiPriority="0" w:qFormat="1"/>
    <w:lsdException w:name="toc 5" w:uiPriority="0"/>
    <w:lsdException w:name="toc 6" w:uiPriority="0" w:qFormat="1"/>
    <w:lsdException w:name="toc 7" w:uiPriority="0" w:qFormat="1"/>
    <w:lsdException w:name="toc 8" w:uiPriority="0" w:qFormat="1"/>
    <w:lsdException w:name="toc 9" w:uiPriority="0" w:qFormat="1"/>
    <w:lsdException w:name="Normal Indent" w:uiPriority="0"/>
    <w:lsdException w:name="footnote text" w:semiHidden="0" w:uiPriority="0" w:qFormat="1"/>
    <w:lsdException w:name="annotation text" w:uiPriority="0" w:qFormat="1"/>
    <w:lsdException w:name="header" w:semiHidden="0" w:uiPriority="0" w:unhideWhenUsed="0"/>
    <w:lsdException w:name="footer" w:semiHidden="0" w:uiPriority="0"/>
    <w:lsdException w:name="index heading" w:uiPriority="0" w:qFormat="1"/>
    <w:lsdException w:name="caption" w:uiPriority="0" w:qFormat="1"/>
    <w:lsdException w:name="table of figures" w:uiPriority="0" w:qFormat="1"/>
    <w:lsdException w:name="envelope address" w:uiPriority="0"/>
    <w:lsdException w:name="envelope return" w:uiPriority="0"/>
    <w:lsdException w:name="footnote reference"/>
    <w:lsdException w:name="annotation reference"/>
    <w:lsdException w:name="line number"/>
    <w:lsdException w:name="page number" w:qFormat="1"/>
    <w:lsdException w:name="endnote reference"/>
    <w:lsdException w:name="endnote text" w:uiPriority="0" w:qFormat="1"/>
    <w:lsdException w:name="table of authorities" w:uiPriority="0" w:qFormat="1"/>
    <w:lsdException w:name="macro" w:uiPriority="0" w:qFormat="1"/>
    <w:lsdException w:name="toa heading" w:uiPriority="0" w:qFormat="1"/>
    <w:lsdException w:name="List" w:uiPriority="0" w:qFormat="1"/>
    <w:lsdException w:name="List Bullet" w:uiPriority="0"/>
    <w:lsdException w:name="List Number" w:uiPriority="0" w:qFormat="1"/>
    <w:lsdException w:name="List 2" w:uiPriority="0" w:qFormat="1"/>
    <w:lsdException w:name="List 3" w:uiPriority="0" w:qFormat="1"/>
    <w:lsdException w:name="List 4" w:uiPriority="0" w:qFormat="1"/>
    <w:lsdException w:name="List 5" w:uiPriority="0"/>
    <w:lsdException w:name="List Bullet 2" w:uiPriority="0"/>
    <w:lsdException w:name="List Bullet 3" w:uiPriority="0" w:qFormat="1"/>
    <w:lsdException w:name="List Bullet 4" w:uiPriority="0" w:qFormat="1"/>
    <w:lsdException w:name="List Bullet 5" w:uiPriority="0" w:qFormat="1"/>
    <w:lsdException w:name="List Number 2" w:uiPriority="0" w:qFormat="1"/>
    <w:lsdException w:name="List Number 3" w:uiPriority="0"/>
    <w:lsdException w:name="List Number 4" w:uiPriority="0" w:qFormat="1"/>
    <w:lsdException w:name="List Number 5" w:uiPriority="0" w:qFormat="1"/>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lsdException w:name="Body Text" w:semiHidden="0" w:uiPriority="0" w:unhideWhenUsed="0" w:qFormat="1"/>
    <w:lsdException w:name="Body Text Indent"/>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lsdException w:name="Note Heading" w:semiHidden="0" w:unhideWhenUsed="0"/>
    <w:lsdException w:name="Body Text 2" w:uiPriority="0" w:qFormat="1"/>
    <w:lsdException w:name="Body Text 3" w:uiPriority="0"/>
    <w:lsdException w:name="Body Text Indent 2" w:uiPriority="0"/>
    <w:lsdException w:name="Body Text Indent 3" w:uiPriority="0"/>
    <w:lsdException w:name="Block Text" w:uiPriority="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qFormat/>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qFormat/>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qFormat/>
    <w:rPr>
      <w:color w:val="007020"/>
    </w:rPr>
  </w:style>
  <w:style w:type="character" w:customStyle="1" w:styleId="AlertTok">
    <w:name w:val="AlertTok"/>
    <w:rPr>
      <w:b/>
      <w:color w:val="FF0000"/>
    </w:rPr>
  </w:style>
  <w:style w:type="character" w:customStyle="1" w:styleId="FunctionTok">
    <w:name w:val="FunctionTok"/>
    <w:qFormat/>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qFormat/>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qFormat/>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header" Target="header1.xml" /><Relationship Id="rId32" Type="http://schemas.openxmlformats.org/officeDocument/2006/relationships/footer" Target="footer1.xml" /><Relationship Id="rId33" Type="http://schemas.openxmlformats.org/officeDocument/2006/relationships/footer" Target="footer2.xml" /><Relationship Id="rId34" Type="http://schemas.openxmlformats.org/officeDocument/2006/relationships/header" Target="header2.xml" /><Relationship Id="rId35" Type="http://schemas.openxmlformats.org/officeDocument/2006/relationships/footer" Target="footer3.xml"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2020-04-09T05:57:00Z</dcterms:created>
  <dcterms:modified xsi:type="dcterms:W3CDTF">2020-04-10T05:24:12Z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