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4363EC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12217400</wp:posOffset>
            </wp:positionV>
            <wp:extent cx="342900" cy="4572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53298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32"/>
        </w:rPr>
        <w:t>2019</w:t>
      </w:r>
      <w:r>
        <w:rPr>
          <w:rFonts w:hint="eastAsia"/>
          <w:b/>
          <w:bCs/>
          <w:sz w:val="32"/>
          <w:szCs w:val="32"/>
        </w:rPr>
        <w:t>年下学期期中质量监测九年级化学</w:t>
      </w:r>
      <w:bookmarkStart w:id="0" w:name="_GoBack"/>
      <w:bookmarkEnd w:id="0"/>
    </w:p>
    <w:p w:rsidR="004363EC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参考答案及评分标准</w:t>
      </w:r>
    </w:p>
    <w:p w:rsidR="004363EC">
      <w:pPr>
        <w:spacing w:line="240" w:lineRule="auto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一、选择题（本大题共</w:t>
      </w:r>
      <w:r>
        <w:rPr>
          <w:rFonts w:hint="eastAsia"/>
          <w:b/>
          <w:bCs/>
          <w:szCs w:val="32"/>
        </w:rPr>
        <w:t>15</w:t>
      </w:r>
      <w:r>
        <w:rPr>
          <w:rFonts w:hint="eastAsia"/>
          <w:b/>
          <w:bCs/>
          <w:szCs w:val="32"/>
        </w:rPr>
        <w:t>小题，每小题</w:t>
      </w:r>
      <w:r>
        <w:rPr>
          <w:rFonts w:hint="eastAsia"/>
          <w:b/>
          <w:bCs/>
          <w:szCs w:val="32"/>
        </w:rPr>
        <w:t>3</w:t>
      </w:r>
      <w:r>
        <w:rPr>
          <w:rFonts w:hint="eastAsia"/>
          <w:b/>
          <w:bCs/>
          <w:szCs w:val="32"/>
        </w:rPr>
        <w:t>分，共</w:t>
      </w:r>
      <w:r>
        <w:rPr>
          <w:rFonts w:hint="eastAsia"/>
          <w:b/>
          <w:bCs/>
          <w:szCs w:val="32"/>
        </w:rPr>
        <w:t>45</w:t>
      </w:r>
      <w:r>
        <w:rPr>
          <w:rFonts w:hint="eastAsia"/>
          <w:b/>
          <w:bCs/>
          <w:szCs w:val="32"/>
        </w:rPr>
        <w:t>分．每小题只有</w:t>
      </w:r>
      <w:r>
        <w:rPr>
          <w:rFonts w:hint="eastAsia"/>
          <w:b/>
          <w:bCs/>
          <w:szCs w:val="32"/>
        </w:rPr>
        <w:t>1</w:t>
      </w:r>
      <w:r>
        <w:rPr>
          <w:rFonts w:hint="eastAsia"/>
          <w:b/>
          <w:bCs/>
          <w:szCs w:val="32"/>
        </w:rPr>
        <w:t>个选项</w:t>
      </w:r>
      <w:r>
        <w:rPr>
          <w:rFonts w:hint="eastAsia"/>
          <w:b/>
          <w:bCs/>
          <w:noProof/>
          <w:szCs w:val="32"/>
        </w:rPr>
        <w:drawing>
          <wp:inline distT="0" distB="0" distL="114300" distR="114300">
            <wp:extent cx="18415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05522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Cs w:val="32"/>
        </w:rPr>
        <w:t>符合题意）</w:t>
      </w:r>
    </w:p>
    <w:tbl>
      <w:tblPr>
        <w:tblStyle w:val="TableGrid"/>
        <w:tblpPr w:leftFromText="180" w:rightFromText="180" w:vertAnchor="text" w:horzAnchor="page" w:tblpX="1176" w:tblpY="294"/>
        <w:tblOverlap w:val="never"/>
        <w:tblW w:w="9854" w:type="dxa"/>
        <w:tblLayout w:type="fixed"/>
        <w:tblLook w:val="04A0"/>
      </w:tblPr>
      <w:tblGrid>
        <w:gridCol w:w="615"/>
        <w:gridCol w:w="615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>
        <w:tblPrEx>
          <w:tblW w:w="9854" w:type="dxa"/>
          <w:tblLayout w:type="fixed"/>
          <w:tblLook w:val="04A0"/>
        </w:tblPrEx>
        <w:tc>
          <w:tcPr>
            <w:tcW w:w="615" w:type="dxa"/>
            <w:vAlign w:val="center"/>
          </w:tcPr>
          <w:p w:rsidR="004363EC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题号</w:t>
            </w:r>
          </w:p>
        </w:tc>
        <w:tc>
          <w:tcPr>
            <w:tcW w:w="615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>
        <w:tblPrEx>
          <w:tblW w:w="9854" w:type="dxa"/>
          <w:tblLayout w:type="fixed"/>
          <w:tblLook w:val="04A0"/>
        </w:tblPrEx>
        <w:trPr>
          <w:trHeight w:val="557"/>
        </w:trPr>
        <w:tc>
          <w:tcPr>
            <w:tcW w:w="615" w:type="dxa"/>
            <w:vAlign w:val="center"/>
          </w:tcPr>
          <w:p w:rsidR="004363EC">
            <w:pPr>
              <w:snapToGrid w:val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答案</w:t>
            </w:r>
          </w:p>
        </w:tc>
        <w:tc>
          <w:tcPr>
            <w:tcW w:w="615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616" w:type="dxa"/>
            <w:vAlign w:val="center"/>
          </w:tcPr>
          <w:p w:rsidR="004363EC">
            <w:pPr>
              <w:snapToGrid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A</w:t>
            </w:r>
          </w:p>
        </w:tc>
      </w:tr>
    </w:tbl>
    <w:p w:rsidR="004363EC"/>
    <w:p w:rsidR="004363EC">
      <w:pPr>
        <w:numPr>
          <w:ilvl w:val="0"/>
          <w:numId w:val="1"/>
        </w:numPr>
        <w:spacing w:line="280" w:lineRule="exact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填空题（本大题共</w:t>
      </w:r>
      <w:r>
        <w:rPr>
          <w:rFonts w:hint="eastAsia"/>
          <w:b/>
          <w:bCs/>
          <w:szCs w:val="32"/>
        </w:rPr>
        <w:t>3</w:t>
      </w:r>
      <w:r>
        <w:rPr>
          <w:rFonts w:hint="eastAsia"/>
          <w:b/>
          <w:bCs/>
          <w:szCs w:val="32"/>
        </w:rPr>
        <w:t>小题，文字表达式每个</w:t>
      </w:r>
      <w:r>
        <w:rPr>
          <w:rFonts w:hint="eastAsia"/>
          <w:b/>
          <w:bCs/>
          <w:szCs w:val="32"/>
        </w:rPr>
        <w:t>3</w:t>
      </w:r>
      <w:r>
        <w:rPr>
          <w:rFonts w:hint="eastAsia"/>
          <w:b/>
          <w:bCs/>
          <w:szCs w:val="32"/>
        </w:rPr>
        <w:t>分，其余每空</w:t>
      </w:r>
      <w:r>
        <w:rPr>
          <w:rFonts w:hint="eastAsia"/>
          <w:b/>
          <w:bCs/>
          <w:szCs w:val="32"/>
        </w:rPr>
        <w:t>2</w:t>
      </w:r>
      <w:r>
        <w:rPr>
          <w:rFonts w:hint="eastAsia"/>
          <w:b/>
          <w:bCs/>
          <w:noProof/>
          <w:szCs w:val="32"/>
        </w:rPr>
        <w:drawing>
          <wp:inline distT="0" distB="0" distL="114300" distR="114300">
            <wp:extent cx="9525" cy="2159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893856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Cs w:val="32"/>
        </w:rPr>
        <w:t>分，共</w:t>
      </w:r>
      <w:r>
        <w:rPr>
          <w:rFonts w:hint="eastAsia"/>
          <w:b/>
          <w:bCs/>
          <w:szCs w:val="32"/>
        </w:rPr>
        <w:t>20</w:t>
      </w:r>
      <w:r>
        <w:rPr>
          <w:rFonts w:hint="eastAsia"/>
          <w:b/>
          <w:bCs/>
          <w:szCs w:val="32"/>
        </w:rPr>
        <w:t>分）</w: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  <w:vertAlign w:val="subscript"/>
        </w:rPr>
      </w:pP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．⑴</w:t>
      </w:r>
      <w:r>
        <w:rPr>
          <w:rFonts w:hint="eastAsia"/>
          <w:sz w:val="28"/>
          <w:szCs w:val="28"/>
        </w:rPr>
        <w:t xml:space="preserve"> Cl   </w:t>
      </w:r>
      <w:r>
        <w:rPr>
          <w:rFonts w:hint="eastAsia"/>
          <w:sz w:val="28"/>
          <w:szCs w:val="28"/>
        </w:rPr>
        <w:t>⑵</w:t>
      </w:r>
      <w:r>
        <w:rPr>
          <w:rFonts w:hint="eastAsia"/>
          <w:sz w:val="28"/>
          <w:szCs w:val="28"/>
        </w:rPr>
        <w:t>Fe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O</w:t>
      </w:r>
      <w:r>
        <w:rPr>
          <w:rFonts w:hint="eastAsia"/>
          <w:sz w:val="28"/>
          <w:szCs w:val="28"/>
          <w:vertAlign w:val="subscript"/>
        </w:rPr>
        <w:t>3</w: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．⑴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position w:val="-8"/>
          <w:sz w:val="28"/>
          <w:szCs w:val="28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.15pt;height:18.4pt" o:oleicon="f" o:ole="">
            <v:imagedata r:id="rId8" o:title=""/>
          </v:shape>
          <o:OLEObject Type="Embed" ProgID="Equation.3" ShapeID="_x0000_i1025" DrawAspect="Content" ObjectID="_1633351718" r:id="rId9"/>
        </w:objec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⑵</w:t>
      </w:r>
      <w:r>
        <w:rPr>
          <w:rFonts w:hint="eastAsia"/>
          <w:position w:val="-8"/>
          <w:sz w:val="28"/>
          <w:szCs w:val="28"/>
        </w:rPr>
        <w:object>
          <v:shape id="_x0000_i1026" type="#_x0000_t75" style="width:113.85pt;height:18.4pt" o:oleicon="f" o:ole="">
            <v:imagedata r:id="rId10" o:title=""/>
          </v:shape>
          <o:OLEObject Type="Embed" ProgID="Equation.3" ShapeID="_x0000_i1026" DrawAspect="Content" ObjectID="_1633351719" r:id="rId11"/>
        </w:objec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．⑴用洗脸水浇花等（合理即可）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⑵引流</w: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19</w:t>
      </w:r>
      <w:r w:rsidR="00B072A7">
        <w:rPr>
          <w:rFonts w:hint="eastAsia"/>
          <w:sz w:val="28"/>
          <w:szCs w:val="28"/>
        </w:rPr>
        <w:t>．⑴</w:t>
      </w:r>
      <w:r>
        <w:rPr>
          <w:rFonts w:hint="eastAsia"/>
          <w:sz w:val="28"/>
          <w:szCs w:val="28"/>
        </w:rPr>
        <w:t>O</w:t>
      </w:r>
      <w:r>
        <w:rPr>
          <w:rFonts w:hint="eastAsia"/>
          <w:sz w:val="28"/>
          <w:szCs w:val="28"/>
          <w:vertAlign w:val="subscript"/>
        </w:rPr>
        <w:t>2</w:t>
      </w:r>
      <w:r w:rsidR="00B072A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⑵</w:t>
      </w:r>
      <w:r>
        <w:rPr>
          <w:rFonts w:hint="eastAsia"/>
          <w:sz w:val="28"/>
          <w:szCs w:val="28"/>
        </w:rPr>
        <w:t xml:space="preserve">1:1 </w:t>
      </w:r>
      <w:r w:rsidR="00B072A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⑶由-2变为+4（或化合价升高）</w:t>
      </w:r>
    </w:p>
    <w:p w:rsidR="004363EC">
      <w:pPr>
        <w:spacing w:line="280" w:lineRule="exact"/>
        <w:rPr>
          <w:szCs w:val="32"/>
        </w:rPr>
      </w:pPr>
    </w:p>
    <w:p w:rsidR="004363EC">
      <w:pPr>
        <w:numPr>
          <w:ilvl w:val="0"/>
          <w:numId w:val="2"/>
        </w:numPr>
        <w:spacing w:line="280" w:lineRule="exact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简答题（本大题共</w:t>
      </w:r>
      <w:r>
        <w:rPr>
          <w:rFonts w:hint="eastAsia"/>
          <w:b/>
          <w:bCs/>
          <w:szCs w:val="32"/>
        </w:rPr>
        <w:t>2</w:t>
      </w:r>
      <w:r>
        <w:rPr>
          <w:rFonts w:hint="eastAsia"/>
          <w:b/>
          <w:bCs/>
          <w:szCs w:val="32"/>
        </w:rPr>
        <w:t>小题，文字表达式每个</w:t>
      </w:r>
      <w:r>
        <w:rPr>
          <w:rFonts w:hint="eastAsia"/>
          <w:b/>
          <w:bCs/>
          <w:szCs w:val="32"/>
        </w:rPr>
        <w:t>3</w:t>
      </w:r>
      <w:r>
        <w:rPr>
          <w:rFonts w:hint="eastAsia"/>
          <w:b/>
          <w:bCs/>
          <w:szCs w:val="32"/>
        </w:rPr>
        <w:t>分，其余每空</w:t>
      </w:r>
      <w:r>
        <w:rPr>
          <w:rFonts w:hint="eastAsia"/>
          <w:b/>
          <w:bCs/>
          <w:szCs w:val="32"/>
        </w:rPr>
        <w:t>2</w:t>
      </w:r>
      <w:r>
        <w:rPr>
          <w:rFonts w:hint="eastAsia"/>
          <w:b/>
          <w:bCs/>
          <w:szCs w:val="32"/>
        </w:rPr>
        <w:t>分，共</w:t>
      </w:r>
      <w:r>
        <w:rPr>
          <w:rFonts w:hint="eastAsia"/>
          <w:b/>
          <w:bCs/>
          <w:szCs w:val="32"/>
        </w:rPr>
        <w:t>11</w:t>
      </w:r>
      <w:r>
        <w:rPr>
          <w:rFonts w:hint="eastAsia"/>
          <w:b/>
          <w:bCs/>
          <w:szCs w:val="32"/>
        </w:rPr>
        <w:t>分）</w: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  <w:vertAlign w:val="subscript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．⑴氢气（或</w:t>
      </w:r>
      <w:r>
        <w:rPr>
          <w:rFonts w:hint="eastAsia"/>
          <w:sz w:val="28"/>
          <w:szCs w:val="28"/>
        </w:rPr>
        <w:t>H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⑵属于</w:t>
      </w:r>
      <w:r>
        <w:rPr>
          <w:rFonts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⑶B、C</w: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  <w:vertAlign w:val="subscript"/>
        </w:rPr>
      </w:pP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．⑴</w:t>
      </w:r>
      <w:r>
        <w:rPr>
          <w:rFonts w:hint="eastAsia"/>
          <w:sz w:val="28"/>
          <w:szCs w:val="28"/>
        </w:rPr>
        <w:t>O</w:t>
      </w:r>
      <w:r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⑵</w:t>
      </w:r>
      <w:r>
        <w:rPr>
          <w:rFonts w:hint="eastAsia"/>
          <w:position w:val="-8"/>
          <w:sz w:val="28"/>
          <w:szCs w:val="28"/>
        </w:rPr>
        <w:object>
          <v:shape id="_x0000_i1027" type="#_x0000_t75" style="width:152.35pt;height:18.4pt" o:oleicon="f" o:ole="">
            <v:imagedata r:id="rId12" o:title=""/>
          </v:shape>
          <o:OLEObject Type="Embed" ProgID="Equation.3" ShapeID="_x0000_i1027" DrawAspect="Content" ObjectID="_1633351720" r:id="rId13"/>
        </w:object>
      </w:r>
      <w:r>
        <w:rPr>
          <w:rFonts w:hint="eastAsia"/>
          <w:sz w:val="28"/>
          <w:szCs w:val="28"/>
        </w:rPr>
        <w:t xml:space="preserve"> </w:t>
      </w:r>
    </w:p>
    <w:p w:rsidR="004363EC">
      <w:pPr>
        <w:spacing w:line="280" w:lineRule="exact"/>
        <w:rPr>
          <w:szCs w:val="32"/>
        </w:rPr>
      </w:pPr>
    </w:p>
    <w:p w:rsidR="004363EC">
      <w:pPr>
        <w:pStyle w:val="NormalWeb"/>
        <w:widowControl/>
        <w:shd w:val="clear" w:color="auto" w:fill="FFFFFF"/>
        <w:spacing w:after="0" w:afterAutospacing="0" w:line="280" w:lineRule="exact"/>
        <w:rPr>
          <w:b/>
          <w:bCs/>
          <w:sz w:val="21"/>
          <w:szCs w:val="32"/>
        </w:rPr>
      </w:pPr>
      <w:r>
        <w:rPr>
          <w:rFonts w:hint="eastAsia"/>
          <w:b/>
          <w:bCs/>
          <w:sz w:val="21"/>
          <w:szCs w:val="32"/>
        </w:rPr>
        <w:t>四、实验题（本大题共</w:t>
      </w:r>
      <w:r>
        <w:rPr>
          <w:rFonts w:hint="eastAsia"/>
          <w:b/>
          <w:bCs/>
          <w:sz w:val="21"/>
          <w:szCs w:val="32"/>
        </w:rPr>
        <w:t>2</w:t>
      </w:r>
      <w:r>
        <w:rPr>
          <w:rFonts w:hint="eastAsia"/>
          <w:b/>
          <w:bCs/>
          <w:sz w:val="21"/>
          <w:szCs w:val="32"/>
        </w:rPr>
        <w:t>小题，每空</w:t>
      </w:r>
      <w:r>
        <w:rPr>
          <w:rFonts w:hint="eastAsia"/>
          <w:b/>
          <w:bCs/>
          <w:sz w:val="21"/>
          <w:szCs w:val="32"/>
        </w:rPr>
        <w:t>2</w:t>
      </w:r>
      <w:r>
        <w:rPr>
          <w:rFonts w:hint="eastAsia"/>
          <w:b/>
          <w:bCs/>
          <w:sz w:val="21"/>
          <w:szCs w:val="32"/>
        </w:rPr>
        <w:t>分，共</w:t>
      </w:r>
      <w:r>
        <w:rPr>
          <w:rFonts w:hint="eastAsia"/>
          <w:b/>
          <w:bCs/>
          <w:sz w:val="21"/>
          <w:szCs w:val="32"/>
        </w:rPr>
        <w:t>18</w:t>
      </w:r>
      <w:r>
        <w:rPr>
          <w:rFonts w:hint="eastAsia"/>
          <w:b/>
          <w:bCs/>
          <w:sz w:val="21"/>
          <w:szCs w:val="32"/>
        </w:rPr>
        <w:t>分）</w:t>
      </w:r>
    </w:p>
    <w:p w:rsidR="004363EC" w:rsidP="00B072A7">
      <w:pPr>
        <w:snapToGrid w:val="0"/>
        <w:spacing w:before="312" w:beforeLines="100" w:line="280" w:lineRule="exact"/>
        <w:rPr>
          <w:sz w:val="28"/>
          <w:szCs w:val="28"/>
          <w:vertAlign w:val="subscript"/>
        </w:rPr>
      </w:pPr>
      <w:r>
        <w:rPr>
          <w:rFonts w:hint="eastAsia"/>
          <w:sz w:val="28"/>
          <w:szCs w:val="28"/>
        </w:rPr>
        <w:t>22</w:t>
      </w:r>
      <w:r>
        <w:rPr>
          <w:rFonts w:hint="eastAsia"/>
          <w:sz w:val="28"/>
          <w:szCs w:val="28"/>
        </w:rPr>
        <w:t>．⑴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集气瓶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⑵</w:t>
      </w:r>
      <w:r>
        <w:rPr>
          <w:rFonts w:hint="eastAsia"/>
          <w:position w:val="-8"/>
          <w:sz w:val="28"/>
          <w:szCs w:val="28"/>
        </w:rPr>
        <w:object>
          <v:shape id="_x0000_i1028" type="#_x0000_t75" style="width:184.2pt;height:18.4pt" o:oleicon="f" o:ole="">
            <v:imagedata r:id="rId14" o:title=""/>
          </v:shape>
          <o:OLEObject Type="Embed" ProgID="Equation.3" ShapeID="_x0000_i1028" DrawAspect="Content" ObjectID="_1633351721" r:id="rId15"/>
        </w:objec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E</w:t>
      </w:r>
      <w:r w:rsidR="00BA1D38">
        <w:rPr>
          <w:rFonts w:hint="eastAsia"/>
          <w:sz w:val="28"/>
          <w:szCs w:val="28"/>
        </w:rPr>
        <w:t xml:space="preserve">  (3) a</w:t>
      </w:r>
    </w:p>
    <w:p w:rsidR="004363EC">
      <w:pPr>
        <w:spacing w:line="280" w:lineRule="exact"/>
        <w:rPr>
          <w:szCs w:val="32"/>
        </w:rPr>
      </w:pPr>
      <w:r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．</w:t>
      </w:r>
    </w:p>
    <w:tbl>
      <w:tblPr>
        <w:tblStyle w:val="TableGrid"/>
        <w:tblpPr w:leftFromText="180" w:rightFromText="180" w:vertAnchor="text" w:horzAnchor="page" w:tblpX="1459" w:tblpY="184"/>
        <w:tblOverlap w:val="never"/>
        <w:tblW w:w="9500" w:type="dxa"/>
        <w:tblLayout w:type="fixed"/>
        <w:tblLook w:val="04A0"/>
      </w:tblPr>
      <w:tblGrid>
        <w:gridCol w:w="3166"/>
        <w:gridCol w:w="3167"/>
        <w:gridCol w:w="3167"/>
      </w:tblGrid>
      <w:tr>
        <w:tblPrEx>
          <w:tblW w:w="9500" w:type="dxa"/>
          <w:tblLayout w:type="fixed"/>
          <w:tblLook w:val="04A0"/>
        </w:tblPrEx>
        <w:trPr>
          <w:trHeight w:val="413"/>
        </w:trPr>
        <w:tc>
          <w:tcPr>
            <w:tcW w:w="3166" w:type="dxa"/>
          </w:tcPr>
          <w:p w:rsidR="004363EC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实验步骤</w:t>
            </w:r>
          </w:p>
        </w:tc>
        <w:tc>
          <w:tcPr>
            <w:tcW w:w="3167" w:type="dxa"/>
          </w:tcPr>
          <w:p w:rsidR="004363EC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实验现象</w:t>
            </w:r>
          </w:p>
        </w:tc>
        <w:tc>
          <w:tcPr>
            <w:tcW w:w="3167" w:type="dxa"/>
          </w:tcPr>
          <w:p w:rsidR="004363EC">
            <w:pPr>
              <w:spacing w:line="28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/>
                <w:szCs w:val="21"/>
              </w:rPr>
              <w:t>实验结论</w:t>
            </w:r>
          </w:p>
        </w:tc>
      </w:tr>
      <w:tr>
        <w:tblPrEx>
          <w:tblW w:w="9500" w:type="dxa"/>
          <w:tblLayout w:type="fixed"/>
          <w:tblLook w:val="04A0"/>
        </w:tblPrEx>
        <w:trPr>
          <w:trHeight w:val="413"/>
        </w:trPr>
        <w:tc>
          <w:tcPr>
            <w:tcW w:w="3166" w:type="dxa"/>
            <w:vAlign w:val="center"/>
          </w:tcPr>
          <w:p w:rsidR="004363EC">
            <w:pPr>
              <w:spacing w:line="280" w:lineRule="exact"/>
              <w:rPr>
                <w:sz w:val="24"/>
                <w:szCs w:val="24"/>
              </w:rPr>
            </w:pPr>
          </w:p>
        </w:tc>
        <w:tc>
          <w:tcPr>
            <w:tcW w:w="3167" w:type="dxa"/>
          </w:tcPr>
          <w:p w:rsidR="004363EC">
            <w:pPr>
              <w:spacing w:line="280" w:lineRule="exact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烧杯内壁产生大量水珠</w:t>
            </w:r>
          </w:p>
        </w:tc>
        <w:tc>
          <w:tcPr>
            <w:tcW w:w="3167" w:type="dxa"/>
            <w:vAlign w:val="center"/>
          </w:tcPr>
          <w:p w:rsidR="004363E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氢</w:t>
            </w:r>
          </w:p>
        </w:tc>
      </w:tr>
      <w:tr>
        <w:tblPrEx>
          <w:tblW w:w="9500" w:type="dxa"/>
          <w:tblLayout w:type="fixed"/>
          <w:tblLook w:val="04A0"/>
        </w:tblPrEx>
        <w:trPr>
          <w:trHeight w:val="440"/>
        </w:trPr>
        <w:tc>
          <w:tcPr>
            <w:tcW w:w="3166" w:type="dxa"/>
            <w:vAlign w:val="center"/>
          </w:tcPr>
          <w:p w:rsidR="004363E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澄清石灰水</w:t>
            </w:r>
          </w:p>
        </w:tc>
        <w:tc>
          <w:tcPr>
            <w:tcW w:w="3167" w:type="dxa"/>
            <w:vAlign w:val="center"/>
          </w:tcPr>
          <w:p w:rsidR="004363EC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167" w:type="dxa"/>
            <w:vAlign w:val="center"/>
          </w:tcPr>
          <w:p w:rsidR="004363EC"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碳</w:t>
            </w:r>
          </w:p>
        </w:tc>
      </w:tr>
    </w:tbl>
    <w:p w:rsidR="004363EC">
      <w:pPr>
        <w:spacing w:line="280" w:lineRule="exact"/>
        <w:rPr>
          <w:sz w:val="24"/>
          <w:szCs w:val="24"/>
        </w:rPr>
      </w:pPr>
    </w:p>
    <w:p w:rsidR="004363EC">
      <w:pPr>
        <w:spacing w:line="2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反思交流：不认同。无法确定生成物中所含氧元素是否完全来源于燃烧消耗的氧气。</w:t>
      </w:r>
    </w:p>
    <w:p w:rsidR="004363EC">
      <w:pPr>
        <w:spacing w:line="360" w:lineRule="auto"/>
        <w:rPr>
          <w:szCs w:val="32"/>
        </w:rPr>
      </w:pPr>
      <w:r>
        <w:rPr>
          <w:rFonts w:hint="eastAsia"/>
          <w:szCs w:val="32"/>
        </w:rPr>
        <w:t xml:space="preserve"> </w:t>
      </w:r>
    </w:p>
    <w:p w:rsidR="004363EC">
      <w:pPr>
        <w:spacing w:line="360" w:lineRule="auto"/>
        <w:rPr>
          <w:b/>
          <w:bCs/>
          <w:szCs w:val="32"/>
        </w:rPr>
      </w:pPr>
      <w:r>
        <w:rPr>
          <w:rFonts w:hint="eastAsia"/>
          <w:b/>
          <w:bCs/>
          <w:szCs w:val="32"/>
        </w:rPr>
        <w:t>五、计算题（本大题共</w:t>
      </w:r>
      <w:r>
        <w:rPr>
          <w:rFonts w:hint="eastAsia"/>
          <w:b/>
          <w:bCs/>
          <w:szCs w:val="32"/>
        </w:rPr>
        <w:t>1</w:t>
      </w:r>
      <w:r>
        <w:rPr>
          <w:rFonts w:hint="eastAsia"/>
          <w:b/>
          <w:bCs/>
          <w:szCs w:val="32"/>
        </w:rPr>
        <w:t>题，</w:t>
      </w:r>
      <w:r>
        <w:rPr>
          <w:rFonts w:ascii="Arial" w:hAnsi="Arial" w:cs="Arial" w:hint="eastAsia"/>
          <w:b/>
          <w:bCs/>
          <w:color w:val="000000"/>
          <w:szCs w:val="21"/>
          <w:shd w:val="clear" w:color="auto" w:fill="FFFFFF"/>
        </w:rPr>
        <w:t>每空</w:t>
      </w:r>
      <w:r>
        <w:rPr>
          <w:rFonts w:ascii="Arial" w:hAnsi="Arial" w:cs="Arial" w:hint="eastAsia"/>
          <w:b/>
          <w:bCs/>
          <w:color w:val="000000"/>
          <w:szCs w:val="21"/>
          <w:shd w:val="clear" w:color="auto" w:fill="FFFFFF"/>
        </w:rPr>
        <w:t>2</w:t>
      </w:r>
      <w:r>
        <w:rPr>
          <w:rFonts w:ascii="Arial" w:hAnsi="Arial" w:cs="Arial" w:hint="eastAsia"/>
          <w:b/>
          <w:bCs/>
          <w:color w:val="000000"/>
          <w:szCs w:val="21"/>
          <w:shd w:val="clear" w:color="auto" w:fill="FFFFFF"/>
        </w:rPr>
        <w:t>分，</w:t>
      </w:r>
      <w:r>
        <w:rPr>
          <w:rFonts w:hint="eastAsia"/>
          <w:b/>
          <w:bCs/>
          <w:szCs w:val="32"/>
        </w:rPr>
        <w:t>共</w:t>
      </w:r>
      <w:r>
        <w:rPr>
          <w:rFonts w:hint="eastAsia"/>
          <w:b/>
          <w:bCs/>
          <w:szCs w:val="32"/>
        </w:rPr>
        <w:t>6</w:t>
      </w:r>
      <w:r>
        <w:rPr>
          <w:rFonts w:hint="eastAsia"/>
          <w:b/>
          <w:bCs/>
          <w:szCs w:val="32"/>
        </w:rPr>
        <w:t>分</w:t>
      </w:r>
      <w:r>
        <w:rPr>
          <w:rFonts w:hint="eastAsia"/>
          <w:b/>
          <w:bCs/>
          <w:szCs w:val="32"/>
        </w:rPr>
        <w:t>)</w:t>
      </w:r>
    </w:p>
    <w:p w:rsidR="004363EC" w:rsidP="00B072A7">
      <w:pPr>
        <w:snapToGrid w:val="0"/>
        <w:spacing w:before="312" w:beforeLines="100" w:line="280" w:lineRule="exact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．⑴</w:t>
      </w:r>
      <w:r>
        <w:rPr>
          <w:rFonts w:hint="eastAsia"/>
          <w:sz w:val="28"/>
          <w:szCs w:val="28"/>
        </w:rPr>
        <w:t xml:space="preserve"> 160  </w:t>
      </w:r>
      <w:r>
        <w:rPr>
          <w:rFonts w:hint="eastAsia"/>
          <w:sz w:val="28"/>
          <w:szCs w:val="28"/>
        </w:rPr>
        <w:t>⑵</w:t>
      </w:r>
      <w:r>
        <w:rPr>
          <w:rFonts w:hint="eastAsia"/>
          <w:sz w:val="28"/>
          <w:szCs w:val="28"/>
        </w:rPr>
        <w:t xml:space="preserve">1:1  </w:t>
      </w:r>
      <w:r>
        <w:rPr>
          <w:rFonts w:ascii="宋体" w:eastAsia="宋体" w:hAnsi="宋体" w:cs="宋体" w:hint="eastAsia"/>
          <w:sz w:val="28"/>
          <w:szCs w:val="28"/>
        </w:rPr>
        <w:t xml:space="preserve">⑶64kg </w:t>
      </w:r>
    </w:p>
    <w:p w:rsidR="004363EC" w:rsidP="00B072A7">
      <w:pPr>
        <w:snapToGrid w:val="0"/>
        <w:spacing w:before="312" w:beforeLines="100" w:line="28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说明：1、17.21.22中出现的文字表达式可以写成化学方程式，但须严格按照化学方程式书写的标准判分。</w:t>
      </w:r>
    </w:p>
    <w:p w:rsidR="004363EC">
      <w:pPr>
        <w:spacing w:line="280" w:lineRule="exact"/>
        <w:rPr>
          <w:rFonts w:ascii="宋体" w:eastAsia="宋体" w:hAnsi="宋体" w:cs="宋体"/>
          <w:b/>
          <w:bCs/>
          <w:szCs w:val="21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</w:rPr>
        <w:t xml:space="preserve">  2、24题可不写出计算过程，单位错误一律不给分。</w:t>
      </w:r>
    </w:p>
    <w:sectPr w:rsidSect="004363EC">
      <w:pgSz w:w="11906" w:h="16838"/>
      <w:pgMar w:top="1440" w:right="850" w:bottom="1440" w:left="850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B6158"/>
    <w:multiLevelType w:val="singleLevel"/>
    <w:tmpl w:val="57DB6158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DA15284"/>
    <w:multiLevelType w:val="singleLevel"/>
    <w:tmpl w:val="5DA15284"/>
    <w:lvl w:ilvl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AAA15D9"/>
    <w:rsid w:val="00123BDF"/>
    <w:rsid w:val="001D79B4"/>
    <w:rsid w:val="003705E2"/>
    <w:rsid w:val="004363EC"/>
    <w:rsid w:val="004C5D57"/>
    <w:rsid w:val="009843FD"/>
    <w:rsid w:val="00B072A7"/>
    <w:rsid w:val="00BA1D38"/>
    <w:rsid w:val="223738CA"/>
    <w:rsid w:val="6AAA15D9"/>
    <w:rsid w:val="6D29072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63EC"/>
    <w:pPr>
      <w:widowControl w:val="0"/>
      <w:adjustRightInd w:val="0"/>
      <w:spacing w:line="312" w:lineRule="atLeast"/>
      <w:jc w:val="both"/>
      <w:textAlignment w:val="baseline"/>
    </w:pPr>
    <w:rPr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4363EC"/>
    <w:pPr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4363E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BA1D3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BA1D38"/>
    <w:rPr>
      <w:sz w:val="18"/>
      <w:szCs w:val="18"/>
    </w:rPr>
  </w:style>
  <w:style w:type="paragraph" w:styleId="Header">
    <w:name w:val="header"/>
    <w:basedOn w:val="Normal"/>
    <w:link w:val="Char0"/>
    <w:rsid w:val="00BA1D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BA1D38"/>
    <w:rPr>
      <w:sz w:val="18"/>
      <w:szCs w:val="18"/>
    </w:rPr>
  </w:style>
  <w:style w:type="paragraph" w:styleId="Footer">
    <w:name w:val="footer"/>
    <w:basedOn w:val="Normal"/>
    <w:link w:val="Char1"/>
    <w:rsid w:val="00BA1D3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BA1D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584</Characters>
  <Application>Microsoft Office Word</Application>
  <DocSecurity>0</DocSecurity>
  <Lines>4</Lines>
  <Paragraphs>1</Paragraphs>
  <ScaleCrop>false</ScaleCrop>
  <Company>Www.SangSan.Cn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4</cp:revision>
  <cp:lastPrinted>2019-10-23T02:24:00Z</cp:lastPrinted>
  <dcterms:created xsi:type="dcterms:W3CDTF">2019-10-12T03:26:00Z</dcterms:created>
  <dcterms:modified xsi:type="dcterms:W3CDTF">2019-10-23T08:02:00Z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