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04"/>
        <w:spacing w:line="340" w:lineRule="exact"/>
        <w:ind w:left="0" w:firstLine="0" w:firstLineChars="0"/>
        <w:rPr>
          <w:rFonts w:ascii="SimSun" w:hAnsi="SimSun" w:hint="eastAsia"/>
          <w:b/>
          <w:sz w:val="32"/>
          <w:szCs w:val="32"/>
        </w:rPr>
      </w:pPr>
      <w:r>
        <w:rPr>
          <w:rFonts w:ascii="SimSun" w:hAnsi="SimSun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10680700</wp:posOffset>
            </wp:positionV>
            <wp:extent cx="355600" cy="304800"/>
            <wp:wrapNone/>
            <wp:docPr id="1000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56032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ge">
                  <wp:posOffset>510540</wp:posOffset>
                </wp:positionV>
                <wp:extent cx="667385" cy="8163560"/>
                <wp:effectExtent l="0" t="0" r="18415" b="889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7385" cy="816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200" w:firstLineChars="500"/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考场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号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　　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※※※※※※※○※※※※※※※※※※○※※※※※※※※※※○※※※※※※※※※※○※※※※※※※※※※○※※※※※※※※※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（密　封　装　订　线　内　不　得　答　题）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52.55pt;height:642.8pt;margin-top:40.2pt;margin-left:-59.65pt;mso-height-relative:page;mso-position-vertical-relative:page;mso-width-relative:page;position:absolute;z-index:251660288" coordsize="21600,21600" filled="t" fillcolor="white" stroked="f">
                <o:lock v:ext="edit" aspectratio="f"/>
                <v:textbox style="layout-flow:vertical;mso-layout-flow-alt:bottom-to-top" inset="0,0,0,0">
                  <w:txbxContent>
                    <w:p>
                      <w:pPr>
                        <w:spacing w:line="300" w:lineRule="exact"/>
                        <w:ind w:firstLine="1200" w:firstLineChars="500"/>
                        <w:rPr>
                          <w:rFonts w:hint="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班级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姓名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考场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号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　　</w:t>
                      </w:r>
                    </w:p>
                    <w:p>
                      <w:pPr>
                        <w:spacing w:line="400" w:lineRule="exact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※※※※※※※○※※※※※※※※※※○※※※※※※※※※※○※※※※※※※※※※○※※※※※※※※※※○※※※※※※※※※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（密　封　装　订　线　内　不　得　答　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hint="eastAsia"/>
          <w:b/>
          <w:sz w:val="32"/>
          <w:szCs w:val="32"/>
        </w:rPr>
        <w:t>播州区</w:t>
      </w:r>
      <w:r>
        <w:rPr>
          <w:rFonts w:ascii="SimSun" w:hAnsi="SimSun" w:hint="eastAsia"/>
          <w:b/>
          <w:sz w:val="32"/>
          <w:szCs w:val="32"/>
          <w:lang w:eastAsia="zh-CN"/>
        </w:rPr>
        <w:t>泮水中学</w:t>
      </w:r>
      <w:r>
        <w:rPr>
          <w:rFonts w:ascii="SimSun" w:hAnsi="SimSun" w:hint="eastAsia"/>
          <w:b/>
          <w:sz w:val="32"/>
          <w:szCs w:val="32"/>
        </w:rPr>
        <w:t>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19</w:t>
      </w:r>
      <w:r>
        <w:rPr>
          <w:rFonts w:ascii="SimSun" w:hAnsi="SimSun" w:hint="eastAsia"/>
          <w:b/>
          <w:sz w:val="32"/>
          <w:szCs w:val="32"/>
        </w:rPr>
        <w:t>～20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20</w:t>
      </w:r>
      <w:r>
        <w:rPr>
          <w:rFonts w:ascii="SimSun" w:hAnsi="SimSun" w:hint="eastAsia"/>
          <w:b/>
          <w:sz w:val="32"/>
          <w:szCs w:val="32"/>
        </w:rPr>
        <w:t>学年度</w:t>
      </w:r>
      <w:r>
        <w:rPr>
          <w:rFonts w:ascii="SimSun" w:hAnsi="SimSun" w:hint="eastAsia"/>
          <w:b/>
          <w:sz w:val="32"/>
          <w:szCs w:val="32"/>
          <w:lang w:eastAsia="zh-CN"/>
        </w:rPr>
        <w:t>中考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30天抓分</w:t>
      </w:r>
      <w:r>
        <w:rPr>
          <w:rFonts w:ascii="SimSun" w:hAnsi="SimSun" w:hint="eastAsia"/>
          <w:b/>
          <w:sz w:val="32"/>
          <w:szCs w:val="32"/>
          <w:lang w:eastAsia="zh-CN"/>
        </w:rPr>
        <w:t>强化训练</w:t>
      </w:r>
      <w:r>
        <w:rPr>
          <w:rFonts w:ascii="SimSun" w:hAnsi="SimSun" w:hint="eastAsia"/>
          <w:b/>
          <w:sz w:val="32"/>
          <w:szCs w:val="32"/>
        </w:rPr>
        <w:t>卷</w:t>
      </w:r>
    </w:p>
    <w:p>
      <w:pPr>
        <w:pStyle w:val="04"/>
        <w:spacing w:after="94" w:afterLines="30"/>
        <w:ind w:left="1767" w:hanging="1767"/>
        <w:rPr>
          <w:rFonts w:ascii="SimHei" w:eastAsia="SimHei" w:hAnsi="SimSun" w:hint="eastAsia"/>
          <w:b/>
          <w:sz w:val="44"/>
          <w:szCs w:val="44"/>
          <w:lang w:val="en-US" w:eastAsia="zh-CN"/>
        </w:rPr>
      </w:pPr>
      <w:r>
        <w:rPr>
          <w:rFonts w:ascii="SimHei" w:eastAsia="SimHei" w:hAnsi="SimSun" w:hint="eastAsia"/>
          <w:b/>
          <w:color w:val="FF0000"/>
          <w:sz w:val="44"/>
          <w:szCs w:val="44"/>
          <w:lang w:eastAsia="zh-CN"/>
        </w:rPr>
        <w:t>九</w:t>
      </w:r>
      <w:r>
        <w:rPr>
          <w:rFonts w:ascii="SimHei" w:eastAsia="SimHei" w:hAnsi="SimSun" w:hint="eastAsia"/>
          <w:b/>
          <w:sz w:val="44"/>
          <w:szCs w:val="44"/>
        </w:rPr>
        <w:t xml:space="preserve"> 年 级 </w:t>
      </w:r>
      <w:r>
        <w:rPr>
          <w:rFonts w:ascii="Arial" w:eastAsia="SimHei" w:hAnsi="Arial" w:cs="Arial" w:hint="eastAsia"/>
          <w:b/>
          <w:color w:val="FF0000"/>
          <w:sz w:val="44"/>
          <w:szCs w:val="44"/>
          <w:lang w:val="en-US" w:eastAsia="zh-CN"/>
        </w:rPr>
        <w:t>数 学</w:t>
      </w:r>
      <w:r>
        <w:rPr>
          <w:rFonts w:ascii="SimHei" w:eastAsia="SimHei" w:hAnsi="SimSun" w:hint="eastAsia"/>
          <w:b/>
          <w:sz w:val="44"/>
          <w:szCs w:val="44"/>
          <w:lang w:val="en-US" w:eastAsia="zh-CN"/>
        </w:rPr>
        <w:t xml:space="preserve"> 学 科</w:t>
      </w:r>
    </w:p>
    <w:p>
      <w:pPr>
        <w:spacing w:before="94" w:beforeLines="30"/>
        <w:ind w:firstLine="3200" w:firstLineChars="1000"/>
        <w:jc w:val="both"/>
        <w:rPr>
          <w:rFonts w:ascii="SimHei" w:eastAsia="SimHei" w:hAnsi="SimSun" w:hint="eastAsia"/>
          <w:b/>
          <w:sz w:val="32"/>
          <w:szCs w:val="32"/>
          <w:lang w:val="en-US" w:eastAsia="zh-CN"/>
        </w:rPr>
      </w:pPr>
      <w:r>
        <w:rPr>
          <w:rFonts w:ascii="SimHei" w:eastAsia="SimHei" w:hAnsi="SimSun" w:hint="eastAsia"/>
          <w:b/>
          <w:sz w:val="32"/>
          <w:szCs w:val="32"/>
          <w:lang w:val="en-US" w:eastAsia="zh-CN"/>
        </w:rPr>
        <w:t>（第二十九天）</w:t>
      </w:r>
      <w:bookmarkStart w:id="0" w:name="_GoBack"/>
      <w:bookmarkEnd w:id="0"/>
    </w:p>
    <w:p>
      <w:pPr>
        <w:spacing w:before="94" w:beforeLines="30"/>
        <w:ind w:firstLine="2400" w:firstLineChars="1000"/>
        <w:jc w:val="both"/>
        <w:rPr>
          <w:rFonts w:ascii="SimSun" w:eastAsia="SimSun" w:hAnsi="SimSun" w:hint="eastAsia"/>
          <w:b/>
          <w:szCs w:val="21"/>
          <w:lang w:val="en-US" w:eastAsia="zh-CN"/>
        </w:rPr>
      </w:pPr>
      <w:r>
        <w:rPr>
          <w:rFonts w:ascii="SimSun" w:hAnsi="SimSun" w:hint="eastAsia"/>
          <w:b/>
          <w:szCs w:val="21"/>
          <w:lang w:eastAsia="zh-CN"/>
        </w:rPr>
        <w:t>（</w:t>
      </w:r>
      <w:r>
        <w:rPr>
          <w:rFonts w:ascii="SimSun" w:hAnsi="SimSun" w:hint="eastAsia"/>
          <w:b/>
          <w:szCs w:val="21"/>
        </w:rPr>
        <w:t>全卷总分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120</w:t>
      </w:r>
      <w:r>
        <w:rPr>
          <w:rFonts w:ascii="SimSun" w:hAnsi="SimSun" w:hint="eastAsia"/>
          <w:b/>
          <w:color w:val="FF0000"/>
          <w:szCs w:val="21"/>
        </w:rPr>
        <w:t>分</w:t>
      </w:r>
      <w:r>
        <w:rPr>
          <w:rFonts w:ascii="SimSun" w:hAnsi="SimSun" w:hint="eastAsia"/>
          <w:b/>
          <w:szCs w:val="21"/>
        </w:rPr>
        <w:t>，考试时间</w:t>
      </w:r>
      <w:r>
        <w:rPr>
          <w:rFonts w:ascii="SimSun" w:hAnsi="SimSun" w:hint="eastAsia"/>
          <w:b/>
          <w:color w:val="FF0000"/>
          <w:szCs w:val="21"/>
        </w:rPr>
        <w:t>1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0</w:t>
      </w:r>
      <w:r>
        <w:rPr>
          <w:rFonts w:ascii="SimSun" w:hAnsi="SimSun" w:hint="eastAsia"/>
          <w:b/>
          <w:color w:val="FF0000"/>
          <w:szCs w:val="21"/>
        </w:rPr>
        <w:t>0分钟</w:t>
      </w:r>
      <w:r>
        <w:rPr>
          <w:rFonts w:ascii="SimSun" w:hAnsi="SimSun" w:hint="eastAsia"/>
          <w:b/>
          <w:szCs w:val="21"/>
        </w:rPr>
        <w:t>）</w:t>
      </w:r>
    </w:p>
    <w:p>
      <w:pPr>
        <w:rPr>
          <w:rFonts w:ascii="SimSun" w:hAnsi="SimSun"/>
          <w:b/>
          <w:sz w:val="24"/>
          <w:szCs w:val="24"/>
        </w:rPr>
      </w:pPr>
      <w:r>
        <w:rPr>
          <w:rFonts w:hint="eastAsia"/>
          <w:b/>
        </w:rPr>
        <w:t>一、</w:t>
      </w:r>
      <w:r>
        <w:rPr>
          <w:rFonts w:ascii="SimSun" w:hAnsi="SimSun" w:hint="eastAsia"/>
          <w:b/>
          <w:sz w:val="24"/>
          <w:szCs w:val="24"/>
        </w:rPr>
        <w:t>选择题（</w:t>
      </w:r>
      <w:r>
        <w:rPr>
          <w:b/>
          <w:szCs w:val="21"/>
        </w:rPr>
        <w:t>本大题共1</w:t>
      </w:r>
      <w:r>
        <w:rPr>
          <w:rFonts w:hint="eastAsia"/>
          <w:b/>
          <w:szCs w:val="21"/>
          <w:lang w:val="en-US" w:eastAsia="zh-CN"/>
        </w:rPr>
        <w:t>0</w:t>
      </w:r>
      <w:r>
        <w:rPr>
          <w:b/>
          <w:szCs w:val="21"/>
        </w:rPr>
        <w:t>小题，每小题4分，共</w:t>
      </w:r>
      <w:r>
        <w:rPr>
          <w:rFonts w:hint="eastAsia"/>
          <w:b/>
          <w:szCs w:val="21"/>
          <w:lang w:val="en-US" w:eastAsia="zh-CN"/>
        </w:rPr>
        <w:t>40</w:t>
      </w:r>
      <w:r>
        <w:rPr>
          <w:b/>
          <w:szCs w:val="21"/>
        </w:rPr>
        <w:t>分</w:t>
      </w:r>
      <w:r>
        <w:rPr>
          <w:rFonts w:ascii="SimSun" w:hAnsi="SimSun" w:hint="eastAsia"/>
          <w:b/>
          <w:sz w:val="24"/>
          <w:szCs w:val="24"/>
        </w:rPr>
        <w:t>）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1．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在0，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90500" cy="171450"/>
            <wp:effectExtent l="0" t="0" r="0" b="0"/>
            <wp:docPr id="156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39653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，2，﹣1这四个数中，最大的数是（　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Times New Roman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A．0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90500" cy="171450"/>
            <wp:effectExtent l="0" t="0" r="0" b="0"/>
            <wp:docPr id="155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070752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C．2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D．﹣1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2．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一个不透明的布袋里装有只有颜色不同的7个球，其中3个白球，4个红球，从中任意摸出1个球是红球的概率为（　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NSimSun" w:hint="eastAsia"/>
          <w:szCs w:val="21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59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88581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58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400842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60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338760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57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876205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3．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下列运算正确的是（　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＝2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4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3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•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5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9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÷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3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3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D．（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3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5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4．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据交通运输部统计，受肺炎疫情影响，今年春运1月25日～2月14日，全国共发送旅客2.83亿人次，日均1348万人次，同比分别下降82.3%，将1348万用科学记数法表示为（　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A．1348×10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4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B．13.48×10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6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C．1.348×10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6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D．1.348×10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7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5．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在函数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371475" cy="352425"/>
            <wp:effectExtent l="0" t="0" r="9525" b="9525"/>
            <wp:docPr id="161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841757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中，自变量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的取值范围是（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　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≥﹣3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≥﹣3且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≠0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≠0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＞﹣3</w:t>
      </w:r>
    </w:p>
    <w:p>
      <w:pPr>
        <w:spacing w:line="360" w:lineRule="auto"/>
        <w:ind w:left="312" w:hanging="312" w:hangingChars="130"/>
        <w:textAlignment w:val="center"/>
        <w:rPr>
          <w:color w:val="000000"/>
          <w:kern w:val="0"/>
        </w:rPr>
      </w:pPr>
      <w:r>
        <w:t>6．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据调查，某班40名学生所穿校服尺码统计如表：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31"/>
        <w:gridCol w:w="999"/>
        <w:gridCol w:w="999"/>
        <w:gridCol w:w="999"/>
        <w:gridCol w:w="999"/>
        <w:gridCol w:w="999"/>
        <w:gridCol w:w="999"/>
        <w:gridCol w:w="999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31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尺码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180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31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频数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2</w:t>
            </w:r>
          </w:p>
        </w:tc>
      </w:tr>
    </w:tbl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则该班40名学生所穿校服尺码的众数是（　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A．4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B．15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C．170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D．165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7．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解不等式组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800100" cy="390525"/>
            <wp:effectExtent l="0" t="0" r="0" b="9525"/>
            <wp:docPr id="166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748878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，并把解集在数轴上表示（　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B　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0" cy="314325"/>
            <wp:effectExtent l="0" t="0" r="0" b="9525"/>
            <wp:docPr id="164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521756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0" cy="314325"/>
            <wp:effectExtent l="0" t="0" r="0" b="9525"/>
            <wp:docPr id="163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352086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C．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152525" cy="323850"/>
            <wp:effectExtent l="0" t="0" r="9525" b="0"/>
            <wp:docPr id="162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981655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152525" cy="333375"/>
            <wp:effectExtent l="0" t="0" r="9525" b="9525"/>
            <wp:docPr id="165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362526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8．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如图，△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是</w:t>
      </w:r>
      <w:r>
        <w:rPr>
          <w:rFonts w:ascii="Cambria Math" w:eastAsia="Cambria Math" w:hAnsi="Cambria Math"/>
          <w:color w:val="000000"/>
          <w:kern w:val="0"/>
          <w:szCs w:val="21"/>
        </w:rPr>
        <w:t>⊙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的内接三角形，半径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＝3，sin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67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080321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，则弦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的长为（　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1117600" cy="1040130"/>
            <wp:effectExtent l="0" t="0" r="6350" b="7620"/>
            <wp:docPr id="168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807156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A．3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B．4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C．5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D．3.75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9．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五张完全相同的卡片的正面分别画有等边三角形、平行四边形、矩形、菱形、正方形，将其背面朝上放在桌面上，从中随机抽取一张，所抽取的卡片上的图形既是轴对称图形，又是中心对称图形的概率是（　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71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364848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72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063108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69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235621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70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257430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10．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如图，在平面直角坐标系中，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＝3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90500" cy="171450"/>
            <wp:effectExtent l="0" t="0" r="0" b="0"/>
            <wp:docPr id="173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837082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，连结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并延长至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，连结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，若满足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OC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⋅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，tan</w:t>
      </w:r>
      <w:r>
        <w:rPr>
          <w:rFonts w:ascii="Cambria Math" w:eastAsia="Cambria Math" w:hAnsi="Cambria Math"/>
          <w:color w:val="000000"/>
          <w:kern w:val="0"/>
          <w:szCs w:val="21"/>
        </w:rPr>
        <w:t>α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＝2，则点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的坐标为（　</w:t>
      </w:r>
      <w:r>
        <w:rPr>
          <w:rFonts w:ascii="Times New Roman" w:eastAsia="KaiTi" w:hAnsi="Times New Roman" w:hint="eastAsia"/>
          <w:b/>
          <w:bCs/>
          <w:color w:val="FF0000"/>
          <w:kern w:val="0"/>
          <w:sz w:val="28"/>
          <w:szCs w:val="22"/>
          <w:lang w:val="en-US" w:eastAsia="zh-CN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2247900" cy="1362075"/>
            <wp:effectExtent l="0" t="0" r="0" b="9525"/>
            <wp:docPr id="175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552381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A．（﹣2，4）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B．（﹣3，6）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C．（﹣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176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028747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178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350556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D．（﹣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295275" cy="352425"/>
            <wp:effectExtent l="0" t="0" r="9525" b="9525"/>
            <wp:docPr id="174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716811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295275" cy="352425"/>
            <wp:effectExtent l="0" t="0" r="9525" b="9525"/>
            <wp:docPr id="177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974744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3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二、填空题（本大题共4小题，每小题4分，共16分）</w:t>
            </w:r>
          </w:p>
        </w:tc>
      </w:tr>
    </w:tbl>
    <w:p>
      <w:pPr>
        <w:spacing w:line="360" w:lineRule="auto"/>
        <w:jc w:val="left"/>
        <w:textAlignment w:val="center"/>
        <w:rPr>
          <w:rFonts w:ascii="SimSun" w:eastAsia="NSimSun" w:hAnsi="SimSun" w:cs="SimSun" w:hint="eastAsia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分解因式：2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﹣6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>　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  <w:u w:val="single"/>
        </w:rPr>
        <w:t>2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  <w:u w:val="single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  <w:u w:val="single"/>
        </w:rPr>
        <w:t>（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  <w:u w:val="single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  <w:u w:val="single"/>
        </w:rPr>
        <w:t>﹣3）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>　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直线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＝﹣2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过点（3，1），将它向下平移4个单位后所得直线的解析式是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  <w:u w:val="single"/>
        </w:rPr>
        <w:t>y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  <w:u w:val="single"/>
        </w:rPr>
        <w:t>＝﹣2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  <w:u w:val="single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  <w:u w:val="single"/>
        </w:rPr>
        <w:t>+3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﹣64的立方根是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 xml:space="preserve">　 </w:t>
      </w:r>
      <w:r>
        <w:rPr>
          <w:rFonts w:ascii="Times New Roman" w:eastAsia="KaiTi" w:hAnsi="Times New Roman" w:hint="eastAsia"/>
          <w:color w:val="FF0000"/>
          <w:kern w:val="0"/>
          <w:szCs w:val="21"/>
          <w:u w:val="single"/>
          <w:lang w:eastAsia="zh-CN"/>
        </w:rPr>
        <w:t>－</w:t>
      </w:r>
      <w:r>
        <w:rPr>
          <w:rFonts w:ascii="Times New Roman" w:eastAsia="KaiTi" w:hAnsi="Times New Roman" w:hint="eastAsia"/>
          <w:color w:val="FF0000"/>
          <w:kern w:val="0"/>
          <w:szCs w:val="21"/>
          <w:u w:val="single"/>
          <w:lang w:val="en-US" w:eastAsia="zh-CN"/>
        </w:rPr>
        <w:t>4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 xml:space="preserve">  　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已知圆锥的母线和高线的长是一元二次方程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﹣8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+15＝0的两个根，则圆锥的侧面积为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 xml:space="preserve">　 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  <w:u w:val="single"/>
        </w:rPr>
        <w:t>20</w:t>
      </w:r>
      <w:r>
        <w:rPr>
          <w:rFonts w:ascii="Cambria Math" w:eastAsia="Cambria Math" w:hAnsi="Cambria Math"/>
          <w:color w:val="FF0000"/>
          <w:kern w:val="0"/>
          <w:sz w:val="24"/>
          <w:szCs w:val="24"/>
          <w:u w:val="single"/>
        </w:rPr>
        <w:t>π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 xml:space="preserve">  　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8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三、解答题（共</w:t>
            </w:r>
            <w:r>
              <w:rPr>
                <w:rFonts w:hint="eastAsia"/>
                <w:b/>
                <w:szCs w:val="21"/>
                <w:lang w:val="en-US" w:eastAsia="zh-CN"/>
              </w:rPr>
              <w:t>64</w:t>
            </w:r>
            <w:r>
              <w:rPr>
                <w:b/>
                <w:szCs w:val="21"/>
              </w:rPr>
              <w:t>分）</w:t>
            </w:r>
          </w:p>
        </w:tc>
      </w:tr>
    </w:tbl>
    <w:p>
      <w:pPr>
        <w:numPr>
          <w:ilvl w:val="0"/>
          <w:numId w:val="1"/>
        </w:numPr>
        <w:spacing w:line="360" w:lineRule="auto"/>
        <w:ind w:left="312" w:hanging="312" w:hangingChars="130"/>
        <w:rPr>
          <w:rFonts w:ascii="Times New Roman" w:eastAsia="NSimSun" w:hAnsi="Times New Roman" w:hint="eastAsia"/>
          <w:color w:val="000000"/>
          <w:szCs w:val="21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计算：2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3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+|﹣3|﹣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90500" cy="171450"/>
            <wp:effectExtent l="0" t="0" r="0" b="0"/>
            <wp:docPr id="179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7513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</w:t>
      </w:r>
      <w:r>
        <w:rPr>
          <w:rFonts w:ascii="Cambria Math" w:eastAsia="Cambria Math" w:hAnsi="Cambria Math"/>
          <w:color w:val="000000"/>
          <w:kern w:val="0"/>
          <w:szCs w:val="21"/>
        </w:rPr>
        <w:t>π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0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hAnsi="SimSun" w:cs="Times New Roman"/>
          <w:color w:val="FF0000"/>
        </w:rPr>
        <w:t>解：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（1）原式＝3﹣4×1＝﹣1；</w:t>
      </w:r>
    </w:p>
    <w:p>
      <w:pPr>
        <w:numPr>
          <w:ilvl w:val="0"/>
          <w:numId w:val="1"/>
        </w:numPr>
        <w:spacing w:line="168" w:lineRule="auto"/>
        <w:ind w:left="624" w:hanging="312" w:leftChars="0" w:hangingChars="130"/>
        <w:rPr>
          <w:rFonts w:ascii="Times New Roman" w:eastAsia="KaiTi" w:hAnsi="Times New Roman" w:hint="eastAsia"/>
          <w:color w:val="000000"/>
          <w:kern w:val="0"/>
          <w:szCs w:val="21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先化简，再求值：（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+（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）（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</w:p>
    <w:p>
      <w:pPr>
        <w:numPr>
          <w:numId w:val="0"/>
        </w:numPr>
        <w:spacing w:line="168" w:lineRule="auto"/>
        <w:ind w:left="-312" w:firstLine="1680" w:leftChars="-130" w:firstLineChars="700"/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其中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＝﹣1，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＝2．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hint="eastAsia"/>
          <w:color w:val="FF0000"/>
        </w:rPr>
        <w:t>解：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原式＝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﹣2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﹣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ab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＝2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﹣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当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＝﹣1，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＝2时，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原式＝2×（﹣1）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﹣2×（﹣1）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＝2+2</w:t>
      </w:r>
    </w:p>
    <w:p>
      <w:pPr>
        <w:spacing w:line="360" w:lineRule="auto"/>
        <w:ind w:left="312" w:leftChars="130"/>
        <w:textAlignment w:val="center"/>
        <w:rPr>
          <w:color w:val="FF0000"/>
          <w:position w:val="-26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＝4．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759460</wp:posOffset>
            </wp:positionV>
            <wp:extent cx="1190625" cy="1333500"/>
            <wp:effectExtent l="0" t="0" r="9525" b="0"/>
            <wp:wrapSquare wrapText="bothSides"/>
            <wp:docPr id="180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533370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如图，在一坡角40°，坡面长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＝100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m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的小山顶上安装了一电信基站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，在山底的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处，测得塔顶仰角为60°，求塔的高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．（精确到0.1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m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）（以下供参考：sin40°≈0.64，cos40°≈0.77，tan40°≈0.84，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90500" cy="171450"/>
            <wp:effectExtent l="0" t="0" r="0" b="0"/>
            <wp:docPr id="181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394184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≈1.73）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解：如图，延长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交地平线于点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eastAsia="KaiTi"/>
          <w:color w:val="FF0000"/>
          <w:kern w:val="0"/>
          <w:sz w:val="24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4102735</wp:posOffset>
            </wp:positionH>
            <wp:positionV relativeFrom="paragraph">
              <wp:posOffset>283210</wp:posOffset>
            </wp:positionV>
            <wp:extent cx="1181100" cy="1295400"/>
            <wp:effectExtent l="0" t="0" r="0" b="0"/>
            <wp:wrapSquare wrapText="bothSides"/>
            <wp:docPr id="212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10514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由题意的∠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＝90°，∠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＝60°，∠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ACD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＝40°．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＝100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m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，sin∠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ACD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200025" cy="333375"/>
            <wp:effectExtent l="0" t="0" r="9525" b="9525"/>
            <wp:docPr id="214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362740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，cos∠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ACD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200025" cy="333375"/>
            <wp:effectExtent l="0" t="0" r="9525" b="9525"/>
            <wp:docPr id="211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486354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＝64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m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＝77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m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∵tan∠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200025" cy="333375"/>
            <wp:effectExtent l="0" t="0" r="9525" b="9525"/>
            <wp:docPr id="215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023976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190500" cy="171450"/>
            <wp:effectExtent l="0" t="0" r="0" b="0"/>
            <wp:docPr id="213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873435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＝77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190500" cy="171450"/>
            <wp:effectExtent l="0" t="0" r="0" b="0"/>
            <wp:docPr id="210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161572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≈77×1.73＝133.21（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m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）．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﹣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＝133.21﹣64＝69.21≈69.2（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m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）．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答：塔的高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约为69.2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m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rPr>
          <w:rFonts w:hint="eastAsia"/>
          <w:lang w:val="en-US" w:eastAsia="zh-CN"/>
        </w:rPr>
        <w:t>18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某校为了解学生对“防溺水”安全知识的掌握情况，从全校1500名学生中随机抽取部分学生进行测试，并将测试成绩（百分制，得分均为整数）进行统计分析，绘制了不完整的频数表和频数直方图．</w:t>
      </w:r>
    </w:p>
    <w:p>
      <w:pPr>
        <w:spacing w:line="360" w:lineRule="auto"/>
        <w:ind w:left="312" w:leftChars="130"/>
        <w:textAlignment w:val="center"/>
        <w:rPr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2562225" cy="1752600"/>
            <wp:effectExtent l="0" t="0" r="9525" b="0"/>
            <wp:docPr id="182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534611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79"/>
        <w:gridCol w:w="2005"/>
        <w:gridCol w:w="2057"/>
        <w:gridCol w:w="1979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组别</w:t>
            </w:r>
          </w:p>
        </w:tc>
        <w:tc>
          <w:tcPr>
            <w:tcW w:w="2005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成绩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（分）</w:t>
            </w:r>
          </w:p>
        </w:tc>
        <w:tc>
          <w:tcPr>
            <w:tcW w:w="205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频数（人）</w:t>
            </w:r>
          </w:p>
        </w:tc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频率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A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组</w:t>
            </w:r>
          </w:p>
        </w:tc>
        <w:tc>
          <w:tcPr>
            <w:tcW w:w="2005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50≤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＜60</w:t>
            </w:r>
          </w:p>
        </w:tc>
        <w:tc>
          <w:tcPr>
            <w:tcW w:w="205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0.12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B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组</w:t>
            </w:r>
          </w:p>
        </w:tc>
        <w:tc>
          <w:tcPr>
            <w:tcW w:w="2005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60≤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＜70</w:t>
            </w:r>
          </w:p>
        </w:tc>
        <w:tc>
          <w:tcPr>
            <w:tcW w:w="205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a</w:t>
            </w:r>
          </w:p>
        </w:tc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0.28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C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组</w:t>
            </w:r>
          </w:p>
        </w:tc>
        <w:tc>
          <w:tcPr>
            <w:tcW w:w="2005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70≤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＜80</w:t>
            </w:r>
          </w:p>
        </w:tc>
        <w:tc>
          <w:tcPr>
            <w:tcW w:w="205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0.32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D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组</w:t>
            </w:r>
          </w:p>
        </w:tc>
        <w:tc>
          <w:tcPr>
            <w:tcW w:w="2005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　80≤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＜90</w:t>
            </w:r>
          </w:p>
        </w:tc>
        <w:tc>
          <w:tcPr>
            <w:tcW w:w="205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0.20</w:t>
            </w:r>
          </w:p>
        </w:tc>
      </w:tr>
      <w:tr>
        <w:tblPrEx>
          <w:tblW w:w="0" w:type="auto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E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组</w:t>
            </w:r>
          </w:p>
        </w:tc>
        <w:tc>
          <w:tcPr>
            <w:tcW w:w="2005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90≤</w:t>
            </w:r>
            <w:r>
              <w:rPr>
                <w:rFonts w:ascii="Times New Roman" w:eastAsia="KaiTi" w:hAnsi="Times New Roman" w:hint="eastAsia"/>
                <w:i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≤100</w:t>
            </w:r>
          </w:p>
        </w:tc>
        <w:tc>
          <w:tcPr>
            <w:tcW w:w="2057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79" w:type="dxa"/>
            <w:noWrap w:val="0"/>
            <w:vAlign w:val="top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  <w:kern w:val="0"/>
              </w:rPr>
            </w:pPr>
            <w:r>
              <w:rPr>
                <w:rFonts w:ascii="Times New Roman" w:eastAsia="KaiTi" w:hAnsi="Times New Roman" w:hint="eastAsia"/>
                <w:color w:val="000000"/>
                <w:kern w:val="0"/>
                <w:szCs w:val="21"/>
              </w:rPr>
              <w:t>0.08</w:t>
            </w:r>
          </w:p>
        </w:tc>
      </w:tr>
    </w:tbl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由图表中给出的信息回答下列问题：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（1）表中的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>　   　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；抽取部分学生的成绩的中位数在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>　   　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组；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（2）把如图的频数直方图补充完整；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（3）如果成绩达到80分以上（包括80分）为优秀，请估计该校1500名学生中成绩优秀的人数．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解：（1）抽取的学生总数：6÷0.12＝50，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eastAsia="KaiTi"/>
          <w:color w:val="FF0000"/>
          <w:kern w:val="0"/>
          <w:sz w:val="24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2372995</wp:posOffset>
            </wp:positionH>
            <wp:positionV relativeFrom="paragraph">
              <wp:posOffset>109220</wp:posOffset>
            </wp:positionV>
            <wp:extent cx="2828925" cy="1876425"/>
            <wp:effectExtent l="0" t="0" r="9525" b="9525"/>
            <wp:wrapSquare wrapText="bothSides"/>
            <wp:docPr id="209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778317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则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＝50×0.28＝14，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抽取部分学生的成绩的中位数在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组，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故答案为：14；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（2）如右图所示：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（3）1500×（0.20+0.08）＝1500×0.28＝420（人），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答：该校1500名学生中成绩优秀的有420人．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rPr>
          <w:rFonts w:hint="eastAsia"/>
          <w:lang w:val="en-US" w:eastAsia="zh-CN"/>
        </w:rPr>
        <w:t>19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如图，在</w:t>
      </w:r>
      <w:r>
        <w:rPr>
          <w:rFonts w:ascii="Cambria Math" w:eastAsia="Cambria Math" w:hAnsi="Cambria Math"/>
          <w:color w:val="000000"/>
          <w:kern w:val="0"/>
          <w:szCs w:val="21"/>
        </w:rPr>
        <w:t>▱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ABCD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中，对角线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相交于点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，过点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作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的垂线与边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分别交于点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E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F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，连接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BE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交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于点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K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，连接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DF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（1）求证：四边形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EBFD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是菱形；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（2）若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BK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＝3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EK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AE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＝4，求四边形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EBFD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的周长．</w:t>
      </w:r>
    </w:p>
    <w:p>
      <w:pPr>
        <w:spacing w:line="360" w:lineRule="auto"/>
        <w:ind w:left="312" w:leftChars="130"/>
        <w:textAlignment w:val="center"/>
        <w:rPr>
          <w:rFonts w:eastAsia="NSimSun"/>
          <w:szCs w:val="21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1571625" cy="1076325"/>
            <wp:effectExtent l="0" t="0" r="9525" b="9525"/>
            <wp:docPr id="183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182570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解：（1）证明：∵四边形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ABCD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是平行四边形，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∥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EDO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FBO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EOF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FOB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∴△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DEO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≌△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BFO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（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ASA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），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OE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OF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∴四边形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EBFD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是平行四边形，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EF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⊥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∴平行四边形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EBFD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是菱形；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（2）∵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AE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∥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∴△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AEK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∽△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CBK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200025" cy="333375"/>
            <wp:effectExtent l="0" t="0" r="9525" b="9525"/>
            <wp:docPr id="205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112020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200025" cy="333375"/>
            <wp:effectExtent l="0" t="0" r="9525" b="9525"/>
            <wp:docPr id="208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704153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BK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＝3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EK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AE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＝4，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200025" cy="333375"/>
            <wp:effectExtent l="0" t="0" r="9525" b="9525"/>
            <wp:docPr id="207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064200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123825" cy="333375"/>
            <wp:effectExtent l="0" t="0" r="9525" b="9525"/>
            <wp:docPr id="206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760588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＝12，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DE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AE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DE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+4＝12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DE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＝8，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∴菱形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EBFD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的周长为4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DE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＝32．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答：四边形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EBFD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的周长为32．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2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如图，在Rt△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中，∠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＝90°，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在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上，以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为圆心，以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长为半径的圆分别与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交于点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E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，直线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与</w:t>
      </w:r>
      <w:r>
        <w:rPr>
          <w:rFonts w:ascii="Cambria Math" w:eastAsia="Cambria Math" w:hAnsi="Cambria Math"/>
          <w:color w:val="000000"/>
          <w:kern w:val="0"/>
          <w:szCs w:val="21"/>
        </w:rPr>
        <w:t>⊙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 xml:space="preserve">相切于点 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3179445</wp:posOffset>
            </wp:positionH>
            <wp:positionV relativeFrom="paragraph">
              <wp:posOffset>268605</wp:posOffset>
            </wp:positionV>
            <wp:extent cx="1990725" cy="1428750"/>
            <wp:effectExtent l="0" t="0" r="9525" b="0"/>
            <wp:wrapSquare wrapText="bothSides"/>
            <wp:docPr id="184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052119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（1）求证：∠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CBD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＝∠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（2）若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＝6，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：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＝1：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90500" cy="171450"/>
            <wp:effectExtent l="0" t="0" r="0" b="0"/>
            <wp:docPr id="185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535825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Cambria Math" w:eastAsia="Cambria Math" w:hAnsi="Cambria Math"/>
          <w:color w:val="000000"/>
          <w:kern w:val="0"/>
          <w:szCs w:val="21"/>
        </w:rPr>
        <w:t>①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求线段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的长；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Cambria Math" w:eastAsia="Cambria Math" w:hAnsi="Cambria Math"/>
          <w:color w:val="000000"/>
          <w:kern w:val="0"/>
          <w:szCs w:val="21"/>
        </w:rPr>
        <w:t>②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求</w:t>
      </w:r>
      <w:r>
        <w:rPr>
          <w:rFonts w:ascii="Cambria Math" w:eastAsia="Cambria Math" w:hAnsi="Cambria Math"/>
          <w:color w:val="000000"/>
          <w:kern w:val="0"/>
          <w:szCs w:val="21"/>
        </w:rPr>
        <w:t>⊙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的面积．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解：（1）证明：连接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  <w:r>
        <w:rPr>
          <w:rFonts w:eastAsia="KaiTi"/>
          <w:color w:val="FF0000"/>
          <w:kern w:val="0"/>
          <w:sz w:val="24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113665</wp:posOffset>
            </wp:positionV>
            <wp:extent cx="1952625" cy="1400175"/>
            <wp:effectExtent l="0" t="0" r="9525" b="9525"/>
            <wp:wrapSquare wrapText="bothSides"/>
            <wp:docPr id="191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818562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∵直线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与</w:t>
      </w:r>
      <w:r>
        <w:rPr>
          <w:rFonts w:ascii="Cambria Math" w:eastAsia="Cambria Math" w:hAnsi="Cambria Math"/>
          <w:color w:val="FF0000"/>
          <w:kern w:val="0"/>
          <w:sz w:val="24"/>
          <w:szCs w:val="24"/>
        </w:rPr>
        <w:t>⊙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相切于点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BDO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＝90°，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BDC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ODA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＝90°，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＝90°，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CBD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BDC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＝90°，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ODA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OAD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BDC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OAD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＝90°，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CBD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（2）</w:t>
      </w:r>
      <w:r>
        <w:rPr>
          <w:rFonts w:ascii="Cambria Math" w:eastAsia="Cambria Math" w:hAnsi="Cambria Math"/>
          <w:color w:val="FF0000"/>
          <w:kern w:val="0"/>
          <w:sz w:val="24"/>
          <w:szCs w:val="24"/>
        </w:rPr>
        <w:t>①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CBD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∴△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ACB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∽△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200025" cy="333375"/>
            <wp:effectExtent l="0" t="0" r="9525" b="9525"/>
            <wp:docPr id="203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697770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200025" cy="333375"/>
            <wp:effectExtent l="0" t="0" r="9525" b="9525"/>
            <wp:docPr id="197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471290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＝6，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：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＝1：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190500" cy="171450"/>
            <wp:effectExtent l="0" t="0" r="0" b="0"/>
            <wp:docPr id="193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589642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∴设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190500" cy="171450"/>
            <wp:effectExtent l="0" t="0" r="0" b="0"/>
            <wp:docPr id="192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3146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314325" cy="352425"/>
            <wp:effectExtent l="0" t="0" r="9525" b="9525"/>
            <wp:docPr id="194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163442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314325" cy="352425"/>
            <wp:effectExtent l="0" t="0" r="9525" b="9525"/>
            <wp:docPr id="195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924828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解得：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＝3．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＝3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190500" cy="171450"/>
            <wp:effectExtent l="0" t="0" r="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179773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Cambria Math" w:eastAsia="Cambria Math" w:hAnsi="Cambria Math"/>
          <w:color w:val="FF0000"/>
          <w:kern w:val="0"/>
          <w:sz w:val="24"/>
          <w:szCs w:val="24"/>
        </w:rPr>
        <w:t>②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由</w:t>
      </w:r>
      <w:r>
        <w:rPr>
          <w:rFonts w:ascii="Cambria Math" w:eastAsia="Cambria Math" w:hAnsi="Cambria Math"/>
          <w:color w:val="FF0000"/>
          <w:kern w:val="0"/>
          <w:sz w:val="24"/>
          <w:szCs w:val="24"/>
        </w:rPr>
        <w:t>①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可知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＝3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190500" cy="171450"/>
            <wp:effectExtent l="0" t="0" r="0" b="0"/>
            <wp:docPr id="204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116235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又∵∠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＝90°，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＝6，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∴在Rt△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ABC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中，由勾股定理得：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904875" cy="247650"/>
            <wp:effectExtent l="0" t="0" r="9525" b="0"/>
            <wp:docPr id="198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873981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＝3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190500" cy="171450"/>
            <wp:effectExtent l="0" t="0" r="0" b="0"/>
            <wp:docPr id="199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022619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设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r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，则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＝3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190500" cy="171450"/>
            <wp:effectExtent l="0" t="0" r="0" b="0"/>
            <wp:docPr id="188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896306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﹣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r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∴在Rt△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OBD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中，由勾股定理得：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r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542925" cy="228600"/>
            <wp:effectExtent l="0" t="0" r="9525" b="0"/>
            <wp:docPr id="189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554856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714375" cy="228600"/>
            <wp:effectExtent l="0" t="0" r="9525" b="0"/>
            <wp:docPr id="202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159116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解得：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r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314325" cy="352425"/>
            <wp:effectExtent l="0" t="0" r="9525" b="9525"/>
            <wp:docPr id="196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819374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ascii="Cambria Math" w:eastAsia="Cambria Math" w:hAnsi="Cambria Math"/>
          <w:color w:val="FF0000"/>
          <w:kern w:val="0"/>
          <w:sz w:val="24"/>
          <w:szCs w:val="24"/>
        </w:rPr>
        <w:t>⊙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O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的面积为：</w:t>
      </w:r>
      <w:r>
        <w:rPr>
          <w:rFonts w:ascii="Cambria Math" w:eastAsia="Cambria Math" w:hAnsi="Cambria Math"/>
          <w:color w:val="FF0000"/>
          <w:kern w:val="0"/>
          <w:sz w:val="24"/>
          <w:szCs w:val="24"/>
        </w:rPr>
        <w:t>π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×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590550" cy="352425"/>
            <wp:effectExtent l="0" t="0" r="0" b="9525"/>
            <wp:docPr id="200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81287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352425" cy="333375"/>
            <wp:effectExtent l="0" t="0" r="9525" b="9525"/>
            <wp:docPr id="201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213164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2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已知二次函数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＝﹣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的图象经过点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（3，1），点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（0，4）．</w:t>
      </w:r>
    </w:p>
    <w:p>
      <w:pPr>
        <w:spacing w:line="360" w:lineRule="auto"/>
        <w:ind w:left="312" w:leftChars="130"/>
        <w:textAlignment w:val="center"/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（1）求该二次函数的表达式及顶点坐标；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解：（1）∵二次函数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y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＝﹣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c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的图象经过点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A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（3，1），点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B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（0，4）．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800100" cy="361950"/>
            <wp:effectExtent l="0" t="0" r="0" b="0"/>
            <wp:docPr id="186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658004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，解得</w:t>
      </w:r>
      <w:r>
        <w:rPr>
          <w:rFonts w:eastAsia="KaiTi"/>
          <w:color w:val="FF0000"/>
          <w:kern w:val="0"/>
          <w:sz w:val="24"/>
          <w:szCs w:val="28"/>
        </w:rPr>
        <w:drawing>
          <wp:inline distT="0" distB="0" distL="114300" distR="114300">
            <wp:extent cx="342900" cy="361950"/>
            <wp:effectExtent l="0" t="0" r="0" b="0"/>
            <wp:docPr id="187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784379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∴该二次函数为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y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＝﹣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+2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+4，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y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＝﹣（</w:t>
      </w:r>
      <w:r>
        <w:rPr>
          <w:rFonts w:ascii="Times New Roman" w:eastAsia="KaiTi" w:hAnsi="Times New Roman" w:hint="eastAsia"/>
          <w:i/>
          <w:color w:val="FF0000"/>
          <w:kern w:val="0"/>
          <w:sz w:val="24"/>
          <w:szCs w:val="24"/>
        </w:rPr>
        <w:t>x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﹣1）</w:t>
      </w:r>
      <w:r>
        <w:rPr>
          <w:rFonts w:ascii="Times New Roman" w:eastAsia="KaiTi" w:hAnsi="Times New Roman" w:hint="eastAsia"/>
          <w:color w:val="FF0000"/>
          <w:kern w:val="0"/>
          <w:sz w:val="24"/>
          <w:szCs w:val="32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+5，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  <w:sz w:val="24"/>
          <w:szCs w:val="28"/>
        </w:rPr>
      </w:pPr>
      <w:r>
        <w:rPr>
          <w:rFonts w:ascii="Times New Roman" w:eastAsia="KaiTi" w:hAnsi="Times New Roman" w:hint="eastAsia"/>
          <w:color w:val="FF0000"/>
          <w:kern w:val="0"/>
          <w:sz w:val="24"/>
          <w:szCs w:val="24"/>
        </w:rPr>
        <w:t>∴顶点为（1，5）；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rPr>
          <w:rFonts w:ascii="SimSun" w:hAnsi="SimSun" w:cs="SimSun" w:hint="default"/>
          <w:sz w:val="21"/>
          <w:lang w:val="en-US" w:eastAsia="zh-CN"/>
        </w:rPr>
      </w:pPr>
    </w:p>
    <w:sectPr>
      <w:headerReference w:type="default" r:id="rId62"/>
      <w:footerReference w:type="default" r:id="rId63"/>
      <w:pgSz w:w="20582" w:h="14515" w:orient="landscape"/>
      <w:pgMar w:top="1009" w:right="850" w:bottom="1009" w:left="1417" w:header="851" w:footer="992" w:gutter="0"/>
      <w:pgNumType w:fmt="decimal"/>
      <w:cols w:num="2" w:space="708" w:equalWidth="0">
        <w:col w:w="9399" w:space="425"/>
        <w:col w:w="8491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SimSun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宋体简">
    <w:panose1 w:val="02010609000101010101"/>
    <w:charset w:val="86"/>
    <w:family w:val="auto"/>
    <w:pitch w:val="default"/>
    <w:sig w:usb0="A1007AEF" w:usb1="F9DF7CFB" w:usb2="0000001E" w:usb3="00000000" w:csb0="2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="SimSun" w:hint="eastAsia"/>
        <w:lang w:val="en-US" w:eastAsia="zh-CN"/>
      </w:rPr>
    </w:pPr>
    <w:r>
      <w:rPr>
        <w:rFonts w:hint="eastAsia"/>
      </w:rPr>
      <w:t xml:space="preserve">   </w:t>
    </w:r>
    <w:r>
      <w:rPr>
        <w:rFonts w:hint="eastAsia"/>
        <w:lang w:val="en-US" w:eastAsia="zh-CN"/>
      </w:rPr>
      <w:t xml:space="preserve">                             </w:t>
    </w:r>
    <w:r>
      <w:rPr>
        <w:rFonts w:hint="eastAsia"/>
      </w:rPr>
      <w:t xml:space="preserve">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页（共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</w:instrText>
    </w:r>
    <w:r>
      <w:rPr>
        <w:rFonts w:hint="eastAsia"/>
      </w:rPr>
      <w:instrText>numpages</w:instrText>
    </w:r>
    <w:r>
      <w:instrText xml:space="preserve">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rPr>
        <w:rFonts w:hint="eastAsia"/>
      </w:rPr>
      <w:instrText>*2</w:instrText>
    </w:r>
    <w:r>
      <w:fldChar w:fldCharType="separate"/>
    </w:r>
    <w:r>
      <w:t>6</w:t>
    </w:r>
    <w:r>
      <w:fldChar w:fldCharType="end"/>
    </w:r>
    <w:r>
      <w:rPr>
        <w:rFonts w:hint="eastAsia"/>
      </w:rPr>
      <w:t xml:space="preserve">页）                                                                              </w:t>
    </w:r>
    <w:r>
      <w:rPr>
        <w:rFonts w:hint="eastAsia"/>
        <w:lang w:val="en-US" w:eastAsia="zh-CN"/>
      </w:rPr>
      <w:t xml:space="preserve">                  </w:t>
    </w:r>
    <w:r>
      <w:rPr>
        <w:rFonts w:hint="eastAsia"/>
      </w:rPr>
      <w:t xml:space="preserve">  第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页（共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numpages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18" name="矩形 1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2049" style="width:28pt;height:45pt;margin-top:773pt;margin-left:-74pt;mso-height-relative:page;mso-width-relative:page;position:absolute;z-index:251659264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CABE1BE"/>
    <w:multiLevelType w:val="singleLevel"/>
    <w:tmpl w:val="6CABE1BE"/>
    <w:lvl w:ilvl="0">
      <w:start w:val="1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CE1EA3"/>
    <w:rsid w:val="07583B67"/>
    <w:rsid w:val="0B774261"/>
    <w:rsid w:val="105727C4"/>
    <w:rsid w:val="1064226F"/>
    <w:rsid w:val="137D3D4F"/>
    <w:rsid w:val="139946D8"/>
    <w:rsid w:val="17AA6CE9"/>
    <w:rsid w:val="18137083"/>
    <w:rsid w:val="18B65145"/>
    <w:rsid w:val="19864A83"/>
    <w:rsid w:val="227779AD"/>
    <w:rsid w:val="231757AC"/>
    <w:rsid w:val="239205E1"/>
    <w:rsid w:val="255C57FC"/>
    <w:rsid w:val="27F017B6"/>
    <w:rsid w:val="28C268E3"/>
    <w:rsid w:val="2CD152C5"/>
    <w:rsid w:val="2E283D1D"/>
    <w:rsid w:val="30966293"/>
    <w:rsid w:val="30F40209"/>
    <w:rsid w:val="314A00CB"/>
    <w:rsid w:val="31956AD2"/>
    <w:rsid w:val="319E2AD7"/>
    <w:rsid w:val="325A77DD"/>
    <w:rsid w:val="35A1391B"/>
    <w:rsid w:val="36DD0F84"/>
    <w:rsid w:val="3A3D1364"/>
    <w:rsid w:val="3ADF3925"/>
    <w:rsid w:val="3B2441EA"/>
    <w:rsid w:val="3B354640"/>
    <w:rsid w:val="3C0B38ED"/>
    <w:rsid w:val="3DD72ABF"/>
    <w:rsid w:val="3E4C6AAD"/>
    <w:rsid w:val="3E85199A"/>
    <w:rsid w:val="3FF7631E"/>
    <w:rsid w:val="40CE1EA3"/>
    <w:rsid w:val="429B50D2"/>
    <w:rsid w:val="42F9282B"/>
    <w:rsid w:val="47233C6A"/>
    <w:rsid w:val="483B7B8E"/>
    <w:rsid w:val="48B2390B"/>
    <w:rsid w:val="48BF5F6D"/>
    <w:rsid w:val="4D6253F4"/>
    <w:rsid w:val="4F051379"/>
    <w:rsid w:val="50D064C2"/>
    <w:rsid w:val="52275920"/>
    <w:rsid w:val="535D085E"/>
    <w:rsid w:val="540A5362"/>
    <w:rsid w:val="565C1FCB"/>
    <w:rsid w:val="5716073E"/>
    <w:rsid w:val="579E0412"/>
    <w:rsid w:val="579E7992"/>
    <w:rsid w:val="58BF408B"/>
    <w:rsid w:val="59094F27"/>
    <w:rsid w:val="5AF97794"/>
    <w:rsid w:val="5CC80D1D"/>
    <w:rsid w:val="5E812AFD"/>
    <w:rsid w:val="5E9A7086"/>
    <w:rsid w:val="5EB30CD2"/>
    <w:rsid w:val="5EE129EC"/>
    <w:rsid w:val="5FAE2229"/>
    <w:rsid w:val="60ED269B"/>
    <w:rsid w:val="696E5C27"/>
    <w:rsid w:val="69D718F9"/>
    <w:rsid w:val="6BBA2BAD"/>
    <w:rsid w:val="6BC402E9"/>
    <w:rsid w:val="6BEE293A"/>
    <w:rsid w:val="6BF21651"/>
    <w:rsid w:val="6CF748E6"/>
    <w:rsid w:val="6E4C15D2"/>
    <w:rsid w:val="6ED91E81"/>
    <w:rsid w:val="6EF6606D"/>
    <w:rsid w:val="71700001"/>
    <w:rsid w:val="72F30D26"/>
    <w:rsid w:val="73326B08"/>
    <w:rsid w:val="74625E3E"/>
    <w:rsid w:val="76360A74"/>
    <w:rsid w:val="76460FFE"/>
    <w:rsid w:val="77E843EE"/>
    <w:rsid w:val="7B981303"/>
    <w:rsid w:val="7DE43B23"/>
    <w:rsid w:val="7EEE7A7F"/>
    <w:rsid w:val="7F166F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spacing w:after="200" w:line="276" w:lineRule="auto"/>
    </w:pPr>
    <w:rPr>
      <w:rFonts w:ascii="Calibri" w:eastAsia="SimSun" w:hAnsi="Calibri" w:cs="Times New Roman"/>
      <w:sz w:val="24"/>
      <w:szCs w:val="24"/>
      <w:lang w:val="en-US" w:eastAsia="en-US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qFormat/>
    <w:pPr>
      <w:widowControl w:val="0"/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">
    <w:name w:val="样式 居中 左侧:  0 厘米 悬挂缩进: 4 字符"/>
    <w:basedOn w:val="Normal"/>
    <w:qFormat/>
    <w:pPr>
      <w:ind w:left="840" w:hanging="840" w:hangingChars="400"/>
      <w:jc w:val="center"/>
    </w:pPr>
    <w:rPr>
      <w:rFonts w:cs="SimSun"/>
      <w:sz w:val="24"/>
      <w:szCs w:val="20"/>
    </w:rPr>
  </w:style>
  <w:style w:type="character" w:customStyle="1" w:styleId="latexlinear">
    <w:name w:val="latex_linear"/>
    <w:basedOn w:val="DefaultParagraphFont"/>
    <w:qFormat/>
  </w:style>
  <w:style w:type="character" w:customStyle="1" w:styleId="font41">
    <w:name w:val="font41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11">
    <w:name w:val="font11"/>
    <w:rPr>
      <w:rFonts w:ascii="SimSun" w:eastAsia="SimSun" w:hAnsi="SimSun" w:cs="SimSun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pn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image" Target="media/image30.jpeg" /><Relationship Id="rId35" Type="http://schemas.openxmlformats.org/officeDocument/2006/relationships/image" Target="media/image31.jpeg" /><Relationship Id="rId36" Type="http://schemas.openxmlformats.org/officeDocument/2006/relationships/image" Target="media/image32.jpeg" /><Relationship Id="rId37" Type="http://schemas.openxmlformats.org/officeDocument/2006/relationships/image" Target="media/image33.jpeg" /><Relationship Id="rId38" Type="http://schemas.openxmlformats.org/officeDocument/2006/relationships/image" Target="media/image34.jpeg" /><Relationship Id="rId39" Type="http://schemas.openxmlformats.org/officeDocument/2006/relationships/image" Target="media/image35.jpeg" /><Relationship Id="rId4" Type="http://schemas.openxmlformats.org/officeDocument/2006/relationships/customXml" Target="../customXml/item1.xml" /><Relationship Id="rId40" Type="http://schemas.openxmlformats.org/officeDocument/2006/relationships/image" Target="media/image36.jpeg" /><Relationship Id="rId41" Type="http://schemas.openxmlformats.org/officeDocument/2006/relationships/image" Target="media/image37.jpeg" /><Relationship Id="rId42" Type="http://schemas.openxmlformats.org/officeDocument/2006/relationships/image" Target="media/image38.jpeg" /><Relationship Id="rId43" Type="http://schemas.openxmlformats.org/officeDocument/2006/relationships/image" Target="media/image39.jpeg" /><Relationship Id="rId44" Type="http://schemas.openxmlformats.org/officeDocument/2006/relationships/image" Target="media/image40.jpeg" /><Relationship Id="rId45" Type="http://schemas.openxmlformats.org/officeDocument/2006/relationships/image" Target="media/image41.jpeg" /><Relationship Id="rId46" Type="http://schemas.openxmlformats.org/officeDocument/2006/relationships/image" Target="media/image42.jpeg" /><Relationship Id="rId47" Type="http://schemas.openxmlformats.org/officeDocument/2006/relationships/image" Target="media/image43.jpeg" /><Relationship Id="rId48" Type="http://schemas.openxmlformats.org/officeDocument/2006/relationships/image" Target="media/image44.jpeg" /><Relationship Id="rId49" Type="http://schemas.openxmlformats.org/officeDocument/2006/relationships/image" Target="media/image45.jpeg" /><Relationship Id="rId5" Type="http://schemas.openxmlformats.org/officeDocument/2006/relationships/image" Target="media/image1.png" /><Relationship Id="rId50" Type="http://schemas.openxmlformats.org/officeDocument/2006/relationships/image" Target="media/image46.jpeg" /><Relationship Id="rId51" Type="http://schemas.openxmlformats.org/officeDocument/2006/relationships/image" Target="media/image47.jpeg" /><Relationship Id="rId52" Type="http://schemas.openxmlformats.org/officeDocument/2006/relationships/image" Target="media/image48.jpeg" /><Relationship Id="rId53" Type="http://schemas.openxmlformats.org/officeDocument/2006/relationships/image" Target="media/image49.jpeg" /><Relationship Id="rId54" Type="http://schemas.openxmlformats.org/officeDocument/2006/relationships/image" Target="media/image50.jpeg" /><Relationship Id="rId55" Type="http://schemas.openxmlformats.org/officeDocument/2006/relationships/image" Target="media/image51.jpeg" /><Relationship Id="rId56" Type="http://schemas.openxmlformats.org/officeDocument/2006/relationships/image" Target="media/image52.jpeg" /><Relationship Id="rId57" Type="http://schemas.openxmlformats.org/officeDocument/2006/relationships/image" Target="media/image53.jpeg" /><Relationship Id="rId58" Type="http://schemas.openxmlformats.org/officeDocument/2006/relationships/image" Target="media/image54.jpeg" /><Relationship Id="rId59" Type="http://schemas.openxmlformats.org/officeDocument/2006/relationships/image" Target="media/image55.jpeg" /><Relationship Id="rId6" Type="http://schemas.openxmlformats.org/officeDocument/2006/relationships/image" Target="media/image2.jpeg" /><Relationship Id="rId60" Type="http://schemas.openxmlformats.org/officeDocument/2006/relationships/image" Target="media/image56.jpeg" /><Relationship Id="rId61" Type="http://schemas.openxmlformats.org/officeDocument/2006/relationships/image" Target="media/image57.jpeg" /><Relationship Id="rId62" Type="http://schemas.openxmlformats.org/officeDocument/2006/relationships/header" Target="header1.xml" /><Relationship Id="rId63" Type="http://schemas.openxmlformats.org/officeDocument/2006/relationships/footer" Target="footer1.xml" /><Relationship Id="rId64" Type="http://schemas.openxmlformats.org/officeDocument/2006/relationships/theme" Target="theme/theme1.xml" /><Relationship Id="rId65" Type="http://schemas.openxmlformats.org/officeDocument/2006/relationships/numbering" Target="numbering.xml" /><Relationship Id="rId66" Type="http://schemas.openxmlformats.org/officeDocument/2006/relationships/styles" Target="styles.xml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半饥半饱清闲客</cp:lastModifiedBy>
  <cp:revision>1</cp:revision>
  <cp:lastPrinted>2020-03-09T03:44:00Z</cp:lastPrinted>
  <dcterms:created xsi:type="dcterms:W3CDTF">2020-03-09T01:53:00Z</dcterms:created>
  <dcterms:modified xsi:type="dcterms:W3CDTF">2020-05-27T08:13:54Z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