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9"/>
        <w:spacing w:line="480" w:lineRule="exact"/>
        <w:jc w:val="center"/>
        <w:rPr>
          <w:color w:val="auto"/>
        </w:rPr>
      </w:pPr>
      <w:bookmarkStart w:id="0" w:name="_GoBack"/>
      <w:bookmarkEnd w:id="0"/>
      <w:r>
        <w:rPr>
          <w:rFonts w:hint="eastAsia" w:eastAsia="方正大标宋_GBK"/>
          <w:color w:val="auto"/>
          <w:sz w:val="32"/>
        </w:rPr>
        <w:t>第六单元测试卷（二）</w:t>
      </w:r>
    </w:p>
    <w:p>
      <w:pPr>
        <w:jc w:val="right"/>
        <w:rPr>
          <w:color w:val="auto"/>
        </w:rPr>
      </w:pPr>
      <w:r>
        <w:rPr>
          <w:rFonts w:hint="eastAsia"/>
          <w:color w:val="auto"/>
        </w:rPr>
        <w:t>时间</w:t>
      </w:r>
      <w:r>
        <w:rPr>
          <w:rFonts w:ascii="方正书宋_GBK" w:hAnsi="方正书宋_GBK"/>
          <w:color w:val="auto"/>
        </w:rPr>
        <w:t>:</w:t>
      </w:r>
      <w:r>
        <w:rPr>
          <w:color w:val="auto"/>
        </w:rPr>
        <w:t>60</w:t>
      </w:r>
      <w:r>
        <w:rPr>
          <w:rFonts w:hint="eastAsia"/>
          <w:color w:val="auto"/>
        </w:rPr>
        <w:t>分钟</w:t>
      </w:r>
      <w:r>
        <w:rPr>
          <w:color w:val="auto"/>
        </w:rPr>
        <w:t>　　</w:t>
      </w:r>
      <w:r>
        <w:rPr>
          <w:rFonts w:hint="eastAsia"/>
          <w:color w:val="auto"/>
        </w:rPr>
        <w:t>满分</w:t>
      </w:r>
      <w:r>
        <w:rPr>
          <w:rFonts w:ascii="方正书宋_GBK" w:hAnsi="方正书宋_GBK"/>
          <w:color w:val="auto"/>
        </w:rPr>
        <w:t>:</w:t>
      </w:r>
      <w:r>
        <w:rPr>
          <w:color w:val="auto"/>
        </w:rPr>
        <w:t>100</w:t>
      </w:r>
      <w:r>
        <w:rPr>
          <w:rFonts w:hint="eastAsia"/>
          <w:color w:val="auto"/>
        </w:rPr>
        <w:t>分</w:t>
      </w:r>
      <w:r>
        <w:rPr>
          <w:color w:val="auto"/>
        </w:rPr>
        <w:t>　　</w:t>
      </w:r>
      <w:r>
        <w:rPr>
          <w:rFonts w:hint="eastAsia"/>
          <w:color w:val="auto"/>
        </w:rPr>
        <w:t>分数</w:t>
      </w:r>
      <w:r>
        <w:rPr>
          <w:rFonts w:ascii="方正书宋_GBK" w:hAnsi="方正书宋_GBK"/>
          <w:color w:val="auto"/>
        </w:rPr>
        <w:t>:</w:t>
      </w:r>
      <w:r>
        <w:rPr>
          <w:color w:val="auto"/>
          <w:u w:val="single" w:color="000000"/>
        </w:rPr>
        <w:t>　　 </w:t>
      </w:r>
    </w:p>
    <w:p>
      <w:pPr>
        <w:rPr>
          <w:color w:val="auto"/>
        </w:rPr>
      </w:pPr>
      <w:r>
        <w:rPr>
          <w:rFonts w:hint="eastAsia" w:eastAsia="方正黑体_GBK"/>
          <w:color w:val="auto"/>
        </w:rPr>
        <w:t>一、看谁先到家。</w:t>
      </w:r>
      <w:r>
        <w:rPr>
          <w:rFonts w:ascii="方正书宋_GBK" w:hAnsi="方正书宋_GBK"/>
          <w:color w:val="auto"/>
        </w:rPr>
        <w:t>(</w:t>
      </w:r>
      <w:r>
        <w:rPr>
          <w:color w:val="auto"/>
        </w:rPr>
        <w:t>24</w:t>
      </w:r>
      <w:r>
        <w:rPr>
          <w:rFonts w:hint="eastAsia"/>
          <w:color w:val="auto"/>
        </w:rPr>
        <w:t>分</w:t>
      </w:r>
      <w:r>
        <w:rPr>
          <w:rFonts w:ascii="方正书宋_GBK" w:hAnsi="方正书宋_GBK"/>
          <w:color w:val="auto"/>
        </w:rPr>
        <w:t>)</w:t>
      </w:r>
    </w:p>
    <w:p>
      <w:pPr>
        <w:spacing w:line="420" w:lineRule="atLeast"/>
        <w:jc w:val="center"/>
        <w:rPr>
          <w:color w:val="auto"/>
        </w:rPr>
      </w:pPr>
      <w:r>
        <w:rPr>
          <w:color w:val="auto"/>
        </w:rPr>
        <w:drawing>
          <wp:inline distT="0" distB="0" distL="0" distR="0">
            <wp:extent cx="466090" cy="432435"/>
            <wp:effectExtent l="0" t="0" r="0" b="0"/>
            <wp:docPr id="698" name="1S6d01.EPS" descr="id:214749496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8" name="1S6d01.EPS" descr="id:2147494963;FounderCES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6620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auto"/>
        </w:rPr>
        <w:drawing>
          <wp:inline distT="0" distB="0" distL="0" distR="0">
            <wp:extent cx="466090" cy="432435"/>
            <wp:effectExtent l="0" t="0" r="0" b="0"/>
            <wp:docPr id="699" name="1S6d01.EPS" descr="id:214749497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9" name="1S6d01.EPS" descr="id:2147494970;FounderCES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6620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auto"/>
        </w:rPr>
        <w:drawing>
          <wp:inline distT="0" distB="0" distL="0" distR="0">
            <wp:extent cx="466090" cy="432435"/>
            <wp:effectExtent l="0" t="0" r="0" b="0"/>
            <wp:docPr id="700" name="1S6d01.EPS" descr="id:214749497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0" name="1S6d01.EPS" descr="id:2147494977;FounderCES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6620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ind w:firstLine="2940" w:firstLineChars="1050"/>
        <w:rPr>
          <w:color w:val="auto"/>
        </w:rPr>
      </w:pPr>
      <w:r>
        <w:rPr>
          <w:color w:val="auto"/>
        </w:rPr>
        <w:t>73-8=</w:t>
      </w:r>
      <w:r>
        <w:rPr>
          <w:rFonts w:hint="eastAsia"/>
          <w:color w:val="auto"/>
        </w:rPr>
        <w:tab/>
      </w:r>
      <w:r>
        <w:rPr>
          <w:rFonts w:hint="eastAsia"/>
          <w:color w:val="auto"/>
        </w:rPr>
        <w:t xml:space="preserve"> </w:t>
      </w:r>
      <w:r>
        <w:rPr>
          <w:color w:val="auto"/>
        </w:rPr>
        <w:t>46+50=</w:t>
      </w:r>
      <w:r>
        <w:rPr>
          <w:rFonts w:hint="eastAsia"/>
          <w:color w:val="auto"/>
        </w:rPr>
        <w:tab/>
      </w:r>
      <w:r>
        <w:rPr>
          <w:color w:val="auto"/>
        </w:rPr>
        <w:t>27+13=</w:t>
      </w:r>
    </w:p>
    <w:p>
      <w:pPr>
        <w:ind w:firstLine="2940" w:firstLineChars="1050"/>
        <w:rPr>
          <w:color w:val="auto"/>
        </w:rPr>
      </w:pPr>
      <w:r>
        <w:rPr>
          <w:color w:val="auto"/>
        </w:rPr>
        <w:t>9+17=</w:t>
      </w:r>
      <w:r>
        <w:rPr>
          <w:rFonts w:hint="eastAsia"/>
          <w:color w:val="auto"/>
        </w:rPr>
        <w:t xml:space="preserve">  </w:t>
      </w:r>
      <w:r>
        <w:rPr>
          <w:color w:val="auto"/>
        </w:rPr>
        <w:t>53+6=</w:t>
      </w:r>
      <w:r>
        <w:rPr>
          <w:rFonts w:hint="eastAsia"/>
          <w:color w:val="auto"/>
        </w:rPr>
        <w:tab/>
      </w:r>
      <w:r>
        <w:rPr>
          <w:color w:val="auto"/>
        </w:rPr>
        <w:t>66-9=</w:t>
      </w:r>
    </w:p>
    <w:p>
      <w:pPr>
        <w:ind w:firstLine="2940" w:firstLineChars="1050"/>
        <w:rPr>
          <w:color w:val="auto"/>
        </w:rPr>
      </w:pPr>
      <w:r>
        <w:rPr>
          <w:color w:val="auto"/>
        </w:rPr>
        <w:t>60+32=</w:t>
      </w:r>
      <w:r>
        <w:rPr>
          <w:rFonts w:hint="eastAsia"/>
          <w:color w:val="auto"/>
        </w:rPr>
        <w:t xml:space="preserve"> </w:t>
      </w:r>
      <w:r>
        <w:rPr>
          <w:color w:val="auto"/>
        </w:rPr>
        <w:t>45+9=</w:t>
      </w:r>
      <w:r>
        <w:rPr>
          <w:rFonts w:hint="eastAsia"/>
          <w:color w:val="auto"/>
        </w:rPr>
        <w:tab/>
      </w:r>
      <w:r>
        <w:rPr>
          <w:color w:val="auto"/>
        </w:rPr>
        <w:t>34-5=</w:t>
      </w:r>
    </w:p>
    <w:p>
      <w:pPr>
        <w:ind w:firstLine="2380" w:firstLineChars="850"/>
        <w:rPr>
          <w:color w:val="auto"/>
        </w:rPr>
      </w:pPr>
      <w:r>
        <w:rPr>
          <w:color w:val="auto"/>
        </w:rPr>
        <w:t>80-6-20=</w:t>
      </w:r>
      <w:r>
        <w:rPr>
          <w:rFonts w:hint="eastAsia"/>
          <w:color w:val="auto"/>
        </w:rPr>
        <w:tab/>
      </w:r>
      <w:r>
        <w:rPr>
          <w:color w:val="auto"/>
        </w:rPr>
        <w:t>48-6+9=</w:t>
      </w:r>
      <w:r>
        <w:rPr>
          <w:rFonts w:hint="eastAsia"/>
          <w:color w:val="auto"/>
        </w:rPr>
        <w:tab/>
      </w:r>
      <w:r>
        <w:rPr>
          <w:color w:val="auto"/>
        </w:rPr>
        <w:t>64-30+8=</w:t>
      </w:r>
    </w:p>
    <w:p>
      <w:pPr>
        <w:spacing w:line="420" w:lineRule="atLeast"/>
        <w:jc w:val="center"/>
        <w:rPr>
          <w:color w:val="auto"/>
        </w:rPr>
      </w:pPr>
      <w:r>
        <w:rPr>
          <w:color w:val="auto"/>
        </w:rPr>
        <w:drawing>
          <wp:inline distT="0" distB="0" distL="0" distR="0">
            <wp:extent cx="301625" cy="542290"/>
            <wp:effectExtent l="0" t="0" r="0" b="0"/>
            <wp:docPr id="701" name="1S6d02.EPS" descr="id:214749498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1" name="1S6d02.EPS" descr="id:2147494984;FounderCES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01680" cy="542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color w:val="auto"/>
        </w:rPr>
        <w:tab/>
      </w:r>
      <w:r>
        <w:rPr>
          <w:color w:val="auto"/>
        </w:rPr>
        <w:drawing>
          <wp:inline distT="0" distB="0" distL="0" distR="0">
            <wp:extent cx="255905" cy="542290"/>
            <wp:effectExtent l="0" t="0" r="0" b="0"/>
            <wp:docPr id="702" name="1S6d03.EPS" descr="id:214749499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2" name="1S6d03.EPS" descr="id:2147494991;FounderCES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55960" cy="542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color w:val="auto"/>
        </w:rPr>
        <w:tab/>
      </w:r>
      <w:r>
        <w:rPr>
          <w:color w:val="auto"/>
        </w:rPr>
        <w:drawing>
          <wp:inline distT="0" distB="0" distL="0" distR="0">
            <wp:extent cx="276860" cy="542290"/>
            <wp:effectExtent l="0" t="0" r="0" b="0"/>
            <wp:docPr id="703" name="1S6d04.EPS" descr="id:214749499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3" name="1S6d04.EPS" descr="id:2147494998;FounderCES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77200" cy="542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color w:val="auto"/>
        </w:rPr>
      </w:pPr>
      <w:r>
        <w:rPr>
          <w:rFonts w:hint="eastAsia" w:eastAsia="方正黑体_GBK"/>
          <w:color w:val="auto"/>
        </w:rPr>
        <w:t>二、用竖式计算。</w:t>
      </w:r>
      <w:r>
        <w:rPr>
          <w:rFonts w:ascii="方正书宋_GBK" w:hAnsi="方正书宋_GBK"/>
          <w:color w:val="auto"/>
        </w:rPr>
        <w:t>(</w:t>
      </w:r>
      <w:r>
        <w:rPr>
          <w:color w:val="auto"/>
        </w:rPr>
        <w:t>12</w:t>
      </w:r>
      <w:r>
        <w:rPr>
          <w:rFonts w:hint="eastAsia"/>
          <w:color w:val="auto"/>
        </w:rPr>
        <w:t>分</w:t>
      </w:r>
      <w:r>
        <w:rPr>
          <w:rFonts w:ascii="方正书宋_GBK" w:hAnsi="方正书宋_GBK"/>
          <w:color w:val="auto"/>
        </w:rPr>
        <w:t>)</w:t>
      </w:r>
    </w:p>
    <w:p>
      <w:pPr>
        <w:rPr>
          <w:color w:val="auto"/>
        </w:rPr>
      </w:pPr>
      <w:r>
        <w:rPr>
          <w:color w:val="auto"/>
        </w:rPr>
        <w:t>5+37=　　　　　　　78-59=　　　　　　　60-11=</w:t>
      </w:r>
    </w:p>
    <w:p>
      <w:pPr>
        <w:rPr>
          <w:color w:val="auto"/>
        </w:rPr>
      </w:pPr>
    </w:p>
    <w:p>
      <w:pPr>
        <w:rPr>
          <w:color w:val="auto"/>
        </w:rPr>
      </w:pPr>
    </w:p>
    <w:p>
      <w:pPr>
        <w:rPr>
          <w:color w:val="auto"/>
        </w:rPr>
      </w:pPr>
    </w:p>
    <w:p>
      <w:pPr>
        <w:rPr>
          <w:color w:val="auto"/>
        </w:rPr>
      </w:pPr>
    </w:p>
    <w:p>
      <w:pPr>
        <w:rPr>
          <w:color w:val="auto"/>
        </w:rPr>
      </w:pPr>
    </w:p>
    <w:p>
      <w:pPr>
        <w:rPr>
          <w:color w:val="auto"/>
        </w:rPr>
      </w:pPr>
      <w:r>
        <w:rPr>
          <w:rFonts w:hint="eastAsia" w:eastAsia="方正黑体_GBK"/>
          <w:color w:val="auto"/>
        </w:rPr>
        <w:t>三、接力赛。</w:t>
      </w:r>
      <w:r>
        <w:rPr>
          <w:rFonts w:ascii="方正书宋_GBK" w:hAnsi="方正书宋_GBK"/>
          <w:color w:val="auto"/>
        </w:rPr>
        <w:t>(</w:t>
      </w:r>
      <w:r>
        <w:rPr>
          <w:color w:val="auto"/>
        </w:rPr>
        <w:t>20</w:t>
      </w:r>
      <w:r>
        <w:rPr>
          <w:rFonts w:hint="eastAsia"/>
          <w:color w:val="auto"/>
        </w:rPr>
        <w:t>分</w:t>
      </w:r>
      <w:r>
        <w:rPr>
          <w:rFonts w:ascii="方正书宋_GBK" w:hAnsi="方正书宋_GBK"/>
          <w:color w:val="auto"/>
        </w:rPr>
        <w:t>)</w:t>
      </w:r>
    </w:p>
    <w:p>
      <w:pPr>
        <w:spacing w:line="420" w:lineRule="atLeast"/>
        <w:jc w:val="center"/>
        <w:rPr>
          <w:color w:val="auto"/>
        </w:rPr>
      </w:pPr>
      <w:r>
        <w:rPr>
          <w:color w:val="auto"/>
        </w:rPr>
        <w:drawing>
          <wp:inline distT="0" distB="0" distL="0" distR="0">
            <wp:extent cx="4705985" cy="1118235"/>
            <wp:effectExtent l="0" t="0" r="0" b="0"/>
            <wp:docPr id="704" name="1S6d05.EPS" descr="id:214749500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4" name="1S6d05.EPS" descr="id:2147495005;FounderCES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706280" cy="1118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color w:val="auto"/>
        </w:rPr>
      </w:pPr>
      <w:r>
        <w:rPr>
          <w:rFonts w:hint="eastAsia" w:eastAsia="方正黑体_GBK"/>
          <w:color w:val="auto"/>
        </w:rPr>
        <w:t>四、小鱼吐泡泡。</w:t>
      </w:r>
      <w:r>
        <w:rPr>
          <w:rFonts w:ascii="方正书宋_GBK" w:hAnsi="方正书宋_GBK"/>
          <w:color w:val="auto"/>
        </w:rPr>
        <w:t>(</w:t>
      </w:r>
      <w:r>
        <w:rPr>
          <w:color w:val="auto"/>
        </w:rPr>
        <w:t>12</w:t>
      </w:r>
      <w:r>
        <w:rPr>
          <w:rFonts w:hint="eastAsia"/>
          <w:color w:val="auto"/>
        </w:rPr>
        <w:t>分</w:t>
      </w:r>
      <w:r>
        <w:rPr>
          <w:rFonts w:ascii="方正书宋_GBK" w:hAnsi="方正书宋_GBK"/>
          <w:color w:val="auto"/>
        </w:rPr>
        <w:t>)</w:t>
      </w:r>
    </w:p>
    <w:p>
      <w:pPr>
        <w:spacing w:line="420" w:lineRule="atLeast"/>
        <w:jc w:val="center"/>
        <w:rPr>
          <w:color w:val="auto"/>
        </w:rPr>
      </w:pPr>
      <w:r>
        <w:rPr>
          <w:color w:val="auto"/>
        </w:rPr>
        <w:drawing>
          <wp:inline distT="0" distB="0" distL="0" distR="0">
            <wp:extent cx="535940" cy="362585"/>
            <wp:effectExtent l="0" t="0" r="0" b="0"/>
            <wp:docPr id="705" name="1S6d06.EPS" descr="id:214749501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5" name="1S6d06.EPS" descr="id:2147495012;FounderCES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36400" cy="362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auto"/>
        </w:rPr>
        <w:t>　&gt;　　　　</w:t>
      </w:r>
      <w:r>
        <w:rPr>
          <w:color w:val="auto"/>
        </w:rPr>
        <w:drawing>
          <wp:inline distT="0" distB="0" distL="0" distR="0">
            <wp:extent cx="535940" cy="362585"/>
            <wp:effectExtent l="0" t="0" r="0" b="0"/>
            <wp:docPr id="706" name="1S6d06.EPS" descr="id:214749501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6" name="1S6d06.EPS" descr="id:2147495019;FounderCES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36400" cy="362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auto"/>
        </w:rPr>
        <w:t>　&lt;　　　　</w:t>
      </w:r>
      <w:r>
        <w:rPr>
          <w:color w:val="auto"/>
        </w:rPr>
        <w:drawing>
          <wp:inline distT="0" distB="0" distL="0" distR="0">
            <wp:extent cx="535940" cy="362585"/>
            <wp:effectExtent l="0" t="0" r="0" b="0"/>
            <wp:docPr id="707" name="1S6d06.EPS" descr="id:214749502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7" name="1S6d06.EPS" descr="id:2147495026;FounderCES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36400" cy="362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auto"/>
        </w:rPr>
        <w:t>　=</w:t>
      </w:r>
    </w:p>
    <w:p>
      <w:pPr>
        <w:spacing w:line="630" w:lineRule="exact"/>
        <w:rPr>
          <w:color w:val="auto"/>
        </w:rPr>
      </w:pPr>
      <w:r>
        <w:rPr>
          <w:color w:val="auto"/>
        </w:rPr>
        <w:t>55-38</w:t>
      </w:r>
      <w:r>
        <w:rPr>
          <w:rFonts w:hint="eastAsia" w:eastAsia="NEU-BZ-S92"/>
          <w:color w:val="auto"/>
          <w:sz w:val="42"/>
        </w:rPr>
        <w:t>○</w:t>
      </w:r>
      <w:r>
        <w:rPr>
          <w:color w:val="auto"/>
        </w:rPr>
        <w:t>65-48　　　　　　45-24</w:t>
      </w:r>
      <w:r>
        <w:rPr>
          <w:rFonts w:hint="eastAsia" w:eastAsia="NEU-BZ-S92"/>
          <w:color w:val="auto"/>
          <w:sz w:val="42"/>
        </w:rPr>
        <w:t>○</w:t>
      </w:r>
      <w:r>
        <w:rPr>
          <w:color w:val="auto"/>
        </w:rPr>
        <w:t>45-20　　　　　　92-3</w:t>
      </w:r>
      <w:r>
        <w:rPr>
          <w:rFonts w:hint="eastAsia" w:eastAsia="NEU-BZ-S92"/>
          <w:color w:val="auto"/>
          <w:sz w:val="42"/>
        </w:rPr>
        <w:t>○</w:t>
      </w:r>
      <w:r>
        <w:rPr>
          <w:color w:val="auto"/>
        </w:rPr>
        <w:t>83-4</w:t>
      </w:r>
    </w:p>
    <w:p>
      <w:pPr>
        <w:spacing w:line="630" w:lineRule="exact"/>
        <w:rPr>
          <w:color w:val="auto"/>
        </w:rPr>
      </w:pPr>
      <w:r>
        <w:rPr>
          <w:color w:val="auto"/>
        </w:rPr>
        <w:t>54-8</w:t>
      </w:r>
      <w:r>
        <w:rPr>
          <w:rFonts w:hint="eastAsia" w:eastAsia="NEU-BZ-S92"/>
          <w:color w:val="auto"/>
          <w:sz w:val="42"/>
        </w:rPr>
        <w:t>○</w:t>
      </w:r>
      <w:r>
        <w:rPr>
          <w:color w:val="auto"/>
        </w:rPr>
        <w:t>54+6</w:t>
      </w:r>
      <w:r>
        <w:rPr>
          <w:rFonts w:hint="eastAsia"/>
          <w:color w:val="auto"/>
        </w:rPr>
        <w:tab/>
      </w:r>
      <w:r>
        <w:rPr>
          <w:rFonts w:hint="eastAsia"/>
          <w:color w:val="auto"/>
        </w:rPr>
        <w:t xml:space="preserve">            </w:t>
      </w:r>
      <w:r>
        <w:rPr>
          <w:color w:val="auto"/>
        </w:rPr>
        <w:t>62-49</w:t>
      </w:r>
      <w:r>
        <w:rPr>
          <w:rFonts w:hint="eastAsia" w:eastAsia="NEU-BZ-S92"/>
          <w:color w:val="auto"/>
          <w:sz w:val="42"/>
        </w:rPr>
        <w:t>○</w:t>
      </w:r>
      <w:r>
        <w:rPr>
          <w:color w:val="auto"/>
        </w:rPr>
        <w:t>20+26</w:t>
      </w:r>
      <w:r>
        <w:rPr>
          <w:rFonts w:hint="eastAsia"/>
          <w:color w:val="auto"/>
        </w:rPr>
        <w:tab/>
      </w:r>
      <w:r>
        <w:rPr>
          <w:rFonts w:hint="eastAsia"/>
          <w:color w:val="auto"/>
        </w:rPr>
        <w:t xml:space="preserve">          </w:t>
      </w:r>
      <w:r>
        <w:rPr>
          <w:color w:val="auto"/>
        </w:rPr>
        <w:t>81-8</w:t>
      </w:r>
      <w:r>
        <w:rPr>
          <w:rFonts w:hint="eastAsia" w:eastAsia="NEU-BZ-S92"/>
          <w:color w:val="auto"/>
          <w:sz w:val="42"/>
        </w:rPr>
        <w:t>○</w:t>
      </w:r>
      <w:r>
        <w:rPr>
          <w:color w:val="auto"/>
        </w:rPr>
        <w:t>72-3</w:t>
      </w:r>
    </w:p>
    <w:p>
      <w:pPr>
        <w:rPr>
          <w:color w:val="auto"/>
        </w:rPr>
      </w:pPr>
      <w:r>
        <w:rPr>
          <w:rFonts w:hint="eastAsia" w:eastAsia="方正黑体_GBK"/>
          <w:color w:val="auto"/>
        </w:rPr>
        <w:t>五、判断。</w:t>
      </w:r>
      <w:r>
        <w:rPr>
          <w:rFonts w:ascii="方正书宋_GBK" w:hAnsi="方正书宋_GBK"/>
          <w:color w:val="auto"/>
        </w:rPr>
        <w:t>(</w:t>
      </w:r>
      <w:r>
        <w:rPr>
          <w:rFonts w:hint="eastAsia"/>
          <w:color w:val="auto"/>
        </w:rPr>
        <w:t>对的在括号里画“</w:t>
      </w:r>
      <w:r>
        <w:rPr>
          <w:rFonts w:hint="eastAsia" w:eastAsia="NEU-BZ-S92"/>
          <w:color w:val="auto"/>
        </w:rPr>
        <w:t>􀳫</w:t>
      </w:r>
      <w:r>
        <w:rPr>
          <w:rFonts w:hint="eastAsia"/>
          <w:color w:val="auto"/>
        </w:rPr>
        <w:t>”</w:t>
      </w:r>
      <w:r>
        <w:rPr>
          <w:rFonts w:ascii="方正书宋_GBK" w:hAnsi="方正书宋_GBK"/>
          <w:color w:val="auto"/>
        </w:rPr>
        <w:t>,</w:t>
      </w:r>
      <w:r>
        <w:rPr>
          <w:rFonts w:hint="eastAsia"/>
          <w:color w:val="auto"/>
        </w:rPr>
        <w:t>错的画“</w:t>
      </w:r>
      <w:r>
        <w:rPr>
          <w:rFonts w:hint="eastAsia" w:eastAsia="NEU-BZ-S92"/>
          <w:color w:val="auto"/>
        </w:rPr>
        <w:t>✕</w:t>
      </w:r>
      <w:r>
        <w:rPr>
          <w:rFonts w:hint="eastAsia"/>
          <w:color w:val="auto"/>
        </w:rPr>
        <w:t>”</w:t>
      </w:r>
      <w:r>
        <w:rPr>
          <w:rFonts w:ascii="方正书宋_GBK" w:hAnsi="方正书宋_GBK"/>
          <w:color w:val="auto"/>
        </w:rPr>
        <w:t>)(</w:t>
      </w:r>
      <w:r>
        <w:rPr>
          <w:color w:val="auto"/>
        </w:rPr>
        <w:t>9</w:t>
      </w:r>
      <w:r>
        <w:rPr>
          <w:rFonts w:hint="eastAsia"/>
          <w:color w:val="auto"/>
        </w:rPr>
        <w:t>分</w:t>
      </w:r>
      <w:r>
        <w:rPr>
          <w:rFonts w:ascii="方正书宋_GBK" w:hAnsi="方正书宋_GBK"/>
          <w:color w:val="auto"/>
        </w:rPr>
        <w:t>)</w:t>
      </w:r>
    </w:p>
    <w:p>
      <w:pPr>
        <w:spacing w:line="420" w:lineRule="atLeast"/>
        <w:jc w:val="center"/>
        <w:rPr>
          <w:color w:val="auto"/>
        </w:rPr>
      </w:pPr>
      <w:r>
        <w:rPr>
          <w:color w:val="auto"/>
        </w:rPr>
        <w:drawing>
          <wp:inline distT="0" distB="0" distL="0" distR="0">
            <wp:extent cx="4608195" cy="981075"/>
            <wp:effectExtent l="0" t="0" r="0" b="0"/>
            <wp:docPr id="708" name="1S6d07.EPS" descr="id:214749503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8" name="1S6d07.EPS" descr="id:2147495033;FounderCES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608720" cy="981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color w:val="auto"/>
        </w:rPr>
      </w:pPr>
      <w:r>
        <w:rPr>
          <w:color w:val="auto"/>
        </w:rPr>
        <w:t>1.</w:t>
      </w:r>
      <w:r>
        <w:rPr>
          <w:rFonts w:hint="eastAsia"/>
          <w:color w:val="auto"/>
        </w:rPr>
        <w:t>苹果比梨多</w:t>
      </w:r>
      <w:r>
        <w:rPr>
          <w:color w:val="auto"/>
        </w:rPr>
        <w:t>43</w:t>
      </w:r>
      <w:r>
        <w:rPr>
          <w:rFonts w:hint="eastAsia"/>
          <w:color w:val="auto"/>
        </w:rPr>
        <w:t>箱。</w:t>
      </w:r>
      <w:r>
        <w:rPr>
          <w:color w:val="auto"/>
        </w:rPr>
        <w:tab/>
      </w:r>
      <w:r>
        <w:rPr>
          <w:rFonts w:ascii="方正书宋_GBK" w:hAnsi="方正书宋_GBK"/>
          <w:color w:val="auto"/>
        </w:rPr>
        <w:t>(</w:t>
      </w:r>
      <w:r>
        <w:rPr>
          <w:color w:val="auto"/>
        </w:rPr>
        <w:t>　　</w:t>
      </w:r>
      <w:r>
        <w:rPr>
          <w:rFonts w:ascii="方正书宋_GBK" w:hAnsi="方正书宋_GBK"/>
          <w:color w:val="auto"/>
        </w:rPr>
        <w:t>)</w:t>
      </w:r>
    </w:p>
    <w:p>
      <w:pPr>
        <w:rPr>
          <w:color w:val="auto"/>
        </w:rPr>
      </w:pPr>
      <w:r>
        <w:rPr>
          <w:color w:val="auto"/>
        </w:rPr>
        <w:t>2.</w:t>
      </w:r>
      <w:r>
        <w:rPr>
          <w:rFonts w:hint="eastAsia"/>
          <w:color w:val="auto"/>
        </w:rPr>
        <w:t>梨比桃子少</w:t>
      </w:r>
      <w:r>
        <w:rPr>
          <w:color w:val="auto"/>
        </w:rPr>
        <w:t>21</w:t>
      </w:r>
      <w:r>
        <w:rPr>
          <w:rFonts w:hint="eastAsia"/>
          <w:color w:val="auto"/>
        </w:rPr>
        <w:t>箱。</w:t>
      </w:r>
      <w:r>
        <w:rPr>
          <w:color w:val="auto"/>
        </w:rPr>
        <w:tab/>
      </w:r>
      <w:r>
        <w:rPr>
          <w:rFonts w:ascii="方正书宋_GBK" w:hAnsi="方正书宋_GBK"/>
          <w:color w:val="auto"/>
        </w:rPr>
        <w:t>(</w:t>
      </w:r>
      <w:r>
        <w:rPr>
          <w:color w:val="auto"/>
        </w:rPr>
        <w:t>　　</w:t>
      </w:r>
      <w:r>
        <w:rPr>
          <w:rFonts w:ascii="方正书宋_GBK" w:hAnsi="方正书宋_GBK"/>
          <w:color w:val="auto"/>
        </w:rPr>
        <w:t>)</w:t>
      </w:r>
    </w:p>
    <w:p>
      <w:pPr>
        <w:rPr>
          <w:color w:val="auto"/>
        </w:rPr>
      </w:pPr>
      <w:r>
        <w:rPr>
          <w:color w:val="auto"/>
        </w:rPr>
        <w:t>3.</w:t>
      </w:r>
      <w:r>
        <w:rPr>
          <w:rFonts w:hint="eastAsia"/>
          <w:color w:val="auto"/>
        </w:rPr>
        <w:t>再买</w:t>
      </w:r>
      <w:r>
        <w:rPr>
          <w:color w:val="auto"/>
        </w:rPr>
        <w:t>27</w:t>
      </w:r>
      <w:r>
        <w:rPr>
          <w:rFonts w:hint="eastAsia"/>
          <w:color w:val="auto"/>
        </w:rPr>
        <w:t>箱梨</w:t>
      </w:r>
      <w:r>
        <w:rPr>
          <w:rFonts w:ascii="方正书宋_GBK" w:hAnsi="方正书宋_GBK"/>
          <w:color w:val="auto"/>
        </w:rPr>
        <w:t>,</w:t>
      </w:r>
      <w:r>
        <w:rPr>
          <w:rFonts w:hint="eastAsia"/>
          <w:color w:val="auto"/>
        </w:rPr>
        <w:t>梨就和苹果同样多了。</w:t>
      </w:r>
      <w:r>
        <w:rPr>
          <w:color w:val="auto"/>
        </w:rPr>
        <w:tab/>
      </w:r>
      <w:r>
        <w:rPr>
          <w:rFonts w:ascii="方正书宋_GBK" w:hAnsi="方正书宋_GBK"/>
          <w:color w:val="auto"/>
        </w:rPr>
        <w:t>(</w:t>
      </w:r>
      <w:r>
        <w:rPr>
          <w:color w:val="auto"/>
        </w:rPr>
        <w:t>　　</w:t>
      </w:r>
      <w:r>
        <w:rPr>
          <w:rFonts w:ascii="方正书宋_GBK" w:hAnsi="方正书宋_GBK"/>
          <w:color w:val="auto"/>
        </w:rPr>
        <w:t>)</w:t>
      </w:r>
    </w:p>
    <w:p>
      <w:pPr>
        <w:rPr>
          <w:color w:val="auto"/>
        </w:rPr>
      </w:pPr>
      <w:r>
        <w:rPr>
          <w:rFonts w:hint="eastAsia" w:eastAsia="方正黑体_GBK"/>
          <w:color w:val="auto"/>
        </w:rPr>
        <w:t>六、填表。</w:t>
      </w:r>
      <w:r>
        <w:rPr>
          <w:rFonts w:ascii="方正书宋_GBK" w:hAnsi="方正书宋_GBK"/>
          <w:color w:val="auto"/>
        </w:rPr>
        <w:t>(</w:t>
      </w:r>
      <w:r>
        <w:rPr>
          <w:color w:val="auto"/>
        </w:rPr>
        <w:t>9</w:t>
      </w:r>
      <w:r>
        <w:rPr>
          <w:rFonts w:hint="eastAsia"/>
          <w:color w:val="auto"/>
        </w:rPr>
        <w:t>分</w:t>
      </w:r>
      <w:r>
        <w:rPr>
          <w:rFonts w:ascii="方正书宋_GBK" w:hAnsi="方正书宋_GBK"/>
          <w:color w:val="auto"/>
        </w:rPr>
        <w:t>)</w:t>
      </w:r>
    </w:p>
    <w:tbl>
      <w:tblPr>
        <w:tblStyle w:val="5"/>
        <w:tblW w:w="4570" w:type="pct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single" w:color="00FFFF" w:sz="0" w:space="0"/>
          <w:insideV w:val="single" w:color="00FFFF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8"/>
        <w:gridCol w:w="1898"/>
        <w:gridCol w:w="1898"/>
        <w:gridCol w:w="1898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00FFFF" w:sz="0" w:space="0"/>
            <w:insideV w:val="single" w:color="00FFFF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8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360" w:lineRule="exact"/>
              <w:jc w:val="center"/>
              <w:rPr>
                <w:color w:val="auto"/>
              </w:rPr>
            </w:pPr>
          </w:p>
        </w:tc>
        <w:tc>
          <w:tcPr>
            <w:tcW w:w="2268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360" w:lineRule="atLeast"/>
              <w:jc w:val="center"/>
              <w:rPr>
                <w:color w:val="auto"/>
              </w:rPr>
            </w:pPr>
            <w:r>
              <w:rPr>
                <w:color w:val="auto"/>
                <w:sz w:val="24"/>
              </w:rPr>
              <w:drawing>
                <wp:inline distT="0" distB="0" distL="0" distR="0">
                  <wp:extent cx="462915" cy="362585"/>
                  <wp:effectExtent l="0" t="0" r="0" b="0"/>
                  <wp:docPr id="709" name="1S6d08.EP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09" name="1S6d08.EPS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63320" cy="3628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8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360" w:lineRule="atLeast"/>
              <w:jc w:val="center"/>
              <w:rPr>
                <w:color w:val="auto"/>
              </w:rPr>
            </w:pPr>
            <w:r>
              <w:rPr>
                <w:color w:val="auto"/>
                <w:sz w:val="24"/>
              </w:rPr>
              <w:drawing>
                <wp:inline distT="0" distB="0" distL="0" distR="0">
                  <wp:extent cx="371475" cy="362585"/>
                  <wp:effectExtent l="0" t="0" r="0" b="0"/>
                  <wp:docPr id="710" name="1S6d09.EP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10" name="1S6d09.EPS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1880" cy="3628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8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360" w:lineRule="atLeast"/>
              <w:jc w:val="center"/>
              <w:rPr>
                <w:color w:val="auto"/>
              </w:rPr>
            </w:pPr>
            <w:r>
              <w:rPr>
                <w:color w:val="auto"/>
                <w:sz w:val="24"/>
              </w:rPr>
              <w:drawing>
                <wp:inline distT="0" distB="0" distL="0" distR="0">
                  <wp:extent cx="581660" cy="362585"/>
                  <wp:effectExtent l="0" t="0" r="0" b="0"/>
                  <wp:docPr id="711" name="1S6d10.EP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11" name="1S6d10.EPS"/>
                          <pic:cNvPicPr>
                            <a:picLocks noChangeAspect="1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82120" cy="3628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00FFFF" w:sz="0" w:space="0"/>
            <w:insideV w:val="single" w:color="00FFFF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8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360" w:lineRule="exact"/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  <w:sz w:val="24"/>
              </w:rPr>
              <w:t>原有</w:t>
            </w:r>
          </w:p>
        </w:tc>
        <w:tc>
          <w:tcPr>
            <w:tcW w:w="2268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360" w:lineRule="exact"/>
              <w:jc w:val="center"/>
              <w:rPr>
                <w:color w:val="auto"/>
              </w:rPr>
            </w:pPr>
            <w:r>
              <w:rPr>
                <w:color w:val="auto"/>
                <w:sz w:val="24"/>
              </w:rPr>
              <w:t>42</w:t>
            </w:r>
            <w:r>
              <w:rPr>
                <w:rFonts w:hint="eastAsia"/>
                <w:color w:val="auto"/>
                <w:sz w:val="24"/>
              </w:rPr>
              <w:t>筐</w:t>
            </w:r>
          </w:p>
        </w:tc>
        <w:tc>
          <w:tcPr>
            <w:tcW w:w="2268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360" w:lineRule="exact"/>
              <w:jc w:val="center"/>
              <w:rPr>
                <w:color w:val="auto"/>
              </w:rPr>
            </w:pPr>
            <w:r>
              <w:rPr>
                <w:rFonts w:ascii="方正书宋_GBK" w:hAnsi="方正书宋_GBK"/>
                <w:color w:val="auto"/>
                <w:sz w:val="24"/>
              </w:rPr>
              <w:t>(</w:t>
            </w:r>
            <w:r>
              <w:rPr>
                <w:color w:val="auto"/>
                <w:sz w:val="24"/>
              </w:rPr>
              <w:t>　　</w:t>
            </w:r>
            <w:r>
              <w:rPr>
                <w:rFonts w:ascii="方正书宋_GBK" w:hAnsi="方正书宋_GBK"/>
                <w:color w:val="auto"/>
                <w:sz w:val="24"/>
              </w:rPr>
              <w:t>)</w:t>
            </w:r>
            <w:r>
              <w:rPr>
                <w:rFonts w:hint="eastAsia"/>
                <w:color w:val="auto"/>
                <w:sz w:val="24"/>
              </w:rPr>
              <w:t>筐</w:t>
            </w:r>
          </w:p>
        </w:tc>
        <w:tc>
          <w:tcPr>
            <w:tcW w:w="2268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360" w:lineRule="exact"/>
              <w:jc w:val="center"/>
              <w:rPr>
                <w:color w:val="auto"/>
              </w:rPr>
            </w:pPr>
            <w:r>
              <w:rPr>
                <w:color w:val="auto"/>
                <w:sz w:val="24"/>
              </w:rPr>
              <w:t>57</w:t>
            </w:r>
            <w:r>
              <w:rPr>
                <w:rFonts w:hint="eastAsia"/>
                <w:color w:val="auto"/>
                <w:sz w:val="24"/>
              </w:rPr>
              <w:t>筐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00FFFF" w:sz="0" w:space="0"/>
            <w:insideV w:val="single" w:color="00FFFF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8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360" w:lineRule="exact"/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  <w:sz w:val="24"/>
              </w:rPr>
              <w:t>卖出</w:t>
            </w:r>
          </w:p>
        </w:tc>
        <w:tc>
          <w:tcPr>
            <w:tcW w:w="2268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360" w:lineRule="exact"/>
              <w:jc w:val="center"/>
              <w:rPr>
                <w:color w:val="auto"/>
              </w:rPr>
            </w:pPr>
            <w:r>
              <w:rPr>
                <w:color w:val="auto"/>
                <w:sz w:val="24"/>
              </w:rPr>
              <w:t>16</w:t>
            </w:r>
            <w:r>
              <w:rPr>
                <w:rFonts w:hint="eastAsia"/>
                <w:color w:val="auto"/>
                <w:sz w:val="24"/>
              </w:rPr>
              <w:t>筐</w:t>
            </w:r>
          </w:p>
        </w:tc>
        <w:tc>
          <w:tcPr>
            <w:tcW w:w="2268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360" w:lineRule="exact"/>
              <w:jc w:val="center"/>
              <w:rPr>
                <w:color w:val="auto"/>
              </w:rPr>
            </w:pPr>
            <w:r>
              <w:rPr>
                <w:color w:val="auto"/>
                <w:sz w:val="24"/>
              </w:rPr>
              <w:t>19</w:t>
            </w:r>
            <w:r>
              <w:rPr>
                <w:rFonts w:hint="eastAsia"/>
                <w:color w:val="auto"/>
                <w:sz w:val="24"/>
              </w:rPr>
              <w:t>筐</w:t>
            </w:r>
          </w:p>
        </w:tc>
        <w:tc>
          <w:tcPr>
            <w:tcW w:w="2268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360" w:lineRule="exact"/>
              <w:jc w:val="center"/>
              <w:rPr>
                <w:color w:val="auto"/>
              </w:rPr>
            </w:pPr>
            <w:r>
              <w:rPr>
                <w:rFonts w:ascii="方正书宋_GBK" w:hAnsi="方正书宋_GBK"/>
                <w:color w:val="auto"/>
                <w:sz w:val="24"/>
              </w:rPr>
              <w:t>(</w:t>
            </w:r>
            <w:r>
              <w:rPr>
                <w:color w:val="auto"/>
                <w:sz w:val="24"/>
              </w:rPr>
              <w:t>　　</w:t>
            </w:r>
            <w:r>
              <w:rPr>
                <w:rFonts w:ascii="方正书宋_GBK" w:hAnsi="方正书宋_GBK"/>
                <w:color w:val="auto"/>
                <w:sz w:val="24"/>
              </w:rPr>
              <w:t>)</w:t>
            </w:r>
            <w:r>
              <w:rPr>
                <w:rFonts w:hint="eastAsia"/>
                <w:color w:val="auto"/>
                <w:sz w:val="24"/>
              </w:rPr>
              <w:t>筐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00FFFF" w:sz="0" w:space="0"/>
            <w:insideV w:val="single" w:color="00FFFF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8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360" w:lineRule="exact"/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  <w:sz w:val="24"/>
              </w:rPr>
              <w:t>剩下</w:t>
            </w:r>
          </w:p>
        </w:tc>
        <w:tc>
          <w:tcPr>
            <w:tcW w:w="2268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360" w:lineRule="exact"/>
              <w:jc w:val="center"/>
              <w:rPr>
                <w:color w:val="auto"/>
              </w:rPr>
            </w:pPr>
            <w:r>
              <w:rPr>
                <w:rFonts w:ascii="方正书宋_GBK" w:hAnsi="方正书宋_GBK"/>
                <w:color w:val="auto"/>
                <w:sz w:val="24"/>
              </w:rPr>
              <w:t>(</w:t>
            </w:r>
            <w:r>
              <w:rPr>
                <w:color w:val="auto"/>
                <w:sz w:val="24"/>
              </w:rPr>
              <w:t>　　</w:t>
            </w:r>
            <w:r>
              <w:rPr>
                <w:rFonts w:ascii="方正书宋_GBK" w:hAnsi="方正书宋_GBK"/>
                <w:color w:val="auto"/>
                <w:sz w:val="24"/>
              </w:rPr>
              <w:t>)</w:t>
            </w:r>
            <w:r>
              <w:rPr>
                <w:rFonts w:hint="eastAsia"/>
                <w:color w:val="auto"/>
                <w:sz w:val="24"/>
              </w:rPr>
              <w:t>筐</w:t>
            </w:r>
          </w:p>
        </w:tc>
        <w:tc>
          <w:tcPr>
            <w:tcW w:w="2268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360" w:lineRule="exact"/>
              <w:jc w:val="center"/>
              <w:rPr>
                <w:color w:val="auto"/>
              </w:rPr>
            </w:pPr>
            <w:r>
              <w:rPr>
                <w:color w:val="auto"/>
                <w:sz w:val="24"/>
              </w:rPr>
              <w:t>25</w:t>
            </w:r>
            <w:r>
              <w:rPr>
                <w:rFonts w:hint="eastAsia"/>
                <w:color w:val="auto"/>
                <w:sz w:val="24"/>
              </w:rPr>
              <w:t>筐</w:t>
            </w:r>
          </w:p>
        </w:tc>
        <w:tc>
          <w:tcPr>
            <w:tcW w:w="2268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360" w:lineRule="exact"/>
              <w:jc w:val="center"/>
              <w:rPr>
                <w:color w:val="auto"/>
              </w:rPr>
            </w:pPr>
            <w:r>
              <w:rPr>
                <w:color w:val="auto"/>
                <w:sz w:val="24"/>
              </w:rPr>
              <w:t>9</w:t>
            </w:r>
            <w:r>
              <w:rPr>
                <w:rFonts w:hint="eastAsia"/>
                <w:color w:val="auto"/>
                <w:sz w:val="24"/>
              </w:rPr>
              <w:t>筐</w:t>
            </w:r>
          </w:p>
        </w:tc>
      </w:tr>
    </w:tbl>
    <w:p>
      <w:pPr>
        <w:spacing w:line="420" w:lineRule="atLeast"/>
        <w:jc w:val="center"/>
        <w:rPr>
          <w:color w:val="auto"/>
        </w:rPr>
      </w:pPr>
    </w:p>
    <w:p>
      <w:pPr>
        <w:rPr>
          <w:color w:val="auto"/>
        </w:rPr>
      </w:pPr>
      <w:r>
        <w:rPr>
          <w:rFonts w:hint="eastAsia" w:eastAsia="方正黑体_GBK"/>
          <w:color w:val="auto"/>
        </w:rPr>
        <w:t>七、摘桃子。</w:t>
      </w:r>
      <w:r>
        <w:rPr>
          <w:rFonts w:ascii="方正书宋_GBK" w:hAnsi="方正书宋_GBK"/>
          <w:color w:val="auto"/>
        </w:rPr>
        <w:t>(</w:t>
      </w:r>
      <w:r>
        <w:rPr>
          <w:color w:val="auto"/>
        </w:rPr>
        <w:t>8</w:t>
      </w:r>
      <w:r>
        <w:rPr>
          <w:rFonts w:hint="eastAsia"/>
          <w:color w:val="auto"/>
        </w:rPr>
        <w:t>分</w:t>
      </w:r>
      <w:r>
        <w:rPr>
          <w:rFonts w:ascii="方正书宋_GBK" w:hAnsi="方正书宋_GBK"/>
          <w:color w:val="auto"/>
        </w:rPr>
        <w:t>)</w:t>
      </w:r>
    </w:p>
    <w:p>
      <w:pPr>
        <w:spacing w:line="420" w:lineRule="atLeast"/>
        <w:jc w:val="center"/>
        <w:rPr>
          <w:color w:val="auto"/>
        </w:rPr>
      </w:pPr>
      <w:r>
        <w:rPr>
          <w:color w:val="auto"/>
        </w:rPr>
        <w:drawing>
          <wp:inline distT="0" distB="0" distL="0" distR="0">
            <wp:extent cx="3690620" cy="786130"/>
            <wp:effectExtent l="0" t="0" r="0" b="0"/>
            <wp:docPr id="712" name="1S6d11.EPS" descr="id:214749504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2" name="1S6d11.EPS" descr="id:2147495048;FounderCES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691080" cy="786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color w:val="auto"/>
        </w:rPr>
      </w:pPr>
      <w:r>
        <w:rPr>
          <w:color w:val="auto"/>
        </w:rPr>
        <w:t>1.</w:t>
      </w:r>
      <w:r>
        <w:rPr>
          <w:rFonts w:hint="eastAsia"/>
          <w:color w:val="auto"/>
        </w:rPr>
        <w:t>小男孩儿和小女孩儿一共摘了多少个桃子</w:t>
      </w:r>
      <w:r>
        <w:rPr>
          <w:rFonts w:ascii="方正书宋_GBK" w:hAnsi="方正书宋_GBK"/>
          <w:color w:val="auto"/>
        </w:rPr>
        <w:t>?(</w:t>
      </w:r>
      <w:r>
        <w:rPr>
          <w:color w:val="auto"/>
        </w:rPr>
        <w:t>4</w:t>
      </w:r>
      <w:r>
        <w:rPr>
          <w:rFonts w:hint="eastAsia"/>
          <w:color w:val="auto"/>
        </w:rPr>
        <w:t>分</w:t>
      </w:r>
      <w:r>
        <w:rPr>
          <w:rFonts w:ascii="方正书宋_GBK" w:hAnsi="方正书宋_GBK"/>
          <w:color w:val="auto"/>
        </w:rPr>
        <w:t>)</w:t>
      </w:r>
    </w:p>
    <w:p>
      <w:pPr>
        <w:rPr>
          <w:color w:val="auto"/>
        </w:rPr>
      </w:pPr>
    </w:p>
    <w:p>
      <w:pPr>
        <w:rPr>
          <w:color w:val="auto"/>
        </w:rPr>
      </w:pPr>
    </w:p>
    <w:p>
      <w:pPr>
        <w:rPr>
          <w:color w:val="auto"/>
        </w:rPr>
      </w:pPr>
      <w:r>
        <w:rPr>
          <w:color w:val="auto"/>
        </w:rPr>
        <w:t>2.</w:t>
      </w:r>
      <w:r>
        <w:rPr>
          <w:rFonts w:hint="eastAsia"/>
          <w:color w:val="auto"/>
        </w:rPr>
        <w:t>小男孩儿比小女孩儿少摘了多少个桃子</w:t>
      </w:r>
      <w:r>
        <w:rPr>
          <w:rFonts w:ascii="方正书宋_GBK" w:hAnsi="方正书宋_GBK"/>
          <w:color w:val="auto"/>
        </w:rPr>
        <w:t>?(</w:t>
      </w:r>
      <w:r>
        <w:rPr>
          <w:color w:val="auto"/>
        </w:rPr>
        <w:t>4</w:t>
      </w:r>
      <w:r>
        <w:rPr>
          <w:rFonts w:hint="eastAsia"/>
          <w:color w:val="auto"/>
        </w:rPr>
        <w:t>分</w:t>
      </w:r>
      <w:r>
        <w:rPr>
          <w:rFonts w:ascii="方正书宋_GBK" w:hAnsi="方正书宋_GBK"/>
          <w:color w:val="auto"/>
        </w:rPr>
        <w:t>)</w:t>
      </w:r>
    </w:p>
    <w:p>
      <w:pPr>
        <w:rPr>
          <w:color w:val="auto"/>
        </w:rPr>
      </w:pPr>
    </w:p>
    <w:p>
      <w:pPr>
        <w:rPr>
          <w:color w:val="auto"/>
        </w:rPr>
      </w:pPr>
    </w:p>
    <w:p>
      <w:pPr>
        <w:rPr>
          <w:color w:val="auto"/>
        </w:rPr>
      </w:pPr>
      <w:r>
        <w:rPr>
          <w:rFonts w:hint="eastAsia" w:eastAsia="方正黑体_GBK"/>
          <w:color w:val="auto"/>
        </w:rPr>
        <w:t>八、</w:t>
      </w:r>
      <w:r>
        <w:rPr>
          <w:rFonts w:hint="eastAsia"/>
          <w:color w:val="auto"/>
        </w:rPr>
        <w:t>同学们要去郊游</w:t>
      </w:r>
      <w:r>
        <w:rPr>
          <w:rFonts w:ascii="方正书宋_GBK" w:hAnsi="方正书宋_GBK"/>
          <w:color w:val="auto"/>
        </w:rPr>
        <w:t>,</w:t>
      </w:r>
      <w:r>
        <w:rPr>
          <w:rFonts w:hint="eastAsia"/>
          <w:color w:val="auto"/>
        </w:rPr>
        <w:t>准备分组乘车。哪两个组的同学们可以一起乘车</w:t>
      </w:r>
      <w:r>
        <w:rPr>
          <w:rFonts w:ascii="方正书宋_GBK" w:hAnsi="方正书宋_GBK"/>
          <w:color w:val="auto"/>
        </w:rPr>
        <w:t>?(</w:t>
      </w:r>
      <w:r>
        <w:rPr>
          <w:color w:val="auto"/>
        </w:rPr>
        <w:t>6</w:t>
      </w:r>
      <w:r>
        <w:rPr>
          <w:rFonts w:hint="eastAsia"/>
          <w:color w:val="auto"/>
        </w:rPr>
        <w:t>分</w:t>
      </w:r>
      <w:r>
        <w:rPr>
          <w:rFonts w:ascii="方正书宋_GBK" w:hAnsi="方正书宋_GBK"/>
          <w:color w:val="auto"/>
        </w:rPr>
        <w:t>)</w:t>
      </w:r>
    </w:p>
    <w:p>
      <w:pPr>
        <w:spacing w:line="420" w:lineRule="atLeast"/>
        <w:jc w:val="center"/>
        <w:rPr>
          <w:color w:val="auto"/>
        </w:rPr>
      </w:pPr>
      <w:r>
        <w:rPr>
          <w:color w:val="auto"/>
        </w:rPr>
        <w:drawing>
          <wp:inline distT="0" distB="0" distL="0" distR="0">
            <wp:extent cx="3883025" cy="1005840"/>
            <wp:effectExtent l="0" t="0" r="0" b="0"/>
            <wp:docPr id="713" name="1S6d12.EPS" descr="id:214749505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3" name="1S6d12.EPS" descr="id:2147495055;FounderCES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883320" cy="1005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/>
          <w:color w:val="auto"/>
        </w:rPr>
      </w:pPr>
    </w:p>
    <w:p>
      <w:pPr>
        <w:rPr>
          <w:rFonts w:hint="eastAsia"/>
          <w:color w:val="auto"/>
        </w:rPr>
      </w:pPr>
    </w:p>
    <w:p>
      <w:pPr>
        <w:rPr>
          <w:rFonts w:hint="eastAsia"/>
          <w:color w:val="auto"/>
        </w:rPr>
      </w:pPr>
    </w:p>
    <w:p>
      <w:pPr>
        <w:jc w:val="center"/>
        <w:rPr>
          <w:rFonts w:hint="eastAsia"/>
          <w:b/>
          <w:color w:val="auto"/>
        </w:rPr>
      </w:pPr>
      <w:r>
        <w:rPr>
          <w:rFonts w:hint="eastAsia"/>
          <w:b/>
          <w:color w:val="auto"/>
        </w:rPr>
        <w:t>参考答案</w:t>
      </w:r>
    </w:p>
    <w:p>
      <w:pPr>
        <w:spacing w:line="362" w:lineRule="exact"/>
        <w:rPr>
          <w:color w:val="auto"/>
        </w:rPr>
      </w:pPr>
      <w:r>
        <w:rPr>
          <w:rFonts w:hint="eastAsia"/>
          <w:color w:val="auto"/>
        </w:rPr>
        <w:t>一、</w:t>
      </w:r>
      <w:r>
        <w:rPr>
          <w:color w:val="auto"/>
        </w:rPr>
        <w:t>65　26　92　54　96　59　54　51　40　57</w:t>
      </w:r>
    </w:p>
    <w:p>
      <w:pPr>
        <w:spacing w:line="362" w:lineRule="exact"/>
        <w:rPr>
          <w:color w:val="auto"/>
        </w:rPr>
      </w:pPr>
      <w:r>
        <w:rPr>
          <w:color w:val="auto"/>
        </w:rPr>
        <w:t>29　42</w:t>
      </w:r>
    </w:p>
    <w:p>
      <w:pPr>
        <w:spacing w:line="362" w:lineRule="exact"/>
        <w:rPr>
          <w:color w:val="auto"/>
        </w:rPr>
      </w:pPr>
      <w:r>
        <w:rPr>
          <w:rFonts w:hint="eastAsia"/>
          <w:color w:val="auto"/>
        </w:rPr>
        <w:t>二、</w:t>
      </w:r>
      <w:r>
        <w:rPr>
          <w:color w:val="auto"/>
        </w:rPr>
        <w:t>5+37=42　　78-59=19　　60-11=49</w:t>
      </w:r>
    </w:p>
    <w:p>
      <w:pPr>
        <w:rPr>
          <w:b/>
          <w:color w:val="auto"/>
        </w:rPr>
      </w:pPr>
      <w:r>
        <w:rPr>
          <w:color w:val="auto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2667000</wp:posOffset>
            </wp:positionH>
            <wp:positionV relativeFrom="paragraph">
              <wp:posOffset>215265</wp:posOffset>
            </wp:positionV>
            <wp:extent cx="828040" cy="770890"/>
            <wp:effectExtent l="0" t="0" r="0" b="0"/>
            <wp:wrapSquare wrapText="bothSides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28040" cy="7708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color w:val="auto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1285875</wp:posOffset>
            </wp:positionH>
            <wp:positionV relativeFrom="paragraph">
              <wp:posOffset>215265</wp:posOffset>
            </wp:positionV>
            <wp:extent cx="1094740" cy="828040"/>
            <wp:effectExtent l="0" t="0" r="0" b="0"/>
            <wp:wrapSquare wrapText="bothSides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94740" cy="8280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color w:val="auto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247650</wp:posOffset>
            </wp:positionH>
            <wp:positionV relativeFrom="paragraph">
              <wp:posOffset>215265</wp:posOffset>
            </wp:positionV>
            <wp:extent cx="837565" cy="789940"/>
            <wp:effectExtent l="0" t="0" r="635" b="0"/>
            <wp:wrapSquare wrapText="bothSides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37565" cy="7899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rPr>
          <w:color w:val="auto"/>
        </w:rPr>
      </w:pPr>
    </w:p>
    <w:p>
      <w:pPr>
        <w:rPr>
          <w:color w:val="auto"/>
        </w:rPr>
      </w:pPr>
    </w:p>
    <w:p>
      <w:pPr>
        <w:rPr>
          <w:color w:val="auto"/>
        </w:rPr>
      </w:pPr>
    </w:p>
    <w:p>
      <w:pPr>
        <w:spacing w:line="362" w:lineRule="exact"/>
        <w:rPr>
          <w:color w:val="auto"/>
        </w:rPr>
      </w:pPr>
      <w:r>
        <w:rPr>
          <w:rFonts w:hint="eastAsia"/>
          <w:color w:val="auto"/>
        </w:rPr>
        <w:t>三、</w:t>
      </w:r>
      <w:r>
        <w:rPr>
          <w:color w:val="auto"/>
        </w:rPr>
        <w:t>43　16　8　47　69　35　42　74　32　71</w:t>
      </w:r>
    </w:p>
    <w:p>
      <w:pPr>
        <w:spacing w:line="362" w:lineRule="exact"/>
        <w:rPr>
          <w:color w:val="auto"/>
        </w:rPr>
      </w:pPr>
      <w:r>
        <w:rPr>
          <w:rFonts w:hint="eastAsia"/>
          <w:color w:val="auto"/>
        </w:rPr>
        <w:t>四、</w:t>
      </w:r>
      <w:r>
        <w:rPr>
          <w:color w:val="auto"/>
        </w:rPr>
        <w:t>=　&lt;　&gt;　&lt;　&lt;　&gt;</w:t>
      </w:r>
    </w:p>
    <w:p>
      <w:pPr>
        <w:spacing w:line="362" w:lineRule="exact"/>
        <w:rPr>
          <w:color w:val="auto"/>
        </w:rPr>
      </w:pPr>
      <w:r>
        <w:rPr>
          <w:rFonts w:hint="eastAsia"/>
          <w:color w:val="auto"/>
        </w:rPr>
        <w:t>五、</w:t>
      </w:r>
      <w:r>
        <w:rPr>
          <w:color w:val="auto"/>
        </w:rPr>
        <w:t>1.</w:t>
      </w:r>
      <w:r>
        <w:rPr>
          <w:rFonts w:hint="eastAsia"/>
          <w:color w:val="auto"/>
        </w:rPr>
        <w:t xml:space="preserve"> </w:t>
      </w:r>
      <w:r>
        <w:rPr>
          <w:rFonts w:hint="eastAsia" w:eastAsia="NEU-BZ-S92"/>
          <w:color w:val="auto"/>
        </w:rPr>
        <w:t>✕</w:t>
      </w:r>
      <w:r>
        <w:rPr>
          <w:color w:val="auto"/>
        </w:rPr>
        <w:t>　2.</w:t>
      </w:r>
      <w:r>
        <w:rPr>
          <w:rFonts w:hint="eastAsia"/>
          <w:color w:val="auto"/>
        </w:rPr>
        <w:t xml:space="preserve"> </w:t>
      </w:r>
      <w:r>
        <w:rPr>
          <w:rFonts w:hint="eastAsia" w:eastAsia="NEU-BZ-S92"/>
          <w:color w:val="auto"/>
        </w:rPr>
        <w:t>􀳫</w:t>
      </w:r>
      <w:r>
        <w:rPr>
          <w:color w:val="auto"/>
        </w:rPr>
        <w:t>　3.</w:t>
      </w:r>
      <w:r>
        <w:rPr>
          <w:rFonts w:hint="eastAsia"/>
          <w:color w:val="auto"/>
        </w:rPr>
        <w:t xml:space="preserve"> </w:t>
      </w:r>
      <w:r>
        <w:rPr>
          <w:rFonts w:hint="eastAsia" w:eastAsia="NEU-BZ-S92"/>
          <w:color w:val="auto"/>
        </w:rPr>
        <w:t>􀳫</w:t>
      </w:r>
    </w:p>
    <w:p>
      <w:pPr>
        <w:spacing w:line="362" w:lineRule="exact"/>
        <w:rPr>
          <w:color w:val="auto"/>
        </w:rPr>
      </w:pPr>
      <w:r>
        <w:rPr>
          <w:rFonts w:hint="eastAsia"/>
          <w:color w:val="auto"/>
        </w:rPr>
        <w:t>六、</w:t>
      </w:r>
      <w:r>
        <w:rPr>
          <w:color w:val="auto"/>
        </w:rPr>
        <w:t>26　44　48</w:t>
      </w:r>
    </w:p>
    <w:p>
      <w:pPr>
        <w:spacing w:line="362" w:lineRule="exact"/>
        <w:rPr>
          <w:color w:val="auto"/>
        </w:rPr>
      </w:pPr>
      <w:r>
        <w:rPr>
          <w:rFonts w:hint="eastAsia"/>
          <w:color w:val="auto"/>
        </w:rPr>
        <w:t>七、</w:t>
      </w:r>
      <w:r>
        <w:rPr>
          <w:color w:val="auto"/>
        </w:rPr>
        <w:t>1.</w:t>
      </w:r>
      <w:r>
        <w:rPr>
          <w:rFonts w:hint="eastAsia"/>
          <w:color w:val="auto"/>
        </w:rPr>
        <w:t xml:space="preserve"> </w:t>
      </w:r>
      <w:r>
        <w:rPr>
          <w:color w:val="auto"/>
        </w:rPr>
        <w:t>46+51=97</w:t>
      </w:r>
      <w:r>
        <w:rPr>
          <w:rFonts w:ascii="方正书宋_GBK" w:hAnsi="方正书宋_GBK"/>
          <w:color w:val="auto"/>
        </w:rPr>
        <w:t>(</w:t>
      </w:r>
      <w:r>
        <w:rPr>
          <w:rFonts w:hint="eastAsia"/>
          <w:color w:val="auto"/>
        </w:rPr>
        <w:t>个</w:t>
      </w:r>
      <w:r>
        <w:rPr>
          <w:rFonts w:ascii="方正书宋_GBK" w:hAnsi="方正书宋_GBK"/>
          <w:color w:val="auto"/>
        </w:rPr>
        <w:t>)</w:t>
      </w:r>
      <w:r>
        <w:rPr>
          <w:color w:val="auto"/>
        </w:rPr>
        <w:t>　2.</w:t>
      </w:r>
      <w:r>
        <w:rPr>
          <w:rFonts w:hint="eastAsia"/>
          <w:color w:val="auto"/>
        </w:rPr>
        <w:t xml:space="preserve"> </w:t>
      </w:r>
      <w:r>
        <w:rPr>
          <w:color w:val="auto"/>
        </w:rPr>
        <w:t>51-46=5</w:t>
      </w:r>
      <w:r>
        <w:rPr>
          <w:rFonts w:ascii="方正书宋_GBK" w:hAnsi="方正书宋_GBK"/>
          <w:color w:val="auto"/>
        </w:rPr>
        <w:t>(</w:t>
      </w:r>
      <w:r>
        <w:rPr>
          <w:rFonts w:hint="eastAsia"/>
          <w:color w:val="auto"/>
        </w:rPr>
        <w:t>个</w:t>
      </w:r>
      <w:r>
        <w:rPr>
          <w:rFonts w:ascii="方正书宋_GBK" w:hAnsi="方正书宋_GBK"/>
          <w:color w:val="auto"/>
        </w:rPr>
        <w:t>)</w:t>
      </w:r>
    </w:p>
    <w:p>
      <w:pPr>
        <w:spacing w:line="362" w:lineRule="exact"/>
        <w:rPr>
          <w:color w:val="auto"/>
        </w:rPr>
      </w:pPr>
      <w:r>
        <w:rPr>
          <w:rFonts w:hint="eastAsia"/>
          <w:color w:val="auto"/>
        </w:rPr>
        <w:t>八、一组和二组、一组和三组可以一起乘车。</w:t>
      </w:r>
    </w:p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NEU-BZ-S92">
    <w:altName w:val="宋体"/>
    <w:panose1 w:val="00000000000000000000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大标宋_GBK">
    <w:altName w:val="宋体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黑体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6E1A"/>
    <w:rsid w:val="00661789"/>
    <w:rsid w:val="00A16E1A"/>
    <w:rsid w:val="00B75444"/>
    <w:rsid w:val="00D55EE8"/>
    <w:rsid w:val="68EA30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420" w:lineRule="exact"/>
    </w:pPr>
    <w:rPr>
      <w:rFonts w:ascii="NEU-BZ-S92" w:hAnsi="NEU-BZ-S92" w:eastAsia="方正书宋_GBK" w:cstheme="minorBidi"/>
      <w:color w:val="000000"/>
      <w:kern w:val="0"/>
      <w:sz w:val="28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pPr>
      <w:spacing w:line="240" w:lineRule="auto"/>
    </w:pPr>
    <w:rPr>
      <w:sz w:val="18"/>
      <w:szCs w:val="18"/>
    </w:rPr>
  </w:style>
  <w:style w:type="paragraph" w:styleId="3">
    <w:name w:val="footer"/>
    <w:basedOn w:val="1"/>
    <w:link w:val="8"/>
    <w:unhideWhenUsed/>
    <w:uiPriority w:val="99"/>
    <w:pPr>
      <w:widowControl w:val="0"/>
      <w:tabs>
        <w:tab w:val="center" w:pos="4153"/>
        <w:tab w:val="right" w:pos="8306"/>
      </w:tabs>
      <w:snapToGrid w:val="0"/>
      <w:spacing w:line="240" w:lineRule="auto"/>
    </w:pPr>
    <w:rPr>
      <w:rFonts w:asciiTheme="minorHAnsi" w:hAnsiTheme="minorHAnsi" w:eastAsiaTheme="minorEastAsia"/>
      <w:color w:val="auto"/>
      <w:kern w:val="2"/>
      <w:sz w:val="18"/>
      <w:szCs w:val="18"/>
    </w:rPr>
  </w:style>
  <w:style w:type="paragraph" w:styleId="4">
    <w:name w:val="header"/>
    <w:basedOn w:val="1"/>
    <w:link w:val="7"/>
    <w:unhideWhenUsed/>
    <w:uiPriority w:val="99"/>
    <w:pPr>
      <w:widowControl w:val="0"/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Theme="minorHAnsi" w:hAnsiTheme="minorHAnsi" w:eastAsiaTheme="minorEastAsia"/>
      <w:color w:val="auto"/>
      <w:kern w:val="2"/>
      <w:sz w:val="18"/>
      <w:szCs w:val="18"/>
    </w:rPr>
  </w:style>
  <w:style w:type="character" w:customStyle="1" w:styleId="7">
    <w:name w:val="页眉 Char"/>
    <w:basedOn w:val="6"/>
    <w:link w:val="4"/>
    <w:uiPriority w:val="99"/>
    <w:rPr>
      <w:sz w:val="18"/>
      <w:szCs w:val="18"/>
    </w:rPr>
  </w:style>
  <w:style w:type="character" w:customStyle="1" w:styleId="8">
    <w:name w:val="页脚 Char"/>
    <w:basedOn w:val="6"/>
    <w:link w:val="3"/>
    <w:uiPriority w:val="99"/>
    <w:rPr>
      <w:sz w:val="18"/>
      <w:szCs w:val="18"/>
    </w:rPr>
  </w:style>
  <w:style w:type="paragraph" w:customStyle="1" w:styleId="9">
    <w:name w:val="一级章节"/>
    <w:basedOn w:val="1"/>
    <w:qFormat/>
    <w:uiPriority w:val="0"/>
    <w:pPr>
      <w:outlineLvl w:val="1"/>
    </w:pPr>
  </w:style>
  <w:style w:type="character" w:customStyle="1" w:styleId="10">
    <w:name w:val="批注框文本 Char"/>
    <w:basedOn w:val="6"/>
    <w:link w:val="2"/>
    <w:semiHidden/>
    <w:uiPriority w:val="99"/>
    <w:rPr>
      <w:rFonts w:ascii="NEU-BZ-S92" w:hAnsi="NEU-BZ-S92" w:eastAsia="方正书宋_GBK"/>
      <w:color w:val="000000"/>
      <w:kern w:val="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0" Type="http://schemas.openxmlformats.org/officeDocument/2006/relationships/fontTable" Target="fontTable.xml"/><Relationship Id="rId2" Type="http://schemas.openxmlformats.org/officeDocument/2006/relationships/settings" Target="settings.xml"/><Relationship Id="rId19" Type="http://schemas.openxmlformats.org/officeDocument/2006/relationships/customXml" Target="../customXml/item1.xml"/><Relationship Id="rId18" Type="http://schemas.openxmlformats.org/officeDocument/2006/relationships/image" Target="media/image15.png"/><Relationship Id="rId17" Type="http://schemas.openxmlformats.org/officeDocument/2006/relationships/image" Target="media/image14.png"/><Relationship Id="rId16" Type="http://schemas.openxmlformats.org/officeDocument/2006/relationships/image" Target="media/image13.png"/><Relationship Id="rId15" Type="http://schemas.openxmlformats.org/officeDocument/2006/relationships/image" Target="media/image12.jpeg"/><Relationship Id="rId14" Type="http://schemas.openxmlformats.org/officeDocument/2006/relationships/image" Target="media/image11.jpeg"/><Relationship Id="rId13" Type="http://schemas.openxmlformats.org/officeDocument/2006/relationships/image" Target="media/image10.jpeg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122</Words>
  <Characters>700</Characters>
  <Lines>5</Lines>
  <Paragraphs>1</Paragraphs>
  <TotalTime>7</TotalTime>
  <ScaleCrop>false</ScaleCrop>
  <LinksUpToDate>false</LinksUpToDate>
  <CharactersWithSpaces>821</CharactersWithSpaces>
  <Application>WPS Office_11.1.0.9662_F1E327BC-269C-435d-A152-05C5408002CA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2018-09-10T02:51:00Z</dcterms:created>
  <dc:creator>admin</dc:creator>
  <cp:lastModifiedBy>a</cp:lastModifiedBy>
  <dcterms:modified xsi:type="dcterms:W3CDTF">2020-06-06T06:29:51Z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2052-11.1.0.9662</vt:lpwstr>
  </property>
</Properties>
</file>