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940"/>
        </w:tabs>
        <w:snapToGrid w:val="0"/>
        <w:spacing w:line="400" w:lineRule="exact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pict>
          <v:shape id="_x0000_s1025" o:spid="_x0000_s1025" o:spt="75" type="#_x0000_t75" style="position:absolute;left:0pt;margin-left:842pt;margin-top:928pt;height:32pt;width:2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 w:ascii="黑体" w:hAnsi="黑体" w:eastAsia="黑体" w:cs="黑体"/>
          <w:sz w:val="32"/>
          <w:szCs w:val="32"/>
        </w:rPr>
        <w:t>北京市密云区2019—2020学年度第一学期期末</w:t>
      </w:r>
    </w:p>
    <w:p>
      <w:pPr>
        <w:snapToGrid w:val="0"/>
        <w:spacing w:line="400" w:lineRule="exact"/>
        <w:jc w:val="center"/>
        <w:rPr>
          <w:b/>
          <w:sz w:val="24"/>
          <w:szCs w:val="24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            </w:t>
      </w:r>
      <w:r>
        <w:rPr>
          <w:rFonts w:hint="eastAsia" w:ascii="华文新魏" w:hAnsi="楷体" w:eastAsia="华文新魏"/>
          <w:sz w:val="32"/>
          <w:szCs w:val="32"/>
        </w:rPr>
        <w:t xml:space="preserve">初一语文试卷            </w:t>
      </w:r>
      <w:r>
        <w:rPr>
          <w:rFonts w:hint="eastAsia"/>
          <w:b/>
          <w:sz w:val="24"/>
          <w:szCs w:val="24"/>
        </w:rPr>
        <w:t>2020.1</w:t>
      </w:r>
    </w:p>
    <w:tbl>
      <w:tblPr>
        <w:tblStyle w:val="13"/>
        <w:tblW w:w="8611" w:type="dxa"/>
        <w:tblInd w:w="2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0"/>
        <w:gridCol w:w="8071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400" w:hRule="atLeast"/>
        </w:trPr>
        <w:tc>
          <w:tcPr>
            <w:tcW w:w="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</w:pPr>
            <w:r>
              <w:rPr>
                <w:rFonts w:hint="eastAsia"/>
              </w:rPr>
              <w:t>考</w:t>
            </w:r>
          </w:p>
          <w:p>
            <w:pPr>
              <w:spacing w:line="400" w:lineRule="exact"/>
            </w:pPr>
            <w:r>
              <w:rPr>
                <w:rFonts w:hint="eastAsia"/>
              </w:rPr>
              <w:t>生</w:t>
            </w:r>
          </w:p>
          <w:p>
            <w:pPr>
              <w:spacing w:line="400" w:lineRule="exact"/>
            </w:pPr>
            <w:r>
              <w:rPr>
                <w:rFonts w:hint="eastAsia"/>
              </w:rPr>
              <w:t>须</w:t>
            </w:r>
          </w:p>
          <w:p>
            <w:pPr>
              <w:spacing w:line="400" w:lineRule="exact"/>
            </w:pPr>
            <w:r>
              <w:rPr>
                <w:rFonts w:hint="eastAsia"/>
              </w:rPr>
              <w:t>知</w:t>
            </w:r>
          </w:p>
        </w:tc>
        <w:tc>
          <w:tcPr>
            <w:tcW w:w="80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</w:pPr>
            <w:r>
              <w:rPr>
                <w:rFonts w:hint="eastAsia"/>
              </w:rPr>
              <w:t>1.本试卷共8页，答题卡</w:t>
            </w:r>
            <w:r>
              <w:t>2</w:t>
            </w:r>
            <w:r>
              <w:rPr>
                <w:rFonts w:hint="eastAsia"/>
              </w:rPr>
              <w:t>页，五道大题，2</w:t>
            </w:r>
            <w:r>
              <w:t>1</w:t>
            </w:r>
            <w:r>
              <w:rPr>
                <w:rFonts w:hint="eastAsia"/>
              </w:rPr>
              <w:t>个小题。满分100分。时间150分钟。</w:t>
            </w:r>
          </w:p>
          <w:p>
            <w:pPr>
              <w:spacing w:line="400" w:lineRule="exact"/>
            </w:pPr>
            <w:r>
              <w:rPr>
                <w:rFonts w:hint="eastAsia"/>
              </w:rPr>
              <w:t>2.请在试卷和答题卡的密封线内认真填写学校、班级、姓名、考号。</w:t>
            </w:r>
          </w:p>
          <w:p>
            <w:pPr>
              <w:spacing w:line="400" w:lineRule="exact"/>
            </w:pPr>
            <w:r>
              <w:rPr>
                <w:rFonts w:hint="eastAsia"/>
              </w:rPr>
              <w:t>3.一律将答</w:t>
            </w:r>
            <w:r>
              <w:rPr>
                <w:rFonts w:hint="eastAsia"/>
              </w:rPr>
              <w:drawing>
                <wp:inline distT="0" distB="0" distL="114300" distR="114300">
                  <wp:extent cx="19050" cy="19050"/>
                  <wp:effectExtent l="0" t="0" r="11430" b="3810"/>
                  <wp:docPr id="7" name="图片 7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</w:rPr>
              <w:t>案写在答题卡上，在试卷上作答无效。</w:t>
            </w:r>
          </w:p>
          <w:p>
            <w:pPr>
              <w:spacing w:line="400" w:lineRule="exact"/>
            </w:pPr>
            <w:r>
              <w:rPr>
                <w:rFonts w:hint="eastAsia"/>
              </w:rPr>
              <w:t>4.在答题卡上，选择题用2B铅笔作答，其它试题用黑色字迹签字笔作答。</w:t>
            </w:r>
          </w:p>
          <w:p>
            <w:pPr>
              <w:spacing w:line="400" w:lineRule="exact"/>
            </w:pPr>
            <w:r>
              <w:rPr>
                <w:rFonts w:hint="eastAsia"/>
              </w:rPr>
              <w:t>5.考试结束，请将试卷和答题卡一并交回。</w:t>
            </w:r>
          </w:p>
        </w:tc>
      </w:tr>
    </w:tbl>
    <w:p>
      <w:pPr>
        <w:spacing w:line="400" w:lineRule="exact"/>
        <w:ind w:left="422"/>
        <w:jc w:val="left"/>
        <w:rPr>
          <w:rFonts w:ascii="宋体" w:hAnsi="宋体" w:cs="Times New Roman"/>
          <w:b/>
        </w:rPr>
      </w:pPr>
    </w:p>
    <w:p>
      <w:pPr>
        <w:spacing w:line="400" w:lineRule="exact"/>
        <w:jc w:val="left"/>
        <w:rPr>
          <w:rFonts w:ascii="宋体" w:hAnsi="宋体" w:cs="Times New Roman"/>
          <w:b/>
        </w:rPr>
      </w:pPr>
      <w:r>
        <w:rPr>
          <w:rFonts w:hint="eastAsia" w:ascii="宋体" w:hAnsi="宋体" w:cs="Times New Roman"/>
          <w:b/>
        </w:rPr>
        <w:t>一</w:t>
      </w:r>
      <w:r>
        <w:rPr>
          <w:rFonts w:ascii="宋体" w:hAnsi="宋体" w:cs="Times New Roman"/>
          <w:b/>
        </w:rPr>
        <w:t>、</w:t>
      </w:r>
      <w:r>
        <w:rPr>
          <w:rFonts w:hint="eastAsia" w:ascii="宋体" w:hAnsi="宋体" w:cs="Times New Roman"/>
          <w:b/>
        </w:rPr>
        <w:t>基础·运用（共12分）</w:t>
      </w:r>
    </w:p>
    <w:p>
      <w:pPr>
        <w:snapToGrid w:val="0"/>
        <w:spacing w:line="400" w:lineRule="exact"/>
        <w:ind w:firstLine="422" w:firstLineChars="200"/>
        <w:jc w:val="left"/>
        <w:rPr>
          <w:b/>
        </w:rPr>
      </w:pPr>
      <w:r>
        <w:rPr>
          <w:b/>
        </w:rPr>
        <w:t>读书足以怡情，足以</w:t>
      </w:r>
      <w:r>
        <w:rPr>
          <w:rFonts w:hint="eastAsia"/>
          <w:b/>
        </w:rPr>
        <w:t>博</w:t>
      </w:r>
      <w:r>
        <w:rPr>
          <w:b/>
        </w:rPr>
        <w:t>彩，足以长才</w:t>
      </w:r>
      <w:r>
        <w:rPr>
          <w:rFonts w:hint="eastAsia"/>
          <w:b/>
        </w:rPr>
        <w:t>。为了促进同学们阅读，某班开展了“读书交流会”活动。请根据要求，</w:t>
      </w:r>
      <w:r>
        <w:rPr>
          <w:b/>
        </w:rPr>
        <w:t>完成</w:t>
      </w:r>
      <w:r>
        <w:rPr>
          <w:rFonts w:hint="eastAsia"/>
          <w:b/>
        </w:rPr>
        <w:t>1—5小题</w:t>
      </w:r>
      <w:r>
        <w:rPr>
          <w:b/>
        </w:rPr>
        <w:t>。</w:t>
      </w:r>
    </w:p>
    <w:p>
      <w:pPr>
        <w:spacing w:line="380" w:lineRule="exact"/>
        <w:rPr>
          <w:rFonts w:ascii="宋体" w:hAnsi="宋体"/>
        </w:rPr>
      </w:pPr>
      <w:r>
        <w:rPr>
          <w:rFonts w:hint="eastAsia"/>
          <w:b/>
        </w:rPr>
        <w:t>1.</w:t>
      </w:r>
      <w:r>
        <w:rPr>
          <w:rFonts w:hint="eastAsia" w:ascii="宋体" w:hAnsi="宋体"/>
        </w:rPr>
        <w:t>阅读下面文字，完成（</w:t>
      </w:r>
      <w:r>
        <w:rPr>
          <w:rFonts w:ascii="宋体" w:hAnsi="宋体"/>
        </w:rPr>
        <w:t>1)</w:t>
      </w:r>
      <w:r>
        <w:rPr>
          <w:rFonts w:hint="eastAsia" w:ascii="宋体" w:hAnsi="宋体"/>
        </w:rPr>
        <w:t>-（2）题。（共4分）</w:t>
      </w:r>
    </w:p>
    <w:p>
      <w:pPr>
        <w:pStyle w:val="9"/>
        <w:shd w:val="clear" w:color="auto" w:fill="FFFFFF"/>
        <w:spacing w:before="0" w:beforeAutospacing="0" w:after="0" w:afterAutospacing="0"/>
        <w:rPr>
          <w:rFonts w:ascii="楷体" w:hAnsi="楷体" w:eastAsia="楷体"/>
          <w:color w:val="333333"/>
          <w:sz w:val="21"/>
        </w:rPr>
      </w:pPr>
      <w:r>
        <w:rPr>
          <w:rFonts w:hint="eastAsia"/>
          <w:color w:val="333333"/>
          <w:shd w:val="clear" w:color="auto" w:fill="FFFFFF"/>
        </w:rPr>
        <w:t xml:space="preserve">  </w:t>
      </w:r>
      <w:r>
        <w:rPr>
          <w:rFonts w:hint="eastAsia" w:ascii="楷体" w:hAnsi="楷体" w:eastAsia="楷体"/>
          <w:sz w:val="21"/>
        </w:rPr>
        <w:t>人为什么要读书呢？书，可以唤醒沉睡的心灵，可以引领迷惘的灵魂。一本好书，就是</w:t>
      </w:r>
      <w:r>
        <w:rPr>
          <w:rFonts w:hint="eastAsia" w:ascii="楷体" w:hAnsi="楷体" w:eastAsia="楷体"/>
          <w:sz w:val="21"/>
        </w:rPr>
        <w:drawing>
          <wp:inline distT="0" distB="0" distL="114300" distR="114300">
            <wp:extent cx="15240" cy="19050"/>
            <wp:effectExtent l="0" t="0" r="0" b="381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/>
          <w:sz w:val="21"/>
        </w:rPr>
        <w:t>一个崭新的世界。读艾青的诗歌，我坚定了</w:t>
      </w:r>
      <w:r>
        <w:rPr>
          <w:rFonts w:hint="eastAsia" w:ascii="楷体" w:hAnsi="楷体" w:eastAsia="楷体"/>
          <w:sz w:val="21"/>
        </w:rPr>
        <w:drawing>
          <wp:inline distT="0" distB="0" distL="114300" distR="114300">
            <wp:extent cx="22860" cy="1397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/>
          <w:sz w:val="21"/>
        </w:rPr>
        <w:t>不断前行的信念；读史铁生的散文，我鼓起了直面人生的勇气；读托尔斯泰的小说，我充满了对精神家园的</w:t>
      </w:r>
      <w:r>
        <w:rPr>
          <w:rFonts w:hint="eastAsia" w:ascii="楷体" w:hAnsi="楷体" w:eastAsia="楷体"/>
          <w:b/>
          <w:sz w:val="21"/>
          <w:u w:val="single"/>
        </w:rPr>
        <w:t>憧</w:t>
      </w:r>
      <w:r>
        <w:rPr>
          <w:rFonts w:hint="eastAsia" w:ascii="楷体" w:hAnsi="楷体" w:eastAsia="楷体"/>
          <w:sz w:val="21"/>
        </w:rPr>
        <w:t>憬……读书就像用麦管吮吸甘露，让人欣喜，让人着迷。</w:t>
      </w:r>
    </w:p>
    <w:p>
      <w:pPr>
        <w:spacing w:line="220" w:lineRule="atLeast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“胸藏文墨虚若骨，腹有诗书气自华”，一个人书读得多，身上自然就会带上一股书卷之气，不知不觉中会受到书本的影响，言谈举止间</w:t>
      </w:r>
      <w:r>
        <w:rPr>
          <w:rFonts w:hint="eastAsia" w:ascii="楷体" w:hAnsi="楷体" w:eastAsia="楷体"/>
          <w:u w:val="single"/>
        </w:rPr>
        <w:t xml:space="preserve">     </w:t>
      </w:r>
      <w:r>
        <w:rPr>
          <w:rFonts w:hint="eastAsia" w:ascii="楷体" w:hAnsi="楷体" w:eastAsia="楷体"/>
        </w:rPr>
        <w:t>（暴露 流露）出读书人所特有的气质，或温雅脱俗，或不卑不亢，或典雅大方。因此，与书籍结伴，就能为人生奠基、为精神打底；与博览同行，就能开拓视野、</w:t>
      </w:r>
      <w:r>
        <w:rPr>
          <w:rFonts w:hint="eastAsia" w:ascii="楷体" w:hAnsi="楷体" w:eastAsia="楷体"/>
          <w:u w:val="single"/>
        </w:rPr>
        <w:t xml:space="preserve">      </w:t>
      </w:r>
      <w:r>
        <w:rPr>
          <w:rFonts w:hint="eastAsia" w:ascii="楷体" w:hAnsi="楷体" w:eastAsia="楷体"/>
        </w:rPr>
        <w:t>（ 陶冶 熏陶）情操。</w:t>
      </w:r>
    </w:p>
    <w:p>
      <w:pPr>
        <w:spacing w:line="220" w:lineRule="atLeast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读书不是为了拿文凭或者发财，而是成为一个有温度、懂情趣、会思考的人。书虽然不能帮你解决所有问题，却能给你一个更好的视角。读书的影响是</w:t>
      </w:r>
      <w:r>
        <w:rPr>
          <w:rFonts w:hint="eastAsia" w:ascii="楷体" w:hAnsi="楷体" w:eastAsia="楷体"/>
          <w:em w:val="dot"/>
        </w:rPr>
        <w:t>潜</w:t>
      </w:r>
      <w:r>
        <w:rPr>
          <w:rFonts w:hint="eastAsia" w:ascii="楷体" w:hAnsi="楷体" w:eastAsia="楷体"/>
        </w:rPr>
        <w:t>在的，读书多了，内心才不会决堤。读书到了最后，是为了让我们更</w:t>
      </w:r>
      <w:r>
        <w:rPr>
          <w:rFonts w:hint="eastAsia" w:ascii="楷体" w:hAnsi="楷体" w:eastAsia="楷体"/>
          <w:u w:val="single"/>
        </w:rPr>
        <w:t xml:space="preserve">      </w:t>
      </w:r>
      <w:r>
        <w:rPr>
          <w:rFonts w:hint="eastAsia" w:ascii="楷体" w:hAnsi="楷体" w:eastAsia="楷体"/>
        </w:rPr>
        <w:t>（</w:t>
      </w:r>
      <w:r>
        <w:rPr>
          <w:rFonts w:hint="eastAsia" w:ascii="楷体" w:hAnsi="楷体" w:eastAsia="楷体"/>
        </w:rPr>
        <w:drawing>
          <wp:inline distT="0" distB="0" distL="114300" distR="114300">
            <wp:extent cx="24130" cy="1397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/>
        </w:rPr>
        <w:t xml:space="preserve"> 宽厚 宽容）地去理解这个世界。读书，正是为了遇见更好的自己。</w:t>
      </w:r>
      <w:r>
        <w:rPr>
          <w:rFonts w:hint="eastAsia"/>
          <w:bCs/>
        </w:rPr>
        <w:t xml:space="preserve"> </w:t>
      </w:r>
    </w:p>
    <w:p>
      <w:pPr>
        <w:snapToGrid w:val="0"/>
        <w:spacing w:line="400" w:lineRule="exact"/>
        <w:jc w:val="left"/>
        <w:rPr>
          <w:b/>
        </w:rPr>
      </w:pPr>
      <w:r>
        <w:rPr>
          <w:rFonts w:hint="eastAsia"/>
          <w:b/>
        </w:rPr>
        <w:t>（1）文中加点字读音和划线字笔顺判断都正确的一项（  ）（2分）</w:t>
      </w:r>
    </w:p>
    <w:p>
      <w:pPr>
        <w:snapToGrid w:val="0"/>
        <w:spacing w:line="400" w:lineRule="exact"/>
        <w:jc w:val="left"/>
      </w:pPr>
      <w:r>
        <w:rPr>
          <w:rFonts w:hint="eastAsia"/>
        </w:rPr>
        <w:t xml:space="preserve">A. 潜在qiǎn  </w:t>
      </w:r>
      <w:r>
        <w:t xml:space="preserve">  </w:t>
      </w:r>
      <w:r>
        <w:rPr>
          <w:rFonts w:hint="eastAsia"/>
        </w:rPr>
        <w:t xml:space="preserve"> “憧”的第二笔是 “竖”</w:t>
      </w:r>
    </w:p>
    <w:p>
      <w:pPr>
        <w:snapToGrid w:val="0"/>
        <w:spacing w:line="400" w:lineRule="exact"/>
        <w:jc w:val="left"/>
      </w:pPr>
      <w:r>
        <w:rPr>
          <w:rFonts w:hint="eastAsia"/>
        </w:rPr>
        <w:t xml:space="preserve">B. 潜在qiǎn   </w:t>
      </w:r>
      <w:r>
        <w:t xml:space="preserve">  </w:t>
      </w:r>
      <w:r>
        <w:rPr>
          <w:rFonts w:hint="eastAsia"/>
        </w:rPr>
        <w:t>“憧”的第二笔是 “点”</w:t>
      </w:r>
    </w:p>
    <w:p>
      <w:pPr>
        <w:snapToGrid w:val="0"/>
        <w:spacing w:line="400" w:lineRule="exact"/>
        <w:jc w:val="left"/>
      </w:pPr>
      <w:r>
        <w:rPr>
          <w:rFonts w:hint="eastAsia"/>
          <w:color w:val="FF0000"/>
        </w:rPr>
        <w:t>C</w:t>
      </w:r>
      <w:r>
        <w:rPr>
          <w:rFonts w:hint="eastAsia"/>
        </w:rPr>
        <w:t xml:space="preserve">. 潜在qián   </w:t>
      </w:r>
      <w:r>
        <w:t xml:space="preserve">  </w:t>
      </w:r>
      <w:r>
        <w:rPr>
          <w:rFonts w:hint="eastAsia"/>
        </w:rPr>
        <w:t>“憧”的第二笔是 “点”</w:t>
      </w:r>
    </w:p>
    <w:p>
      <w:pPr>
        <w:snapToGrid w:val="0"/>
        <w:spacing w:line="400" w:lineRule="exact"/>
        <w:jc w:val="left"/>
      </w:pPr>
      <w:r>
        <w:rPr>
          <w:rFonts w:hint="eastAsia"/>
        </w:rPr>
        <w:t xml:space="preserve">D. 潜在qián </w:t>
      </w:r>
      <w:r>
        <w:t xml:space="preserve">    </w:t>
      </w:r>
      <w:r>
        <w:rPr>
          <w:rFonts w:hint="eastAsia"/>
        </w:rPr>
        <w:t>“憧”的第二笔是 “竖”</w:t>
      </w:r>
    </w:p>
    <w:p>
      <w:pPr>
        <w:snapToGrid w:val="0"/>
        <w:spacing w:line="400" w:lineRule="exact"/>
        <w:jc w:val="left"/>
        <w:rPr>
          <w:b/>
        </w:rPr>
      </w:pPr>
      <w:r>
        <w:rPr>
          <w:rFonts w:hint="eastAsia"/>
          <w:b/>
        </w:rPr>
        <w:t>（2） 根据语境，在文中横线处填入词语最恰当的一项是（  ）（2分）</w:t>
      </w:r>
    </w:p>
    <w:p>
      <w:pPr>
        <w:snapToGrid w:val="0"/>
        <w:spacing w:line="400" w:lineRule="exact"/>
        <w:jc w:val="left"/>
        <w:rPr>
          <w:rFonts w:ascii="宋体" w:hAnsi="宋体"/>
        </w:rPr>
      </w:pPr>
      <w:r>
        <w:rPr>
          <w:rFonts w:hint="eastAsia"/>
        </w:rPr>
        <w:t xml:space="preserve">A．暴露   </w:t>
      </w:r>
      <w:r>
        <w:t xml:space="preserve">   </w:t>
      </w:r>
      <w:r>
        <w:rPr>
          <w:rFonts w:hint="eastAsia"/>
        </w:rPr>
        <w:t xml:space="preserve">陶冶   </w:t>
      </w:r>
      <w:r>
        <w:t xml:space="preserve"> </w:t>
      </w:r>
      <w:r>
        <w:rPr>
          <w:rFonts w:hint="eastAsia"/>
        </w:rPr>
        <w:t xml:space="preserve">  宽容</w:t>
      </w:r>
      <w:r>
        <w:rPr>
          <w:rFonts w:hint="eastAsia" w:ascii="宋体" w:hAnsi="宋体"/>
        </w:rPr>
        <w:t xml:space="preserve"> </w:t>
      </w:r>
    </w:p>
    <w:p>
      <w:pPr>
        <w:snapToGrid w:val="0"/>
        <w:spacing w:line="400" w:lineRule="exact"/>
        <w:jc w:val="left"/>
      </w:pPr>
      <w:r>
        <w:rPr>
          <w:rFonts w:hint="eastAsia"/>
          <w:color w:val="FF0000"/>
        </w:rPr>
        <w:t>B</w:t>
      </w:r>
      <w:r>
        <w:rPr>
          <w:rFonts w:hint="eastAsia"/>
        </w:rPr>
        <w:t>．</w:t>
      </w:r>
      <w:r>
        <w:rPr>
          <w:rFonts w:hint="eastAsia" w:ascii="宋体" w:hAnsi="宋体"/>
        </w:rPr>
        <w:t xml:space="preserve">流露  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 xml:space="preserve"> 陶冶   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 xml:space="preserve">  宽容</w:t>
      </w:r>
    </w:p>
    <w:p>
      <w:pPr>
        <w:snapToGrid w:val="0"/>
        <w:spacing w:line="400" w:lineRule="exact"/>
        <w:jc w:val="left"/>
      </w:pPr>
      <w:r>
        <w:rPr>
          <w:rFonts w:hint="eastAsia"/>
        </w:rPr>
        <w:t>C．</w:t>
      </w:r>
      <w:r>
        <w:rPr>
          <w:rFonts w:hint="eastAsia" w:ascii="宋体" w:hAnsi="宋体"/>
        </w:rPr>
        <w:t xml:space="preserve">流露  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 xml:space="preserve"> 熏陶   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 xml:space="preserve">  宽厚</w:t>
      </w:r>
    </w:p>
    <w:p>
      <w:pPr>
        <w:snapToGrid w:val="0"/>
        <w:spacing w:line="400" w:lineRule="exact"/>
        <w:jc w:val="left"/>
      </w:pPr>
      <w:r>
        <w:rPr>
          <w:rFonts w:hint="eastAsia"/>
        </w:rPr>
        <w:t>D．</w:t>
      </w:r>
      <w:r>
        <w:rPr>
          <w:rFonts w:hint="eastAsia" w:ascii="宋体" w:hAnsi="宋体"/>
        </w:rPr>
        <w:t xml:space="preserve">暴露   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 xml:space="preserve">熏陶   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 xml:space="preserve">  宽厚</w:t>
      </w:r>
    </w:p>
    <w:p>
      <w:pPr>
        <w:snapToGrid w:val="0"/>
        <w:spacing w:line="400" w:lineRule="exact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2. 关于读书，杨绛是这样比喻的:读书好比“隐身”地串门，要参见钦佩的老师或拜见有名的学者，不必事前打招呼求见，也不怕搅扰主人，翻开书面就闯进大门，翻过几页就登堂入室，而且可以经常去，时时去。如果不得要领，还可以</w:t>
      </w:r>
      <w:r>
        <w:rPr>
          <w:rFonts w:hint="eastAsia" w:ascii="楷体" w:hAnsi="楷体" w:eastAsia="楷体"/>
          <w:b/>
          <w:em w:val="dot"/>
        </w:rPr>
        <w:t>不辞而别</w:t>
      </w:r>
      <w:r>
        <w:rPr>
          <w:rFonts w:hint="eastAsia" w:ascii="楷体" w:hAnsi="楷体" w:eastAsia="楷体"/>
        </w:rPr>
        <w:t>，或</w:t>
      </w:r>
      <w:r>
        <w:rPr>
          <w:rFonts w:hint="eastAsia" w:ascii="楷体" w:hAnsi="楷体" w:eastAsia="楷体"/>
          <w:b/>
          <w:em w:val="dot"/>
        </w:rPr>
        <w:t>另请高明</w:t>
      </w:r>
      <w:r>
        <w:rPr>
          <w:rFonts w:hint="eastAsia" w:ascii="楷体" w:hAnsi="楷体" w:eastAsia="楷体"/>
        </w:rPr>
        <w:t xml:space="preserve">，和它对质。 </w:t>
      </w:r>
      <w:r>
        <w:rPr>
          <w:rFonts w:ascii="楷体" w:hAnsi="楷体" w:eastAsia="楷体"/>
        </w:rPr>
        <w:t xml:space="preserve">    </w:t>
      </w:r>
    </w:p>
    <w:p>
      <w:pPr>
        <w:snapToGrid w:val="0"/>
        <w:spacing w:line="400" w:lineRule="exact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宋体" w:hAnsi="宋体"/>
        </w:rPr>
        <w:t>“不辞而别”是指没有告辞就离开了，“另请高明”是指另外请一个较高明的人。结合阅读语段说说“不辞而别”和“另请高明”的意思是</w:t>
      </w:r>
      <w:r>
        <w:rPr>
          <w:rFonts w:ascii="宋体" w:hAnsi="宋体"/>
          <w:u w:val="single"/>
        </w:rPr>
        <w:t xml:space="preserve">                        </w:t>
      </w:r>
      <w:r>
        <w:rPr>
          <w:rFonts w:hint="eastAsia" w:ascii="宋体" w:hAnsi="宋体"/>
        </w:rPr>
        <w:t>。</w:t>
      </w:r>
      <w:r>
        <w:rPr>
          <w:rFonts w:hint="eastAsia" w:ascii="楷体" w:hAnsi="楷体" w:eastAsia="楷体"/>
        </w:rPr>
        <w:t>（2分）</w:t>
      </w:r>
    </w:p>
    <w:p>
      <w:pPr>
        <w:snapToGrid w:val="0"/>
        <w:spacing w:line="400" w:lineRule="exact"/>
        <w:jc w:val="left"/>
        <w:rPr>
          <w:b/>
        </w:rPr>
      </w:pPr>
      <w:r>
        <w:rPr>
          <w:rFonts w:hint="eastAsia"/>
          <w:b/>
        </w:rPr>
        <w:t>3.</w:t>
      </w:r>
      <w:r>
        <w:rPr>
          <w:rFonts w:hint="eastAsia"/>
        </w:rPr>
        <w:t xml:space="preserve"> </w:t>
      </w:r>
      <w:r>
        <w:rPr>
          <w:rFonts w:hint="eastAsia"/>
          <w:b/>
        </w:rPr>
        <w:t>阅读下面语段，找出划</w:t>
      </w:r>
      <w:r>
        <w:rPr>
          <w:b/>
        </w:rPr>
        <w:t>线句子中标点符号使用不当的一</w:t>
      </w:r>
      <w:r>
        <w:rPr>
          <w:rFonts w:hint="eastAsia"/>
          <w:b/>
        </w:rPr>
        <w:t>句</w:t>
      </w:r>
      <w:r>
        <w:rPr>
          <w:rFonts w:hint="eastAsia" w:ascii="宋体" w:hAnsi="宋体"/>
        </w:rPr>
        <w:t>（2分）</w:t>
      </w:r>
    </w:p>
    <w:p>
      <w:pPr>
        <w:pStyle w:val="9"/>
        <w:shd w:val="clear" w:color="auto" w:fill="FFFFFF"/>
        <w:spacing w:before="0" w:beforeAutospacing="0" w:after="0" w:afterAutospacing="0" w:line="360" w:lineRule="atLeast"/>
        <w:ind w:firstLine="420" w:firstLineChars="200"/>
        <w:jc w:val="both"/>
        <w:rPr>
          <w:u w:val="single"/>
        </w:rPr>
      </w:pPr>
      <w:r>
        <w:rPr>
          <w:rFonts w:ascii="楷体" w:hAnsi="楷体" w:eastAsia="楷体"/>
          <w:sz w:val="21"/>
          <w:u w:val="single"/>
        </w:rPr>
        <w:fldChar w:fldCharType="begin"/>
      </w:r>
      <w:r>
        <w:rPr>
          <w:rFonts w:ascii="楷体" w:hAnsi="楷体" w:eastAsia="楷体"/>
          <w:sz w:val="21"/>
          <w:u w:val="single"/>
        </w:rPr>
        <w:instrText xml:space="preserve"> </w:instrText>
      </w:r>
      <w:r>
        <w:rPr>
          <w:rFonts w:hint="eastAsia" w:ascii="楷体" w:hAnsi="楷体" w:eastAsia="楷体"/>
          <w:sz w:val="21"/>
          <w:u w:val="single"/>
        </w:rPr>
        <w:instrText xml:space="preserve">= 1 \* GB3</w:instrText>
      </w:r>
      <w:r>
        <w:rPr>
          <w:rFonts w:ascii="楷体" w:hAnsi="楷体" w:eastAsia="楷体"/>
          <w:sz w:val="21"/>
          <w:u w:val="single"/>
        </w:rPr>
        <w:instrText xml:space="preserve"> </w:instrText>
      </w:r>
      <w:r>
        <w:rPr>
          <w:rFonts w:ascii="楷体" w:hAnsi="楷体" w:eastAsia="楷体"/>
          <w:sz w:val="21"/>
          <w:u w:val="single"/>
        </w:rPr>
        <w:fldChar w:fldCharType="separate"/>
      </w:r>
      <w:r>
        <w:rPr>
          <w:rFonts w:hint="eastAsia" w:ascii="楷体" w:hAnsi="楷体" w:eastAsia="楷体"/>
          <w:sz w:val="21"/>
          <w:u w:val="single"/>
        </w:rPr>
        <w:t>①</w:t>
      </w:r>
      <w:r>
        <w:rPr>
          <w:rFonts w:ascii="楷体" w:hAnsi="楷体" w:eastAsia="楷体"/>
          <w:sz w:val="21"/>
          <w:u w:val="single"/>
        </w:rPr>
        <w:fldChar w:fldCharType="end"/>
      </w:r>
      <w:r>
        <w:rPr>
          <w:rFonts w:hint="eastAsia" w:ascii="楷体" w:hAnsi="楷体" w:eastAsia="楷体"/>
          <w:sz w:val="21"/>
          <w:u w:val="single"/>
        </w:rPr>
        <w:t>胡适认为，读书有两个大的原则：一是精，二是博。</w:t>
      </w:r>
      <w:r>
        <w:rPr>
          <w:rFonts w:ascii="楷体" w:hAnsi="楷体" w:eastAsia="楷体"/>
          <w:sz w:val="21"/>
          <w:u w:val="single"/>
        </w:rPr>
        <w:fldChar w:fldCharType="begin"/>
      </w:r>
      <w:r>
        <w:rPr>
          <w:rFonts w:ascii="楷体" w:hAnsi="楷体" w:eastAsia="楷体"/>
          <w:sz w:val="21"/>
          <w:u w:val="single"/>
        </w:rPr>
        <w:instrText xml:space="preserve"> </w:instrText>
      </w:r>
      <w:r>
        <w:rPr>
          <w:rFonts w:hint="eastAsia" w:ascii="楷体" w:hAnsi="楷体" w:eastAsia="楷体"/>
          <w:sz w:val="21"/>
          <w:u w:val="single"/>
        </w:rPr>
        <w:instrText xml:space="preserve">= 2 \* GB3</w:instrText>
      </w:r>
      <w:r>
        <w:rPr>
          <w:rFonts w:ascii="楷体" w:hAnsi="楷体" w:eastAsia="楷体"/>
          <w:sz w:val="21"/>
          <w:u w:val="single"/>
        </w:rPr>
        <w:instrText xml:space="preserve"> </w:instrText>
      </w:r>
      <w:r>
        <w:rPr>
          <w:rFonts w:ascii="楷体" w:hAnsi="楷体" w:eastAsia="楷体"/>
          <w:sz w:val="21"/>
          <w:u w:val="single"/>
        </w:rPr>
        <w:fldChar w:fldCharType="separate"/>
      </w:r>
      <w:r>
        <w:rPr>
          <w:rFonts w:hint="eastAsia" w:ascii="楷体" w:hAnsi="楷体" w:eastAsia="楷体"/>
          <w:sz w:val="21"/>
          <w:u w:val="single"/>
        </w:rPr>
        <w:t>②</w:t>
      </w:r>
      <w:r>
        <w:rPr>
          <w:rFonts w:ascii="楷体" w:hAnsi="楷体" w:eastAsia="楷体"/>
          <w:sz w:val="21"/>
          <w:u w:val="single"/>
        </w:rPr>
        <w:fldChar w:fldCharType="end"/>
      </w:r>
      <w:r>
        <w:rPr>
          <w:rFonts w:hint="eastAsia" w:ascii="楷体" w:hAnsi="楷体" w:eastAsia="楷体"/>
          <w:sz w:val="21"/>
          <w:u w:val="single"/>
        </w:rPr>
        <w:t xml:space="preserve"> “精”即眼到、口到、心到、手到。</w:t>
      </w:r>
      <w:r>
        <w:rPr>
          <w:rFonts w:hint="eastAsia" w:ascii="楷体" w:hAnsi="楷体" w:eastAsia="楷体"/>
          <w:sz w:val="21"/>
        </w:rPr>
        <w:t>眼到即认识每一个字，不能含糊；口到是“遇到诗歌以及精彩的文章，总要背下来”；心到是指彻底弄清字句的意思；手到是指标点分段、查参考书、做笔记。“博”就是什么书都要读。③</w:t>
      </w:r>
      <w:r>
        <w:rPr>
          <w:rFonts w:hint="eastAsia" w:ascii="楷体" w:hAnsi="楷体" w:eastAsia="楷体"/>
          <w:sz w:val="21"/>
          <w:u w:val="single"/>
        </w:rPr>
        <w:t>为什么读书需要做到博？</w:t>
      </w:r>
      <w:r>
        <w:rPr>
          <w:rFonts w:hint="eastAsia" w:ascii="楷体" w:hAnsi="楷体" w:eastAsia="楷体"/>
          <w:sz w:val="21"/>
        </w:rPr>
        <w:t>一是为参考，二是为做人。</w:t>
      </w:r>
      <w:r>
        <w:rPr>
          <w:rFonts w:ascii="楷体" w:hAnsi="楷体" w:eastAsia="楷体"/>
          <w:sz w:val="21"/>
          <w:u w:val="single"/>
        </w:rPr>
        <w:fldChar w:fldCharType="begin"/>
      </w:r>
      <w:r>
        <w:rPr>
          <w:rFonts w:ascii="楷体" w:hAnsi="楷体" w:eastAsia="楷体"/>
          <w:sz w:val="21"/>
          <w:u w:val="single"/>
        </w:rPr>
        <w:instrText xml:space="preserve"> </w:instrText>
      </w:r>
      <w:r>
        <w:rPr>
          <w:rFonts w:hint="eastAsia" w:ascii="楷体" w:hAnsi="楷体" w:eastAsia="楷体"/>
          <w:sz w:val="21"/>
          <w:u w:val="single"/>
        </w:rPr>
        <w:instrText xml:space="preserve">= 4 \* GB3</w:instrText>
      </w:r>
      <w:r>
        <w:rPr>
          <w:rFonts w:ascii="楷体" w:hAnsi="楷体" w:eastAsia="楷体"/>
          <w:sz w:val="21"/>
          <w:u w:val="single"/>
        </w:rPr>
        <w:instrText xml:space="preserve"> </w:instrText>
      </w:r>
      <w:r>
        <w:rPr>
          <w:rFonts w:ascii="楷体" w:hAnsi="楷体" w:eastAsia="楷体"/>
          <w:sz w:val="21"/>
          <w:u w:val="single"/>
        </w:rPr>
        <w:fldChar w:fldCharType="separate"/>
      </w:r>
      <w:r>
        <w:rPr>
          <w:rFonts w:hint="eastAsia" w:ascii="楷体" w:hAnsi="楷体" w:eastAsia="楷体"/>
          <w:sz w:val="21"/>
          <w:u w:val="single"/>
        </w:rPr>
        <w:t>④</w:t>
      </w:r>
      <w:r>
        <w:rPr>
          <w:rFonts w:ascii="楷体" w:hAnsi="楷体" w:eastAsia="楷体"/>
          <w:sz w:val="21"/>
          <w:u w:val="single"/>
        </w:rPr>
        <w:fldChar w:fldCharType="end"/>
      </w:r>
      <w:r>
        <w:rPr>
          <w:rFonts w:hint="eastAsia" w:ascii="楷体" w:hAnsi="楷体" w:eastAsia="楷体"/>
          <w:sz w:val="21"/>
          <w:u w:val="single"/>
        </w:rPr>
        <w:t>胡适引用王安石“答曾子固书”中“读经而已，则不足以知经。”一句最有深意。</w:t>
      </w:r>
      <w:r>
        <w:rPr>
          <w:rFonts w:hint="eastAsia" w:ascii="楷体" w:hAnsi="楷体" w:eastAsia="楷体"/>
          <w:sz w:val="21"/>
        </w:rPr>
        <w:t>也就是说，要想真正读懂一本书，不能仅读这一本书，还要读很多参考书。</w:t>
      </w:r>
      <w:r>
        <w:rPr>
          <w:rFonts w:hint="eastAsia"/>
          <w:b/>
        </w:rPr>
        <w:t xml:space="preserve"> </w:t>
      </w:r>
    </w:p>
    <w:p>
      <w:pPr>
        <w:snapToGrid w:val="0"/>
        <w:spacing w:line="400" w:lineRule="exact"/>
        <w:jc w:val="left"/>
        <w:rPr>
          <w:rFonts w:ascii="宋体" w:hAnsi="宋体"/>
        </w:rPr>
      </w:pPr>
      <w:r>
        <w:rPr>
          <w:rFonts w:hint="eastAsia" w:ascii="宋体" w:hAnsi="宋体"/>
          <w:color w:val="000000"/>
        </w:rPr>
        <w:t>A．</w:t>
      </w:r>
      <w:r>
        <w:rPr>
          <w:rFonts w:ascii="楷体" w:hAnsi="楷体" w:eastAsia="楷体"/>
          <w:color w:val="000000"/>
        </w:rPr>
        <w:fldChar w:fldCharType="begin"/>
      </w:r>
      <w:r>
        <w:rPr>
          <w:rFonts w:ascii="楷体" w:hAnsi="楷体" w:eastAsia="楷体"/>
          <w:color w:val="000000"/>
        </w:rPr>
        <w:instrText xml:space="preserve"> </w:instrText>
      </w:r>
      <w:r>
        <w:rPr>
          <w:rFonts w:hint="eastAsia" w:ascii="楷体" w:hAnsi="楷体" w:eastAsia="楷体"/>
          <w:color w:val="000000"/>
        </w:rPr>
        <w:instrText xml:space="preserve">= 1 \* GB3</w:instrText>
      </w:r>
      <w:r>
        <w:rPr>
          <w:rFonts w:ascii="楷体" w:hAnsi="楷体" w:eastAsia="楷体"/>
          <w:color w:val="000000"/>
        </w:rPr>
        <w:instrText xml:space="preserve"> </w:instrText>
      </w:r>
      <w:r>
        <w:rPr>
          <w:rFonts w:ascii="楷体" w:hAnsi="楷体" w:eastAsia="楷体"/>
          <w:color w:val="000000"/>
        </w:rPr>
        <w:fldChar w:fldCharType="separate"/>
      </w:r>
      <w:r>
        <w:rPr>
          <w:rFonts w:hint="eastAsia" w:ascii="楷体" w:hAnsi="楷体" w:eastAsia="楷体"/>
          <w:color w:val="000000"/>
        </w:rPr>
        <w:t>①</w:t>
      </w:r>
      <w:r>
        <w:rPr>
          <w:rFonts w:ascii="楷体" w:hAnsi="楷体" w:eastAsia="楷体"/>
          <w:color w:val="000000"/>
        </w:rPr>
        <w:fldChar w:fldCharType="end"/>
      </w:r>
      <w:r>
        <w:rPr>
          <w:rFonts w:hint="eastAsia" w:ascii="宋体" w:hAnsi="宋体"/>
          <w:color w:val="000000"/>
        </w:rPr>
        <w:t xml:space="preserve">   </w:t>
      </w:r>
      <w:r>
        <w:rPr>
          <w:rFonts w:hint="eastAsia" w:ascii="宋体" w:hAnsi="宋体"/>
        </w:rPr>
        <w:t xml:space="preserve">        B．</w:t>
      </w:r>
      <w:r>
        <w:rPr>
          <w:rFonts w:ascii="楷体" w:hAnsi="楷体" w:eastAsia="楷体"/>
        </w:rPr>
        <w:fldChar w:fldCharType="begin"/>
      </w:r>
      <w:r>
        <w:rPr>
          <w:rFonts w:ascii="楷体" w:hAnsi="楷体" w:eastAsia="楷体"/>
        </w:rPr>
        <w:instrText xml:space="preserve"> </w:instrText>
      </w:r>
      <w:r>
        <w:rPr>
          <w:rFonts w:hint="eastAsia" w:ascii="楷体" w:hAnsi="楷体" w:eastAsia="楷体"/>
        </w:rPr>
        <w:instrText xml:space="preserve">= 2 \* GB3</w:instrText>
      </w:r>
      <w:r>
        <w:rPr>
          <w:rFonts w:ascii="楷体" w:hAnsi="楷体" w:eastAsia="楷体"/>
        </w:rPr>
        <w:instrText xml:space="preserve"> </w:instrText>
      </w:r>
      <w:r>
        <w:rPr>
          <w:rFonts w:ascii="楷体" w:hAnsi="楷体" w:eastAsia="楷体"/>
        </w:rPr>
        <w:fldChar w:fldCharType="separate"/>
      </w:r>
      <w:r>
        <w:rPr>
          <w:rFonts w:hint="eastAsia" w:ascii="楷体" w:hAnsi="楷体" w:eastAsia="楷体"/>
        </w:rPr>
        <w:t>②</w:t>
      </w:r>
      <w:r>
        <w:rPr>
          <w:rFonts w:ascii="楷体" w:hAnsi="楷体" w:eastAsia="楷体"/>
        </w:rPr>
        <w:fldChar w:fldCharType="end"/>
      </w:r>
      <w:r>
        <w:rPr>
          <w:rFonts w:hint="eastAsia" w:ascii="宋体" w:hAnsi="宋体"/>
        </w:rPr>
        <w:t xml:space="preserve"> </w:t>
      </w:r>
      <w:r>
        <w:rPr>
          <w:rFonts w:ascii="宋体" w:hAnsi="宋体"/>
        </w:rPr>
        <w:t xml:space="preserve">          </w:t>
      </w:r>
      <w:r>
        <w:rPr>
          <w:rFonts w:hint="eastAsia" w:ascii="宋体" w:hAnsi="宋体"/>
        </w:rPr>
        <w:t>C．</w:t>
      </w:r>
      <w:r>
        <w:rPr>
          <w:rFonts w:hint="eastAsia" w:ascii="楷体" w:hAnsi="楷体" w:eastAsia="楷体"/>
        </w:rPr>
        <w:t>③</w:t>
      </w:r>
      <w:r>
        <w:rPr>
          <w:rFonts w:hint="eastAsia" w:ascii="宋体" w:hAnsi="宋体"/>
        </w:rPr>
        <w:t xml:space="preserve"> </w:t>
      </w:r>
      <w:r>
        <w:rPr>
          <w:rFonts w:ascii="宋体" w:hAnsi="宋体"/>
        </w:rPr>
        <w:t xml:space="preserve">        </w:t>
      </w:r>
      <w:r>
        <w:rPr>
          <w:rFonts w:hint="eastAsia" w:ascii="宋体" w:hAnsi="宋体"/>
        </w:rPr>
        <w:t xml:space="preserve">  </w:t>
      </w:r>
      <w:r>
        <w:rPr>
          <w:rFonts w:hint="eastAsia" w:ascii="宋体" w:hAnsi="宋体"/>
          <w:color w:val="FF0000"/>
        </w:rPr>
        <w:t>D．</w:t>
      </w:r>
      <w:r>
        <w:rPr>
          <w:rFonts w:ascii="楷体" w:hAnsi="楷体" w:eastAsia="楷体"/>
          <w:color w:val="FF0000"/>
        </w:rPr>
        <w:fldChar w:fldCharType="begin"/>
      </w:r>
      <w:r>
        <w:rPr>
          <w:rFonts w:ascii="楷体" w:hAnsi="楷体" w:eastAsia="楷体"/>
          <w:color w:val="FF0000"/>
        </w:rPr>
        <w:instrText xml:space="preserve"> </w:instrText>
      </w:r>
      <w:r>
        <w:rPr>
          <w:rFonts w:hint="eastAsia" w:ascii="楷体" w:hAnsi="楷体" w:eastAsia="楷体"/>
          <w:color w:val="FF0000"/>
        </w:rPr>
        <w:instrText xml:space="preserve">= 4 \* GB3</w:instrText>
      </w:r>
      <w:r>
        <w:rPr>
          <w:rFonts w:ascii="楷体" w:hAnsi="楷体" w:eastAsia="楷体"/>
          <w:color w:val="FF0000"/>
        </w:rPr>
        <w:instrText xml:space="preserve"> </w:instrText>
      </w:r>
      <w:r>
        <w:rPr>
          <w:rFonts w:ascii="楷体" w:hAnsi="楷体" w:eastAsia="楷体"/>
          <w:color w:val="FF0000"/>
        </w:rPr>
        <w:fldChar w:fldCharType="separate"/>
      </w:r>
      <w:r>
        <w:rPr>
          <w:rFonts w:hint="eastAsia" w:ascii="楷体" w:hAnsi="楷体" w:eastAsia="楷体"/>
          <w:color w:val="FF0000"/>
        </w:rPr>
        <w:t>④</w:t>
      </w:r>
      <w:r>
        <w:rPr>
          <w:rFonts w:ascii="楷体" w:hAnsi="楷体" w:eastAsia="楷体"/>
          <w:color w:val="FF0000"/>
        </w:rPr>
        <w:fldChar w:fldCharType="end"/>
      </w:r>
      <w:r>
        <w:rPr>
          <w:rFonts w:hint="eastAsia" w:ascii="宋体" w:hAnsi="宋体"/>
          <w:color w:val="FF0000"/>
        </w:rPr>
        <w:t xml:space="preserve"> </w:t>
      </w:r>
    </w:p>
    <w:p>
      <w:pPr>
        <w:snapToGrid w:val="0"/>
        <w:spacing w:line="400" w:lineRule="exact"/>
        <w:jc w:val="left"/>
        <w:rPr>
          <w:b/>
        </w:rPr>
      </w:pPr>
      <w:r>
        <w:rPr>
          <w:rFonts w:hint="eastAsia"/>
          <w:b/>
          <w:bCs/>
        </w:rPr>
        <w:t>4.</w:t>
      </w:r>
      <w:r>
        <w:rPr>
          <w:rFonts w:ascii="Arial" w:hAnsi="Arial" w:cs="Arial"/>
          <w:color w:val="333333"/>
        </w:rPr>
        <w:t xml:space="preserve"> </w:t>
      </w:r>
      <w:r>
        <w:rPr>
          <w:b/>
          <w:bCs/>
        </w:rPr>
        <w:t>阅读对一个人的</w:t>
      </w:r>
      <w:r>
        <w:rPr>
          <w:rFonts w:ascii="宋体" w:hAnsi="宋体"/>
          <w:b/>
          <w:bCs/>
        </w:rPr>
        <w:t>重要性不言而喻，</w:t>
      </w:r>
      <w:r>
        <w:rPr>
          <w:rFonts w:hint="eastAsia" w:ascii="宋体" w:hAnsi="宋体"/>
          <w:b/>
          <w:bCs/>
        </w:rPr>
        <w:t>为此，学校</w:t>
      </w:r>
      <w:r>
        <w:rPr>
          <w:rFonts w:ascii="宋体" w:hAnsi="宋体"/>
          <w:b/>
          <w:bCs/>
        </w:rPr>
        <w:t>设立专门的阅读课，让</w:t>
      </w:r>
      <w:r>
        <w:rPr>
          <w:rFonts w:hint="eastAsia" w:ascii="宋体" w:hAnsi="宋体"/>
          <w:b/>
          <w:bCs/>
        </w:rPr>
        <w:t>同学们走进图书馆，</w:t>
      </w:r>
      <w:r>
        <w:rPr>
          <w:rFonts w:ascii="宋体" w:hAnsi="宋体"/>
          <w:b/>
          <w:bCs/>
        </w:rPr>
        <w:t>自由阅读喜欢的图书</w:t>
      </w:r>
      <w:r>
        <w:rPr>
          <w:rFonts w:hint="eastAsia" w:ascii="宋体" w:hAnsi="宋体"/>
          <w:b/>
          <w:bCs/>
        </w:rPr>
        <w:t>，同学们收获颇丰。为表达谢意，大家要送给图书馆一副对联，请你根据上联选出相应的下联。</w:t>
      </w:r>
      <w:r>
        <w:rPr>
          <w:rFonts w:hint="eastAsia" w:ascii="宋体" w:hAnsi="宋体"/>
        </w:rPr>
        <w:t>（2分）</w:t>
      </w:r>
    </w:p>
    <w:p>
      <w:pPr>
        <w:spacing w:line="400" w:lineRule="exact"/>
        <w:ind w:firstLine="315" w:firstLineChars="150"/>
        <w:rPr>
          <w:rFonts w:ascii="宋体" w:hAnsi="宋体"/>
        </w:rPr>
      </w:pPr>
    </w:p>
    <w:p>
      <w:pPr>
        <w:spacing w:line="400" w:lineRule="exact"/>
        <w:ind w:firstLine="315" w:firstLineChars="150"/>
        <w:rPr>
          <w:rFonts w:ascii="宋体" w:hAnsi="宋体"/>
          <w:u w:val="single"/>
        </w:rPr>
      </w:pPr>
      <w:r>
        <w:rPr>
          <w:rFonts w:hint="eastAsia" w:ascii="宋体" w:hAnsi="宋体"/>
        </w:rPr>
        <w:t>上联：馆藏万卷益君智           下联：</w:t>
      </w:r>
      <w:r>
        <w:rPr>
          <w:rFonts w:hint="eastAsia" w:ascii="宋体" w:hAnsi="宋体"/>
          <w:u w:val="single"/>
        </w:rPr>
        <w:t xml:space="preserve">                         </w:t>
      </w:r>
    </w:p>
    <w:p>
      <w:pPr>
        <w:snapToGrid w:val="0"/>
        <w:spacing w:line="400" w:lineRule="exact"/>
        <w:jc w:val="left"/>
        <w:rPr>
          <w:b/>
          <w:bCs/>
        </w:rPr>
      </w:pPr>
      <w:bookmarkStart w:id="1" w:name="_GoBack"/>
      <w:bookmarkEnd w:id="1"/>
    </w:p>
    <w:tbl>
      <w:tblPr>
        <w:tblStyle w:val="13"/>
        <w:tblW w:w="790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1"/>
        <w:gridCol w:w="1581"/>
        <w:gridCol w:w="1581"/>
        <w:gridCol w:w="1581"/>
        <w:gridCol w:w="158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6" w:hRule="atLeast"/>
          <w:jc w:val="center"/>
        </w:trPr>
        <w:tc>
          <w:tcPr>
            <w:tcW w:w="1581" w:type="dxa"/>
            <w:vAlign w:val="center"/>
          </w:tcPr>
          <w:p>
            <w:pPr>
              <w:snapToGrid w:val="0"/>
              <w:spacing w:line="400" w:lineRule="exact"/>
              <w:jc w:val="left"/>
              <w:rPr>
                <w:b/>
              </w:rPr>
            </w:pPr>
            <w:r>
              <w:rPr>
                <w:b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123825</wp:posOffset>
                  </wp:positionH>
                  <wp:positionV relativeFrom="paragraph">
                    <wp:posOffset>113665</wp:posOffset>
                  </wp:positionV>
                  <wp:extent cx="560705" cy="1569720"/>
                  <wp:effectExtent l="0" t="0" r="0" b="0"/>
                  <wp:wrapNone/>
                  <wp:docPr id="25" name="图片 25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705" cy="1569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81" w:type="dxa"/>
            <w:vAlign w:val="center"/>
          </w:tcPr>
          <w:p>
            <w:pPr>
              <w:snapToGrid w:val="0"/>
              <w:spacing w:line="400" w:lineRule="exact"/>
              <w:jc w:val="left"/>
              <w:rPr>
                <w:b/>
              </w:rPr>
            </w:pPr>
            <w:r>
              <w:rPr>
                <w:b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27305</wp:posOffset>
                  </wp:positionH>
                  <wp:positionV relativeFrom="paragraph">
                    <wp:posOffset>69215</wp:posOffset>
                  </wp:positionV>
                  <wp:extent cx="559435" cy="1569720"/>
                  <wp:effectExtent l="0" t="0" r="0" b="0"/>
                  <wp:wrapNone/>
                  <wp:docPr id="26" name="图片 26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9435" cy="1569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81" w:type="dxa"/>
            <w:vAlign w:val="center"/>
          </w:tcPr>
          <w:p>
            <w:pPr>
              <w:snapToGrid w:val="0"/>
              <w:spacing w:line="400" w:lineRule="exact"/>
              <w:jc w:val="left"/>
              <w:rPr>
                <w:b/>
              </w:rPr>
            </w:pPr>
            <w:r>
              <w:rPr>
                <w:b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48895</wp:posOffset>
                  </wp:positionH>
                  <wp:positionV relativeFrom="paragraph">
                    <wp:posOffset>66040</wp:posOffset>
                  </wp:positionV>
                  <wp:extent cx="559435" cy="1568450"/>
                  <wp:effectExtent l="0" t="0" r="0" b="0"/>
                  <wp:wrapNone/>
                  <wp:docPr id="27" name="图片 27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9435" cy="1568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81" w:type="dxa"/>
            <w:vAlign w:val="center"/>
          </w:tcPr>
          <w:p>
            <w:pPr>
              <w:snapToGrid w:val="0"/>
              <w:spacing w:line="400" w:lineRule="exact"/>
              <w:jc w:val="left"/>
              <w:rPr>
                <w:b/>
              </w:rPr>
            </w:pPr>
            <w:r>
              <w:rPr>
                <w:b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10160</wp:posOffset>
                  </wp:positionH>
                  <wp:positionV relativeFrom="paragraph">
                    <wp:posOffset>76835</wp:posOffset>
                  </wp:positionV>
                  <wp:extent cx="559435" cy="1568450"/>
                  <wp:effectExtent l="0" t="0" r="0" b="0"/>
                  <wp:wrapNone/>
                  <wp:docPr id="28" name="图片 28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9435" cy="1568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81" w:type="dxa"/>
            <w:vAlign w:val="center"/>
          </w:tcPr>
          <w:p>
            <w:pPr>
              <w:snapToGrid w:val="0"/>
              <w:spacing w:line="400" w:lineRule="exact"/>
              <w:jc w:val="left"/>
              <w:rPr>
                <w:b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581" w:type="dxa"/>
            <w:vAlign w:val="center"/>
          </w:tcPr>
          <w:p>
            <w:pPr>
              <w:snapToGrid w:val="0"/>
              <w:spacing w:line="400" w:lineRule="exact"/>
              <w:ind w:firstLine="315" w:firstLineChars="150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A</w:t>
            </w:r>
          </w:p>
        </w:tc>
        <w:tc>
          <w:tcPr>
            <w:tcW w:w="1581" w:type="dxa"/>
            <w:vAlign w:val="center"/>
          </w:tcPr>
          <w:p>
            <w:pPr>
              <w:snapToGrid w:val="0"/>
              <w:spacing w:line="400" w:lineRule="exact"/>
              <w:ind w:firstLine="420" w:firstLineChars="200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B</w:t>
            </w:r>
          </w:p>
        </w:tc>
        <w:tc>
          <w:tcPr>
            <w:tcW w:w="1581" w:type="dxa"/>
            <w:vAlign w:val="center"/>
          </w:tcPr>
          <w:p>
            <w:pPr>
              <w:snapToGrid w:val="0"/>
              <w:spacing w:line="400" w:lineRule="exact"/>
              <w:ind w:firstLine="420" w:firstLineChars="200"/>
              <w:jc w:val="left"/>
              <w:rPr>
                <w:rFonts w:ascii="宋体" w:hAnsi="宋体"/>
                <w:color w:val="FF0000"/>
              </w:rPr>
            </w:pPr>
            <w:r>
              <w:rPr>
                <w:rFonts w:hint="eastAsia" w:ascii="宋体" w:hAnsi="宋体"/>
                <w:color w:val="FF0000"/>
              </w:rPr>
              <w:t>C</w:t>
            </w:r>
          </w:p>
        </w:tc>
        <w:tc>
          <w:tcPr>
            <w:tcW w:w="1581" w:type="dxa"/>
            <w:vAlign w:val="center"/>
          </w:tcPr>
          <w:p>
            <w:pPr>
              <w:snapToGrid w:val="0"/>
              <w:spacing w:line="400" w:lineRule="exact"/>
              <w:ind w:firstLine="420" w:firstLineChars="200"/>
              <w:jc w:val="left"/>
              <w:rPr>
                <w:rFonts w:ascii="宋体" w:hAnsi="宋体"/>
                <w:color w:val="FF0000"/>
              </w:rPr>
            </w:pPr>
            <w:r>
              <w:rPr>
                <w:rFonts w:hint="eastAsia" w:ascii="宋体" w:hAnsi="宋体"/>
              </w:rPr>
              <w:t>D</w:t>
            </w:r>
          </w:p>
        </w:tc>
        <w:tc>
          <w:tcPr>
            <w:tcW w:w="1581" w:type="dxa"/>
            <w:vAlign w:val="center"/>
          </w:tcPr>
          <w:p>
            <w:pPr>
              <w:snapToGrid w:val="0"/>
              <w:spacing w:line="400" w:lineRule="exact"/>
              <w:ind w:firstLine="315" w:firstLineChars="150"/>
              <w:jc w:val="left"/>
              <w:rPr>
                <w:rFonts w:ascii="宋体" w:hAnsi="宋体"/>
              </w:rPr>
            </w:pPr>
          </w:p>
        </w:tc>
      </w:tr>
    </w:tbl>
    <w:p>
      <w:pPr>
        <w:snapToGrid w:val="0"/>
        <w:spacing w:line="400" w:lineRule="exact"/>
        <w:jc w:val="left"/>
        <w:rPr>
          <w:rFonts w:ascii="宋体" w:hAnsi="宋体"/>
        </w:rPr>
      </w:pPr>
    </w:p>
    <w:p>
      <w:pPr>
        <w:snapToGrid w:val="0"/>
        <w:spacing w:line="400" w:lineRule="exact"/>
        <w:jc w:val="left"/>
        <w:rPr>
          <w:rFonts w:ascii="宋体" w:hAnsi="宋体"/>
          <w:b/>
        </w:rPr>
      </w:pPr>
      <w:r>
        <w:rPr>
          <w:rFonts w:hint="eastAsia" w:ascii="宋体" w:hAnsi="宋体"/>
          <w:b/>
        </w:rPr>
        <w:t>5.在“读书交流会”中</w:t>
      </w:r>
      <w:r>
        <w:rPr>
          <w:rFonts w:ascii="宋体" w:hAnsi="宋体"/>
          <w:b/>
        </w:rPr>
        <w:t>，</w:t>
      </w:r>
      <w:r>
        <w:rPr>
          <w:rFonts w:hint="eastAsia" w:ascii="宋体" w:hAnsi="宋体"/>
          <w:b/>
        </w:rPr>
        <w:t>开展了“走近文学巨匠”活动，活动中同学们首先梳理了文学常识，下面梳理错误的一项是（  ）</w:t>
      </w:r>
      <w:r>
        <w:rPr>
          <w:rFonts w:hint="eastAsia" w:ascii="宋体" w:hAnsi="宋体"/>
        </w:rPr>
        <w:t>（2分）</w:t>
      </w:r>
    </w:p>
    <w:p>
      <w:pPr>
        <w:spacing w:line="400" w:lineRule="exact"/>
        <w:rPr>
          <w:rFonts w:ascii="宋体" w:hAnsi="宋体"/>
        </w:rPr>
      </w:pPr>
      <w:r>
        <w:rPr>
          <w:rFonts w:hint="eastAsia" w:ascii="宋体" w:hAnsi="宋体"/>
        </w:rPr>
        <w:t>A.史铁生，作家，他的作品除了《秋天的怀念》，还有《我与地坛》《合欢树》等。</w:t>
      </w:r>
    </w:p>
    <w:p>
      <w:pPr>
        <w:spacing w:line="400" w:lineRule="exact"/>
        <w:rPr>
          <w:rFonts w:ascii="宋体" w:hAnsi="宋体"/>
        </w:rPr>
      </w:pPr>
      <w:r>
        <w:rPr>
          <w:rFonts w:hint="eastAsia" w:ascii="宋体" w:hAnsi="宋体"/>
          <w:color w:val="FF0000"/>
        </w:rPr>
        <w:t>B.</w:t>
      </w:r>
      <w:r>
        <w:rPr>
          <w:rFonts w:hint="eastAsia" w:ascii="宋体" w:hAnsi="宋体"/>
        </w:rPr>
        <w:t>老舍，原名舒庆春，字舍予，他的《春》纳入了我们的教材。代表作品有《茶馆》《龙须沟》等。</w:t>
      </w:r>
    </w:p>
    <w:p>
      <w:pPr>
        <w:spacing w:line="400" w:lineRule="exact"/>
        <w:rPr>
          <w:rFonts w:ascii="宋体" w:hAnsi="宋体"/>
        </w:rPr>
      </w:pPr>
      <w:r>
        <w:rPr>
          <w:rFonts w:hint="eastAsia" w:ascii="宋体" w:hAnsi="宋体"/>
        </w:rPr>
        <w:t>C.李白，字太白，号青莲居士，唐代诗人，我们学习了他写的《闻王昌龄左迁龙标遥有此寄》《峨眉山月歌》。</w:t>
      </w:r>
    </w:p>
    <w:p>
      <w:pPr>
        <w:spacing w:line="400" w:lineRule="exact"/>
        <w:rPr>
          <w:rFonts w:ascii="宋体" w:hAnsi="宋体"/>
          <w:color w:val="FF0000"/>
        </w:rPr>
      </w:pPr>
      <w:r>
        <w:rPr>
          <w:rFonts w:hint="eastAsia" w:ascii="宋体" w:hAnsi="宋体"/>
        </w:rPr>
        <w:t xml:space="preserve">D.安徒生，丹麦作家，他的《皇帝的新装》给我们留下了深刻印象，代表作品还有《卖火柴的小女孩》《丑小鸭》等。 </w:t>
      </w:r>
    </w:p>
    <w:p>
      <w:pPr>
        <w:spacing w:line="400" w:lineRule="exact"/>
        <w:ind w:left="-420" w:leftChars="-200" w:firstLine="422" w:firstLineChars="200"/>
        <w:jc w:val="left"/>
        <w:rPr>
          <w:rFonts w:ascii="宋体" w:hAnsi="宋体"/>
        </w:rPr>
      </w:pPr>
      <w:r>
        <w:rPr>
          <w:rFonts w:hint="eastAsia" w:ascii="黑体" w:hAnsi="黑体" w:eastAsia="黑体" w:cs="黑体"/>
          <w:b/>
          <w:bCs/>
        </w:rPr>
        <w:t>二、古诗文阅读（共2</w:t>
      </w:r>
      <w:r>
        <w:rPr>
          <w:rFonts w:ascii="黑体" w:hAnsi="黑体" w:eastAsia="黑体" w:cs="黑体"/>
          <w:b/>
          <w:bCs/>
        </w:rPr>
        <w:t>5</w:t>
      </w:r>
      <w:r>
        <w:rPr>
          <w:rFonts w:hint="eastAsia" w:ascii="黑体" w:hAnsi="黑体" w:eastAsia="黑体" w:cs="黑体"/>
          <w:b/>
          <w:bCs/>
        </w:rPr>
        <w:t>分）</w:t>
      </w:r>
    </w:p>
    <w:p>
      <w:pPr>
        <w:spacing w:line="400" w:lineRule="exac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/>
        </w:rPr>
        <w:t>（一）默写。（共</w:t>
      </w:r>
      <w:r>
        <w:rPr>
          <w:rFonts w:ascii="宋体" w:hAnsi="宋体"/>
        </w:rPr>
        <w:t>8</w:t>
      </w:r>
      <w:r>
        <w:rPr>
          <w:rFonts w:hint="eastAsia" w:ascii="宋体" w:hAnsi="宋体"/>
        </w:rPr>
        <w:t>分，每空1分）</w:t>
      </w:r>
      <w:r>
        <w:rPr>
          <w:rFonts w:hint="eastAsia" w:ascii="宋体" w:hAnsi="宋体"/>
          <w:color w:val="FFFFFF"/>
          <w:sz w:val="4"/>
          <w:lang w:eastAsia="zh-CN"/>
        </w:rPr>
        <w:t>[来源:Z_xx_k.Com]</w:t>
      </w:r>
    </w:p>
    <w:p>
      <w:pPr>
        <w:spacing w:line="400" w:lineRule="exact"/>
        <w:ind w:firstLine="210" w:firstLineChars="100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/>
        </w:rPr>
        <w:t>6.（1）潮平两岸阔，</w:t>
      </w:r>
      <w:r>
        <w:rPr>
          <w:rFonts w:hint="eastAsia" w:ascii="宋体" w:hAnsi="宋体"/>
          <w:u w:val="single"/>
        </w:rPr>
        <w:t xml:space="preserve">              </w:t>
      </w:r>
      <w:r>
        <w:rPr>
          <w:rFonts w:hint="eastAsia" w:ascii="宋体" w:hAnsi="宋体"/>
        </w:rPr>
        <w:t>。   （《次北固山下》）</w:t>
      </w:r>
      <w:r>
        <w:rPr>
          <w:rFonts w:hint="eastAsia" w:ascii="宋体" w:hAnsi="宋体"/>
          <w:color w:val="FFFFFF"/>
          <w:sz w:val="4"/>
          <w:lang w:eastAsia="zh-CN"/>
        </w:rPr>
        <w:t>[来源:学科网]</w:t>
      </w:r>
    </w:p>
    <w:p>
      <w:pPr>
        <w:spacing w:line="400" w:lineRule="exact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）夕阳西下，</w:t>
      </w:r>
      <w:r>
        <w:rPr>
          <w:rFonts w:hint="eastAsia" w:ascii="宋体" w:hAnsi="宋体"/>
          <w:u w:val="single"/>
        </w:rPr>
        <w:t xml:space="preserve">            </w:t>
      </w:r>
      <w:r>
        <w:rPr>
          <w:rFonts w:hint="eastAsia" w:ascii="宋体" w:hAnsi="宋体"/>
        </w:rPr>
        <w:t>。（《天净沙·秋思》）</w:t>
      </w:r>
    </w:p>
    <w:p>
      <w:pPr>
        <w:spacing w:line="400" w:lineRule="exact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3</w:t>
      </w:r>
      <w:r>
        <w:rPr>
          <w:rFonts w:hint="eastAsia" w:ascii="宋体" w:hAnsi="宋体"/>
        </w:rPr>
        <w:t>）《&lt;论语&gt;十二章》中体现学思结合的语句是</w:t>
      </w:r>
      <w:r>
        <w:rPr>
          <w:rFonts w:hint="eastAsia" w:ascii="宋体" w:hAnsi="宋体"/>
          <w:u w:val="single"/>
        </w:rPr>
        <w:t xml:space="preserve">         </w:t>
      </w:r>
      <w:r>
        <w:rPr>
          <w:rFonts w:hint="eastAsia" w:ascii="宋体" w:hAnsi="宋体"/>
        </w:rPr>
        <w:t>，</w:t>
      </w:r>
      <w:r>
        <w:rPr>
          <w:rFonts w:hint="eastAsia" w:ascii="宋体" w:hAnsi="宋体"/>
          <w:u w:val="single"/>
        </w:rPr>
        <w:t xml:space="preserve">          </w:t>
      </w:r>
      <w:r>
        <w:rPr>
          <w:rFonts w:hint="eastAsia" w:ascii="宋体" w:hAnsi="宋体"/>
        </w:rPr>
        <w:t>。</w:t>
      </w:r>
    </w:p>
    <w:p>
      <w:pPr>
        <w:snapToGrid w:val="0"/>
        <w:spacing w:line="400" w:lineRule="exact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）清风明月本无价，远山近水皆有情。李白《峨眉山月歌》中“</w:t>
      </w:r>
      <w:r>
        <w:rPr>
          <w:rFonts w:hint="eastAsia" w:ascii="宋体" w:hAnsi="宋体"/>
          <w:u w:val="single"/>
        </w:rPr>
        <w:t xml:space="preserve">   ①  </w:t>
      </w:r>
      <w:r>
        <w:rPr>
          <w:rFonts w:hint="eastAsia" w:ascii="宋体" w:hAnsi="宋体"/>
        </w:rPr>
        <w:t>，影入平羌江水流”一句借“月”书写了对亲友的思念；谭嗣同《潼关》中“</w:t>
      </w:r>
      <w:r>
        <w:rPr>
          <w:rFonts w:hint="eastAsia" w:ascii="宋体" w:hAnsi="宋体"/>
          <w:u w:val="single"/>
        </w:rPr>
        <w:t xml:space="preserve">  ②   </w:t>
      </w:r>
      <w:r>
        <w:rPr>
          <w:rFonts w:hint="eastAsia" w:ascii="宋体" w:hAnsi="宋体"/>
        </w:rPr>
        <w:t>，山入潼关不解平”一句通过写</w:t>
      </w:r>
      <w:r>
        <w:rPr>
          <w:rFonts w:ascii="宋体" w:hAnsi="宋体"/>
        </w:rPr>
        <w:t>冲决而出的黄河</w:t>
      </w:r>
      <w:r>
        <w:rPr>
          <w:rFonts w:hint="eastAsia" w:ascii="宋体" w:hAnsi="宋体"/>
        </w:rPr>
        <w:t>和</w:t>
      </w:r>
      <w:r>
        <w:rPr>
          <w:rFonts w:ascii="宋体" w:hAnsi="宋体"/>
        </w:rPr>
        <w:t>巍峨险峻的群山</w:t>
      </w:r>
      <w:r>
        <w:rPr>
          <w:rFonts w:hint="eastAsia" w:ascii="宋体" w:hAnsi="宋体"/>
        </w:rPr>
        <w:t>，让人感受到诗人冲破罗网、勇往直前的少年意气；曹操《观沧海》中“</w:t>
      </w:r>
      <w:r>
        <w:rPr>
          <w:rFonts w:hint="eastAsia" w:ascii="宋体" w:hAnsi="宋体"/>
          <w:u w:val="single"/>
        </w:rPr>
        <w:t xml:space="preserve"> ③ </w:t>
      </w:r>
      <w:r>
        <w:rPr>
          <w:rFonts w:ascii="宋体" w:hAnsi="宋体"/>
          <w:u w:val="single"/>
        </w:rPr>
        <w:t xml:space="preserve">  </w:t>
      </w:r>
      <w:r>
        <w:rPr>
          <w:rFonts w:hint="eastAsia" w:ascii="宋体" w:hAnsi="宋体"/>
          <w:u w:val="single"/>
        </w:rPr>
        <w:t xml:space="preserve">  </w:t>
      </w:r>
      <w:r>
        <w:rPr>
          <w:rFonts w:hint="eastAsia" w:ascii="宋体" w:hAnsi="宋体"/>
        </w:rPr>
        <w:t>，</w:t>
      </w:r>
      <w:r>
        <w:rPr>
          <w:rFonts w:hint="eastAsia" w:ascii="宋体" w:hAnsi="宋体"/>
          <w:u w:val="single"/>
        </w:rPr>
        <w:t xml:space="preserve">  </w:t>
      </w:r>
      <w:r>
        <w:rPr>
          <w:rFonts w:ascii="宋体" w:hAnsi="宋体"/>
          <w:u w:val="single"/>
        </w:rPr>
        <w:t xml:space="preserve">     </w:t>
      </w:r>
      <w:r>
        <w:rPr>
          <w:rFonts w:hint="eastAsia" w:ascii="宋体" w:hAnsi="宋体"/>
        </w:rPr>
        <w:t>”一句通过写山的高耸、海的浩淼，让人感受到诗人的博大胸襟。</w:t>
      </w:r>
    </w:p>
    <w:p>
      <w:pPr>
        <w:spacing w:line="400" w:lineRule="exact"/>
        <w:ind w:firstLine="210" w:firstLineChars="100"/>
        <w:rPr>
          <w:rFonts w:ascii="宋体" w:hAnsi="宋体"/>
        </w:rPr>
      </w:pPr>
      <w:r>
        <w:rPr>
          <w:rFonts w:hint="eastAsia" w:ascii="宋体" w:hAnsi="宋体"/>
        </w:rPr>
        <w:t xml:space="preserve"> </w:t>
      </w:r>
    </w:p>
    <w:p>
      <w:pPr>
        <w:spacing w:line="400" w:lineRule="exact"/>
        <w:rPr>
          <w:rFonts w:ascii="宋体" w:hAnsi="宋体"/>
        </w:rPr>
      </w:pPr>
      <w:r>
        <w:rPr>
          <w:rFonts w:hint="eastAsia" w:ascii="宋体" w:hAnsi="宋体"/>
        </w:rPr>
        <w:t>（二）阅读《闻王昌龄左迁龙标遥有此寄》，完成第7-</w:t>
      </w:r>
      <w:r>
        <w:rPr>
          <w:rFonts w:ascii="宋体" w:hAnsi="宋体"/>
        </w:rPr>
        <w:t>8</w:t>
      </w:r>
      <w:r>
        <w:rPr>
          <w:rFonts w:hint="eastAsia" w:ascii="宋体" w:hAnsi="宋体"/>
        </w:rPr>
        <w:t>题。（共</w:t>
      </w:r>
      <w:r>
        <w:rPr>
          <w:rFonts w:ascii="宋体" w:hAnsi="宋体"/>
        </w:rPr>
        <w:t>5</w:t>
      </w:r>
      <w:r>
        <w:rPr>
          <w:rFonts w:hint="eastAsia" w:ascii="宋体" w:hAnsi="宋体"/>
        </w:rPr>
        <w:t>分）</w:t>
      </w:r>
    </w:p>
    <w:p>
      <w:pPr>
        <w:spacing w:line="400" w:lineRule="exact"/>
        <w:ind w:firstLine="420" w:firstLineChars="200"/>
        <w:rPr>
          <w:rFonts w:ascii="宋体" w:hAnsi="宋体"/>
        </w:rPr>
      </w:pPr>
    </w:p>
    <w:p>
      <w:pPr>
        <w:jc w:val="center"/>
        <w:rPr>
          <w:rFonts w:ascii="楷体" w:hAnsi="楷体" w:eastAsia="楷体" w:cs="Times New Roman"/>
        </w:rPr>
      </w:pPr>
      <w:r>
        <w:rPr>
          <w:rFonts w:hint="eastAsia" w:ascii="楷体" w:hAnsi="楷体" w:eastAsia="楷体" w:cs="Times New Roman"/>
        </w:rPr>
        <w:t>闻王昌龄左迁龙标遥有此寄</w:t>
      </w:r>
    </w:p>
    <w:p>
      <w:pPr>
        <w:jc w:val="center"/>
        <w:rPr>
          <w:rFonts w:ascii="楷体" w:hAnsi="楷体" w:eastAsia="楷体" w:cs="Times New Roman"/>
        </w:rPr>
      </w:pPr>
      <w:r>
        <w:rPr>
          <w:rFonts w:hint="eastAsia" w:ascii="楷体" w:hAnsi="楷体" w:eastAsia="楷体" w:cs="Times New Roman"/>
        </w:rPr>
        <w:t>李白</w:t>
      </w:r>
    </w:p>
    <w:p>
      <w:pPr>
        <w:jc w:val="center"/>
        <w:rPr>
          <w:rFonts w:ascii="楷体" w:hAnsi="楷体" w:eastAsia="楷体" w:cs="Times New Roman"/>
        </w:rPr>
      </w:pPr>
      <w:r>
        <w:rPr>
          <w:rFonts w:hint="eastAsia" w:ascii="楷体" w:hAnsi="楷体" w:eastAsia="楷体" w:cs="Times New Roman"/>
        </w:rPr>
        <w:t>杨花落尽子规啼</w:t>
      </w:r>
      <w:r>
        <w:rPr>
          <w:rFonts w:ascii="楷体" w:hAnsi="楷体" w:eastAsia="楷体" w:cs="Times New Roman"/>
        </w:rPr>
        <w:t>，闻道龙标过五溪。</w:t>
      </w:r>
    </w:p>
    <w:p>
      <w:pPr>
        <w:jc w:val="center"/>
        <w:rPr>
          <w:rFonts w:ascii="Calibri" w:hAnsi="Calibri" w:cs="Times New Roman"/>
          <w:u w:val="single"/>
        </w:rPr>
      </w:pPr>
      <w:r>
        <w:rPr>
          <w:rFonts w:hint="eastAsia" w:ascii="楷体" w:hAnsi="楷体" w:eastAsia="楷体" w:cs="Times New Roman"/>
          <w:u w:val="single"/>
        </w:rPr>
        <w:t>我寄愁心与明月</w:t>
      </w:r>
      <w:r>
        <w:rPr>
          <w:rFonts w:ascii="楷体" w:hAnsi="楷体" w:eastAsia="楷体" w:cs="Times New Roman"/>
          <w:u w:val="single"/>
        </w:rPr>
        <w:t>，随</w:t>
      </w:r>
      <w:r>
        <w:rPr>
          <w:rFonts w:hint="eastAsia" w:ascii="楷体" w:hAnsi="楷体" w:eastAsia="楷体" w:cs="Times New Roman"/>
          <w:u w:val="single"/>
        </w:rPr>
        <w:t>君</w:t>
      </w:r>
      <w:r>
        <w:rPr>
          <w:rFonts w:ascii="楷体" w:hAnsi="楷体" w:eastAsia="楷体" w:cs="Times New Roman"/>
          <w:u w:val="single"/>
        </w:rPr>
        <w:t>直到夜郎西。</w:t>
      </w:r>
    </w:p>
    <w:p>
      <w:pPr>
        <w:snapToGrid w:val="0"/>
        <w:spacing w:line="400" w:lineRule="exact"/>
        <w:ind w:firstLine="420" w:firstLineChars="200"/>
        <w:jc w:val="center"/>
        <w:rPr>
          <w:rFonts w:ascii="楷体" w:hAnsi="楷体" w:eastAsia="楷体"/>
        </w:rPr>
      </w:pPr>
    </w:p>
    <w:p>
      <w:pPr>
        <w:spacing w:line="400" w:lineRule="exact"/>
        <w:rPr>
          <w:rFonts w:ascii="宋体" w:hAnsi="宋体"/>
        </w:rPr>
      </w:pPr>
      <w:r>
        <w:rPr>
          <w:rFonts w:hint="eastAsia" w:ascii="宋体" w:hAnsi="宋体"/>
        </w:rPr>
        <w:t>7.请你结合诗句内容</w:t>
      </w:r>
      <w:r>
        <w:rPr>
          <w:rFonts w:ascii="宋体" w:hAnsi="宋体"/>
        </w:rPr>
        <w:t>及【</w:t>
      </w:r>
      <w:r>
        <w:rPr>
          <w:rFonts w:hint="eastAsia" w:ascii="宋体" w:hAnsi="宋体"/>
        </w:rPr>
        <w:t>链接材料</w:t>
      </w:r>
      <w:r>
        <w:rPr>
          <w:rFonts w:ascii="宋体" w:hAnsi="宋体"/>
        </w:rPr>
        <w:t>】</w:t>
      </w:r>
      <w:r>
        <w:rPr>
          <w:rFonts w:hint="eastAsia" w:ascii="宋体" w:hAnsi="宋体"/>
        </w:rPr>
        <w:t>，说说诗中写“子规”有什么作用。（</w:t>
      </w:r>
      <w:r>
        <w:rPr>
          <w:rFonts w:ascii="宋体" w:hAnsi="宋体"/>
        </w:rPr>
        <w:t>3</w:t>
      </w:r>
      <w:r>
        <w:rPr>
          <w:rFonts w:hint="eastAsia" w:ascii="宋体" w:hAnsi="宋体"/>
        </w:rPr>
        <w:t>分）</w:t>
      </w:r>
    </w:p>
    <w:p>
      <w:pPr>
        <w:snapToGrid w:val="0"/>
        <w:spacing w:line="400" w:lineRule="exact"/>
        <w:jc w:val="left"/>
        <w:rPr>
          <w:rFonts w:ascii="宋体" w:hAnsi="宋体"/>
        </w:rPr>
      </w:pPr>
      <w:r>
        <w:rPr>
          <w:rFonts w:hint="eastAsia" w:ascii="宋体" w:hAnsi="宋体"/>
        </w:rPr>
        <w:t>【链接材料】</w:t>
      </w:r>
    </w:p>
    <w:p>
      <w:pPr>
        <w:snapToGrid w:val="0"/>
        <w:spacing w:line="400" w:lineRule="exact"/>
        <w:ind w:firstLine="420" w:firstLineChars="200"/>
        <w:jc w:val="left"/>
        <w:rPr>
          <w:rFonts w:ascii="宋体" w:hAnsi="宋体"/>
        </w:rPr>
      </w:pPr>
      <w:r>
        <w:rPr>
          <w:rFonts w:ascii="宋体" w:hAnsi="宋体"/>
        </w:rPr>
        <w:t>“子规啼血”</w:t>
      </w:r>
      <w:r>
        <w:rPr>
          <w:rFonts w:hint="eastAsia" w:ascii="宋体" w:hAnsi="宋体"/>
        </w:rPr>
        <w:t>出自</w:t>
      </w:r>
      <w:r>
        <w:rPr>
          <w:rFonts w:ascii="宋体" w:hAnsi="宋体"/>
        </w:rPr>
        <w:t>《史记·蜀王本纪》，言望</w:t>
      </w:r>
      <w:r>
        <w:rPr>
          <w:rFonts w:ascii="宋体" w:hAnsi="宋体"/>
        </w:rPr>
        <w:drawing>
          <wp:inline distT="0" distB="0" distL="114300" distR="114300">
            <wp:extent cx="16510" cy="15240"/>
            <wp:effectExtent l="0" t="0" r="1397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帝禅位后化为杜鹃鸟，至春则啼，滴血则为杜鹃花，其声声啼叫常用以形容哀痛</w:t>
      </w:r>
      <w:r>
        <w:rPr>
          <w:rFonts w:hint="eastAsia" w:ascii="宋体" w:hAnsi="宋体"/>
        </w:rPr>
        <w:t>至</w:t>
      </w:r>
      <w:r>
        <w:rPr>
          <w:rFonts w:ascii="宋体" w:hAnsi="宋体"/>
        </w:rPr>
        <w:t>极</w:t>
      </w:r>
      <w:r>
        <w:rPr>
          <w:rFonts w:hint="eastAsia" w:ascii="宋体" w:hAnsi="宋体"/>
        </w:rPr>
        <w:t xml:space="preserve">。 </w:t>
      </w:r>
    </w:p>
    <w:p>
      <w:pPr>
        <w:snapToGrid w:val="0"/>
        <w:spacing w:line="400" w:lineRule="exact"/>
        <w:ind w:firstLine="420" w:firstLineChars="200"/>
        <w:jc w:val="left"/>
        <w:rPr>
          <w:rFonts w:ascii="宋体" w:hAnsi="宋体"/>
          <w:color w:val="FF0000"/>
        </w:rPr>
      </w:pPr>
      <w:r>
        <w:rPr>
          <w:rFonts w:hint="eastAsia" w:ascii="宋体" w:hAnsi="宋体"/>
        </w:rPr>
        <w:t xml:space="preserve"> </w:t>
      </w:r>
    </w:p>
    <w:p>
      <w:pPr>
        <w:jc w:val="left"/>
        <w:rPr>
          <w:rFonts w:ascii="宋体" w:hAnsi="宋体"/>
        </w:rPr>
      </w:pPr>
      <w:r>
        <w:rPr>
          <w:rFonts w:hint="eastAsia" w:ascii="宋体" w:hAnsi="宋体"/>
        </w:rPr>
        <w:t>8.诗歌最后一句</w:t>
      </w:r>
      <w:r>
        <w:rPr>
          <w:rFonts w:ascii="宋体" w:hAnsi="宋体"/>
        </w:rPr>
        <w:t>作者借“</w:t>
      </w:r>
      <w:r>
        <w:rPr>
          <w:rFonts w:hint="eastAsia" w:ascii="宋体" w:hAnsi="宋体"/>
        </w:rPr>
        <w:t>明月</w:t>
      </w:r>
      <w:r>
        <w:rPr>
          <w:rFonts w:ascii="宋体" w:hAnsi="宋体"/>
        </w:rPr>
        <w:t>”</w:t>
      </w:r>
      <w:r>
        <w:rPr>
          <w:rFonts w:hint="eastAsia" w:ascii="宋体" w:hAnsi="宋体"/>
        </w:rPr>
        <w:t>抒发情感</w:t>
      </w:r>
      <w:r>
        <w:rPr>
          <w:rFonts w:ascii="宋体" w:hAnsi="宋体"/>
        </w:rPr>
        <w:t>，</w:t>
      </w:r>
      <w:r>
        <w:rPr>
          <w:rFonts w:hint="eastAsia" w:ascii="宋体" w:hAnsi="宋体"/>
        </w:rPr>
        <w:t>请你结合诗歌内容，</w:t>
      </w:r>
      <w:r>
        <w:rPr>
          <w:rFonts w:ascii="宋体" w:hAnsi="宋体"/>
        </w:rPr>
        <w:t>使用第一人称</w:t>
      </w:r>
      <w:r>
        <w:rPr>
          <w:rFonts w:hint="eastAsia" w:ascii="宋体" w:hAnsi="宋体"/>
        </w:rPr>
        <w:t>诉说作者此刻的心情。（2分）</w:t>
      </w:r>
    </w:p>
    <w:p>
      <w:pPr>
        <w:adjustRightInd w:val="0"/>
        <w:snapToGrid w:val="0"/>
        <w:rPr>
          <w:rFonts w:ascii="宋体" w:hAnsi="宋体" w:cs="Times New Roman"/>
          <w:color w:val="0D0D0D"/>
          <w:kern w:val="21"/>
        </w:rPr>
      </w:pPr>
      <w:r>
        <w:rPr>
          <w:rFonts w:ascii="宋体" w:hAnsi="宋体"/>
        </w:rPr>
        <w:t xml:space="preserve"> </w:t>
      </w:r>
      <w:r>
        <w:rPr>
          <w:rFonts w:hint="eastAsia" w:ascii="宋体" w:hAnsi="宋体" w:cs="Times New Roman"/>
          <w:color w:val="0D0D0D"/>
          <w:kern w:val="21"/>
        </w:rPr>
        <w:t xml:space="preserve"> </w:t>
      </w:r>
    </w:p>
    <w:p>
      <w:pPr>
        <w:adjustRightInd w:val="0"/>
        <w:snapToGrid w:val="0"/>
        <w:spacing w:line="360" w:lineRule="auto"/>
        <w:rPr>
          <w:rFonts w:ascii="宋体" w:hAnsi="宋体"/>
        </w:rPr>
      </w:pPr>
    </w:p>
    <w:p>
      <w:pPr>
        <w:spacing w:line="400" w:lineRule="exact"/>
        <w:jc w:val="left"/>
        <w:rPr>
          <w:rFonts w:ascii="宋体" w:hAnsi="宋体"/>
          <w:bCs/>
        </w:rPr>
      </w:pPr>
      <w:r>
        <w:rPr>
          <w:rFonts w:hint="eastAsia" w:ascii="宋体" w:hAnsi="宋体"/>
          <w:bCs/>
        </w:rPr>
        <w:t>（三）阅读下面两则文言文，完成</w:t>
      </w:r>
      <w:r>
        <w:rPr>
          <w:rFonts w:ascii="宋体" w:hAnsi="宋体"/>
          <w:bCs/>
        </w:rPr>
        <w:t>9</w:t>
      </w:r>
      <w:r>
        <w:rPr>
          <w:rFonts w:hint="eastAsia" w:ascii="宋体" w:hAnsi="宋体"/>
          <w:bCs/>
        </w:rPr>
        <w:t>-1</w:t>
      </w:r>
      <w:r>
        <w:rPr>
          <w:rFonts w:ascii="宋体" w:hAnsi="宋体"/>
          <w:bCs/>
        </w:rPr>
        <w:t>2</w:t>
      </w:r>
      <w:r>
        <w:rPr>
          <w:rFonts w:hint="eastAsia" w:ascii="宋体" w:hAnsi="宋体"/>
          <w:bCs/>
        </w:rPr>
        <w:t>题。（共1</w:t>
      </w:r>
      <w:r>
        <w:rPr>
          <w:rFonts w:ascii="宋体" w:hAnsi="宋体"/>
          <w:bCs/>
        </w:rPr>
        <w:t>2</w:t>
      </w:r>
      <w:r>
        <w:rPr>
          <w:rFonts w:hint="eastAsia" w:ascii="宋体" w:hAnsi="宋体"/>
          <w:bCs/>
        </w:rPr>
        <w:t>分）</w:t>
      </w:r>
    </w:p>
    <w:p>
      <w:pPr>
        <w:spacing w:line="400" w:lineRule="exact"/>
        <w:ind w:firstLine="420" w:firstLineChars="200"/>
        <w:jc w:val="center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诫子书</w:t>
      </w:r>
    </w:p>
    <w:p>
      <w:pPr>
        <w:spacing w:line="400" w:lineRule="exact"/>
        <w:ind w:firstLine="420" w:firstLineChars="200"/>
        <w:jc w:val="center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 xml:space="preserve"> 诸葛亮</w:t>
      </w:r>
    </w:p>
    <w:p>
      <w:pPr>
        <w:spacing w:line="400" w:lineRule="exact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夫君子之行，静以修身，俭以养德。非淡泊无以明志，非宁静无以致远。夫学须静也，才须学也，非学无以广才，非志无以成学。淫慢则不能励精，险躁则不能治性。年与时驰，意与日去，遂成枯落，多不接世，悲守穷庐，将复何及！</w:t>
      </w:r>
    </w:p>
    <w:p>
      <w:pPr>
        <w:spacing w:line="400" w:lineRule="exact"/>
        <w:ind w:firstLine="420" w:firstLineChars="200"/>
        <w:jc w:val="left"/>
        <w:rPr>
          <w:rFonts w:ascii="楷体" w:hAnsi="楷体" w:eastAsia="楷体" w:cs="楷体"/>
        </w:rPr>
      </w:pPr>
    </w:p>
    <w:p>
      <w:pPr>
        <w:spacing w:line="400" w:lineRule="exact"/>
        <w:ind w:firstLine="420" w:firstLineChars="200"/>
        <w:jc w:val="center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陈太丘与友期行</w:t>
      </w:r>
    </w:p>
    <w:p>
      <w:pPr>
        <w:spacing w:line="400" w:lineRule="exact"/>
        <w:ind w:firstLine="420" w:firstLineChars="200"/>
        <w:jc w:val="center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《世说新语》</w:t>
      </w:r>
    </w:p>
    <w:p>
      <w:pPr>
        <w:spacing w:line="400" w:lineRule="exact"/>
        <w:ind w:firstLine="420" w:firstLineChars="200"/>
        <w:rPr>
          <w:rFonts w:ascii="楷体" w:hAnsi="楷体" w:eastAsia="楷体" w:cs="楷体"/>
        </w:rPr>
      </w:pPr>
      <w:bookmarkStart w:id="0" w:name="5681957-5894632-2_2"/>
      <w:bookmarkEnd w:id="0"/>
      <w:r>
        <w:rPr>
          <w:rFonts w:hint="eastAsia" w:ascii="楷体" w:hAnsi="楷体" w:eastAsia="楷体" w:cs="楷体"/>
        </w:rPr>
        <w:t>陈太丘与友期行，期日中。过中不至，太丘舍去，去后乃至。元方时年七岁，门外戏。客问元方：“尊君在不?”答曰：“待君久不至，已去。”友人便怒曰：“非人哉!与人期行，相委而去。”元方曰：“君与家君期日中。日中不至，则是无信；对子骂父，则是无礼。”友人惭，下车引之。元方入门不顾。</w:t>
      </w:r>
    </w:p>
    <w:p>
      <w:pPr>
        <w:spacing w:line="400" w:lineRule="exact"/>
      </w:pPr>
      <w:r>
        <w:t>9</w:t>
      </w:r>
      <w:r>
        <w:rPr>
          <w:rFonts w:hint="eastAsia"/>
        </w:rPr>
        <w:t>.下列语句中加点字意思相同的一项是（   ）（2分）</w:t>
      </w:r>
    </w:p>
    <w:p>
      <w:pPr>
        <w:spacing w:line="400" w:lineRule="exact"/>
      </w:pPr>
      <w:r>
        <w:rPr>
          <w:rFonts w:hint="eastAsia"/>
        </w:rPr>
        <w:t>A. 君子</w:t>
      </w:r>
      <w:r>
        <w:rPr>
          <w:rFonts w:hint="eastAsia"/>
          <w:em w:val="dot"/>
        </w:rPr>
        <w:t>之</w:t>
      </w:r>
      <w:r>
        <w:rPr>
          <w:rFonts w:hint="eastAsia"/>
        </w:rPr>
        <w:t>行   下车引</w:t>
      </w:r>
      <w:r>
        <w:rPr>
          <w:rFonts w:hint="eastAsia"/>
          <w:em w:val="dot"/>
        </w:rPr>
        <w:t xml:space="preserve">之        </w:t>
      </w:r>
      <w:r>
        <w:rPr>
          <w:rFonts w:hint="eastAsia"/>
          <w:color w:val="C00000"/>
        </w:rPr>
        <w:t>B.</w:t>
      </w:r>
      <w:r>
        <w:rPr>
          <w:rFonts w:hint="eastAsia"/>
        </w:rPr>
        <w:t xml:space="preserve"> 入门不</w:t>
      </w:r>
      <w:r>
        <w:rPr>
          <w:rFonts w:hint="eastAsia"/>
          <w:em w:val="dot"/>
        </w:rPr>
        <w:t>顾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 左</w:t>
      </w:r>
      <w:r>
        <w:rPr>
          <w:rFonts w:hint="eastAsia"/>
          <w:em w:val="dot"/>
        </w:rPr>
        <w:t>顾</w:t>
      </w:r>
      <w:r>
        <w:rPr>
          <w:rFonts w:hint="eastAsia"/>
        </w:rPr>
        <w:t>右盼</w:t>
      </w:r>
    </w:p>
    <w:p>
      <w:pPr>
        <w:spacing w:line="400" w:lineRule="exact"/>
      </w:pPr>
      <w:r>
        <w:rPr>
          <w:rFonts w:hint="eastAsia"/>
        </w:rPr>
        <w:t>C. 年与</w:t>
      </w:r>
      <w:r>
        <w:rPr>
          <w:rFonts w:hint="eastAsia"/>
          <w:em w:val="dot"/>
        </w:rPr>
        <w:t>时</w:t>
      </w:r>
      <w:r>
        <w:rPr>
          <w:rFonts w:hint="eastAsia"/>
        </w:rPr>
        <w:t xml:space="preserve">驰   </w:t>
      </w:r>
      <w:r>
        <w:rPr>
          <w:rFonts w:hint="eastAsia"/>
          <w:em w:val="dot"/>
        </w:rPr>
        <w:t>时</w:t>
      </w:r>
      <w:r>
        <w:rPr>
          <w:rFonts w:hint="eastAsia" w:ascii="楷体" w:hAnsi="楷体" w:eastAsia="楷体" w:cs="楷体"/>
        </w:rPr>
        <w:t>年七岁</w:t>
      </w:r>
      <w:r>
        <w:rPr>
          <w:rFonts w:hint="eastAsia"/>
        </w:rPr>
        <w:t xml:space="preserve">        D. 相委而</w:t>
      </w:r>
      <w:r>
        <w:rPr>
          <w:rFonts w:hint="eastAsia"/>
          <w:em w:val="dot"/>
        </w:rPr>
        <w:t xml:space="preserve">去 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意与日</w:t>
      </w:r>
      <w:r>
        <w:rPr>
          <w:rFonts w:hint="eastAsia"/>
          <w:em w:val="dot"/>
        </w:rPr>
        <w:t>去</w:t>
      </w:r>
      <w:r>
        <w:rPr>
          <w:rFonts w:hint="eastAsia"/>
        </w:rPr>
        <w:t xml:space="preserve">  </w:t>
      </w:r>
    </w:p>
    <w:p>
      <w:pPr>
        <w:spacing w:line="400" w:lineRule="exact"/>
      </w:pPr>
      <w:r>
        <w:rPr>
          <w:rFonts w:hint="eastAsia" w:ascii="宋体" w:hAnsi="宋体"/>
        </w:rPr>
        <w:t>1</w:t>
      </w:r>
      <w:r>
        <w:rPr>
          <w:rFonts w:ascii="宋体" w:hAnsi="宋体"/>
        </w:rPr>
        <w:t>0</w:t>
      </w:r>
      <w:r>
        <w:rPr>
          <w:rFonts w:hint="eastAsia" w:ascii="宋体" w:hAnsi="宋体"/>
        </w:rPr>
        <w:t>.</w:t>
      </w:r>
      <w:r>
        <w:rPr>
          <w:rFonts w:hint="eastAsia"/>
        </w:rPr>
        <w:t>用现代汉语翻译下面语句。（</w:t>
      </w:r>
      <w:r>
        <w:t>4</w:t>
      </w:r>
      <w:r>
        <w:rPr>
          <w:rFonts w:hint="eastAsia"/>
        </w:rPr>
        <w:t>分）</w:t>
      </w:r>
    </w:p>
    <w:p>
      <w:pPr>
        <w:spacing w:line="400" w:lineRule="exact"/>
      </w:pPr>
      <w:r>
        <w:rPr>
          <w:rFonts w:hint="eastAsia"/>
        </w:rPr>
        <w:t xml:space="preserve">（1）淫慢则不能励精，险躁则不能治性。      </w:t>
      </w:r>
    </w:p>
    <w:p>
      <w:pPr>
        <w:spacing w:line="400" w:lineRule="exact"/>
      </w:pPr>
      <w:r>
        <w:rPr>
          <w:rFonts w:hint="eastAsia"/>
        </w:rPr>
        <w:t xml:space="preserve">（2）过中不至，太丘舍去。  </w:t>
      </w:r>
    </w:p>
    <w:p>
      <w:pPr>
        <w:spacing w:line="400" w:lineRule="exact"/>
      </w:pPr>
      <w:r>
        <w:rPr>
          <w:rFonts w:hint="eastAsia" w:ascii="宋体" w:hAnsi="宋体"/>
        </w:rPr>
        <w:t>1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.</w:t>
      </w:r>
      <w:r>
        <w:rPr>
          <w:rFonts w:hint="eastAsia"/>
        </w:rPr>
        <w:t>《子思》中</w:t>
      </w:r>
      <w:r>
        <w:t>说：</w:t>
      </w:r>
      <w:r>
        <w:rPr>
          <w:rFonts w:hint="eastAsia"/>
        </w:rPr>
        <w:t>“</w:t>
      </w:r>
      <w:r>
        <w:rPr>
          <w:rFonts w:hint="eastAsia" w:ascii="宋体" w:hAnsi="宋体"/>
        </w:rPr>
        <w:t>书者，述也，以载道，以寄情，以解惑，以明智。</w:t>
      </w:r>
      <w:r>
        <w:rPr>
          <w:rFonts w:hint="eastAsia"/>
        </w:rPr>
        <w:t>”请你结合</w:t>
      </w:r>
      <w:r>
        <w:rPr>
          <w:rFonts w:hint="eastAsia" w:ascii="宋体" w:hAnsi="宋体"/>
        </w:rPr>
        <w:t>《陈太丘与友期行》《诫子书》两篇文章的内容，</w:t>
      </w:r>
      <w:r>
        <w:rPr>
          <w:rFonts w:hint="eastAsia"/>
        </w:rPr>
        <w:t>分别</w:t>
      </w:r>
      <w:r>
        <w:rPr>
          <w:rFonts w:hint="eastAsia" w:ascii="宋体" w:hAnsi="宋体"/>
        </w:rPr>
        <w:t>谈谈这两篇</w:t>
      </w:r>
      <w:r>
        <w:rPr>
          <w:rFonts w:ascii="宋体" w:hAnsi="宋体"/>
        </w:rPr>
        <w:t>文章</w:t>
      </w:r>
      <w:r>
        <w:rPr>
          <w:rFonts w:hint="eastAsia" w:ascii="宋体" w:hAnsi="宋体"/>
        </w:rPr>
        <w:t>带给你的启示。（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分）</w:t>
      </w:r>
    </w:p>
    <w:p>
      <w:pPr>
        <w:spacing w:line="400" w:lineRule="exact"/>
        <w:rPr>
          <w:rFonts w:ascii="宋体" w:hAnsi="宋体"/>
          <w:color w:val="FF0000"/>
        </w:rPr>
      </w:pPr>
    </w:p>
    <w:p>
      <w:pPr>
        <w:snapToGrid w:val="0"/>
        <w:spacing w:line="400" w:lineRule="exact"/>
        <w:jc w:val="left"/>
        <w:rPr>
          <w:b/>
        </w:rPr>
      </w:pPr>
      <w:r>
        <w:rPr>
          <w:rFonts w:hint="eastAsia" w:ascii="宋体" w:hAnsi="宋体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2486660</wp:posOffset>
            </wp:positionH>
            <wp:positionV relativeFrom="paragraph">
              <wp:posOffset>352425</wp:posOffset>
            </wp:positionV>
            <wp:extent cx="2700655" cy="1389380"/>
            <wp:effectExtent l="19050" t="19050" r="4445" b="1270"/>
            <wp:wrapSquare wrapText="bothSides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98" t="7774" r="4240" b="8426"/>
                    <a:stretch>
                      <a:fillRect/>
                    </a:stretch>
                  </pic:blipFill>
                  <pic:spPr>
                    <a:xfrm>
                      <a:off x="0" y="0"/>
                      <a:ext cx="2700655" cy="138938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</w:rPr>
        <w:t>1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.小明为警戒自己，</w:t>
      </w:r>
      <w:r>
        <w:rPr>
          <w:rFonts w:hint="eastAsia" w:ascii="宋体" w:hAnsi="宋体"/>
        </w:rPr>
        <w:drawing>
          <wp:inline distT="0" distB="0" distL="114300" distR="114300">
            <wp:extent cx="20320" cy="1397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特选诸葛亮的《诫子书》悬挂床头，下面</w:t>
      </w:r>
      <w:r>
        <w:rPr>
          <w:rFonts w:hint="eastAsia" w:ascii="宋体" w:hAnsi="宋体"/>
        </w:rPr>
        <w:drawing>
          <wp:inline distT="0" distB="0" distL="114300" distR="114300">
            <wp:extent cx="13970" cy="19050"/>
            <wp:effectExtent l="0" t="0" r="1270" b="381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对小明选择这幅字画原因分析正确的一项是（  ）（2分）</w:t>
      </w:r>
    </w:p>
    <w:p>
      <w:pPr>
        <w:spacing w:line="400" w:lineRule="exact"/>
        <w:rPr>
          <w:rFonts w:ascii="宋体" w:hAnsi="宋体"/>
        </w:rPr>
      </w:pPr>
      <w:r>
        <w:rPr>
          <w:rFonts w:hint="eastAsia" w:ascii="宋体" w:hAnsi="宋体"/>
        </w:rPr>
        <w:t>A.此幅书法端庄大气</w:t>
      </w:r>
      <w:r>
        <w:rPr>
          <w:rFonts w:ascii="宋体" w:hAnsi="宋体"/>
        </w:rPr>
        <w:t>，</w:t>
      </w:r>
      <w:r>
        <w:rPr>
          <w:rFonts w:hint="eastAsia" w:ascii="宋体" w:hAnsi="宋体"/>
        </w:rPr>
        <w:t>笔画连绵</w:t>
      </w:r>
      <w:r>
        <w:rPr>
          <w:rFonts w:ascii="宋体" w:hAnsi="宋体"/>
        </w:rPr>
        <w:t>，</w:t>
      </w:r>
      <w:r>
        <w:rPr>
          <w:rFonts w:hint="eastAsia" w:ascii="宋体" w:hAnsi="宋体"/>
        </w:rPr>
        <w:t>意在</w:t>
      </w:r>
      <w:r>
        <w:rPr>
          <w:rFonts w:ascii="宋体" w:hAnsi="宋体"/>
        </w:rPr>
        <w:t>提示</w:t>
      </w:r>
      <w:r>
        <w:rPr>
          <w:rFonts w:hint="eastAsia" w:ascii="宋体" w:hAnsi="宋体"/>
        </w:rPr>
        <w:t>自己做一个文雅之士。</w:t>
      </w:r>
    </w:p>
    <w:p>
      <w:pPr>
        <w:spacing w:line="400" w:lineRule="exact"/>
        <w:rPr>
          <w:rFonts w:ascii="宋体" w:hAnsi="宋体"/>
        </w:rPr>
      </w:pPr>
      <w:r>
        <w:rPr>
          <w:rFonts w:hint="eastAsia" w:ascii="宋体" w:hAnsi="宋体"/>
          <w:color w:val="C00000"/>
        </w:rPr>
        <w:t>B.</w:t>
      </w:r>
      <w:r>
        <w:rPr>
          <w:rFonts w:hint="eastAsia" w:ascii="宋体" w:hAnsi="宋体"/>
        </w:rPr>
        <w:t>此幅书法，形</w:t>
      </w:r>
      <w:r>
        <w:rPr>
          <w:rFonts w:ascii="宋体" w:hAnsi="宋体"/>
        </w:rPr>
        <w:t>体</w:t>
      </w:r>
      <w:r>
        <w:rPr>
          <w:rFonts w:hint="eastAsia" w:ascii="宋体" w:hAnsi="宋体"/>
        </w:rPr>
        <w:t>方正，庄重工整，意在警醒自己做方正之人。</w:t>
      </w:r>
    </w:p>
    <w:p>
      <w:pPr>
        <w:spacing w:line="400" w:lineRule="exact"/>
        <w:rPr>
          <w:rFonts w:ascii="宋体" w:hAnsi="宋体"/>
        </w:rPr>
      </w:pPr>
      <w:r>
        <w:rPr>
          <w:rFonts w:hint="eastAsia" w:ascii="宋体" w:hAnsi="宋体"/>
        </w:rPr>
        <w:t>C.此幅书法，体态轻盈，如行云流水，告诫自己要淡泊名利、宁静致远。</w:t>
      </w:r>
    </w:p>
    <w:p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</w:rPr>
        <w:t>D.此幅书法，蚕头雁尾，典雅庄重，意在警示自己静心苦学，有所作为。</w:t>
      </w:r>
      <w:r>
        <w:rPr>
          <w:rFonts w:ascii="宋体" w:hAnsi="宋体"/>
          <w:sz w:val="24"/>
          <w:szCs w:val="24"/>
        </w:rPr>
        <w:pict>
          <v:rect id="图片 4" o:spid="_x0000_s1026" o:spt="1" alt="学科网(www.zxxk.com)--教育资源门户，提供试卷、教案、课件、论文、素材及各类教学资源下载，还有大量而丰富的教学相关资讯！" style="height:24pt;width:24pt;" filled="f" stroked="f" coordsize="21600,21600">
            <v:path/>
            <v:fill on="f" focussize="0,0"/>
            <v:stroke on="f"/>
            <v:imagedata o:title=""/>
            <o:lock v:ext="edit" aspectratio="t"/>
            <w10:wrap type="none"/>
            <w10:anchorlock/>
          </v:rect>
        </w:pict>
      </w:r>
      <w:r>
        <w:rPr>
          <w:rFonts w:ascii="宋体" w:hAnsi="宋体"/>
          <w:sz w:val="24"/>
          <w:szCs w:val="24"/>
        </w:rPr>
        <w:pict>
          <v:rect id="图片 5" o:spid="_x0000_s1027" o:spt="1" alt="学科网(www.zxxk.com)--教育资源门户，提供试卷、教案、课件、论文、素材及各类教学资源下载，还有大量而丰富的教学相关资讯！" style="height:24pt;width:24pt;" filled="f" stroked="f" coordsize="21600,21600">
            <v:path/>
            <v:fill on="f" focussize="0,0"/>
            <v:stroke on="f"/>
            <v:imagedata o:title=""/>
            <o:lock v:ext="edit" aspectratio="t"/>
            <w10:wrap type="none"/>
            <w10:anchorlock/>
          </v:rect>
        </w:pict>
      </w:r>
    </w:p>
    <w:p>
      <w:pPr>
        <w:spacing w:line="400" w:lineRule="exact"/>
        <w:rPr>
          <w:rFonts w:ascii="宋体" w:hAnsi="宋体"/>
        </w:rPr>
      </w:pPr>
    </w:p>
    <w:p>
      <w:pPr>
        <w:spacing w:line="400" w:lineRule="exact"/>
        <w:ind w:left="-420" w:leftChars="-200" w:firstLine="422" w:firstLineChars="200"/>
        <w:jc w:val="left"/>
        <w:rPr>
          <w:rFonts w:ascii="宋体" w:hAnsi="宋体"/>
        </w:rPr>
      </w:pPr>
      <w:r>
        <w:rPr>
          <w:rFonts w:hint="eastAsia" w:ascii="宋体" w:hAnsi="宋体" w:cs="Times New Roman"/>
          <w:b/>
        </w:rPr>
        <w:t>三、整本书阅读（共</w:t>
      </w:r>
      <w:r>
        <w:rPr>
          <w:rFonts w:ascii="宋体" w:hAnsi="宋体" w:cs="Times New Roman"/>
          <w:b/>
        </w:rPr>
        <w:t>6</w:t>
      </w:r>
      <w:r>
        <w:rPr>
          <w:rFonts w:hint="eastAsia" w:ascii="宋体" w:hAnsi="宋体" w:cs="Times New Roman"/>
          <w:b/>
        </w:rPr>
        <w:t>分）</w:t>
      </w:r>
    </w:p>
    <w:p>
      <w:pPr>
        <w:pStyle w:val="20"/>
        <w:spacing w:after="0"/>
        <w:ind w:firstLine="0" w:firstLineChars="0"/>
        <w:textAlignment w:val="center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3.《朝花夕拾》</w:t>
      </w:r>
      <w:r>
        <w:rPr>
          <w:rFonts w:hint="eastAsia" w:ascii="宋体" w:hAnsi="宋体" w:eastAsia="宋体" w:cs="宋体"/>
          <w:sz w:val="21"/>
          <w:szCs w:val="21"/>
        </w:rPr>
        <w:t>是鲁迅先生的一部回忆性散文集，下面</w:t>
      </w:r>
      <w:r>
        <w:rPr>
          <w:rFonts w:ascii="宋体" w:hAnsi="宋体" w:eastAsia="宋体" w:cs="宋体"/>
          <w:sz w:val="21"/>
          <w:szCs w:val="21"/>
        </w:rPr>
        <w:t>是出版社为《</w:t>
      </w:r>
      <w:r>
        <w:rPr>
          <w:rFonts w:hint="eastAsia" w:ascii="宋体" w:hAnsi="宋体" w:eastAsia="宋体" w:cs="宋体"/>
          <w:sz w:val="21"/>
          <w:szCs w:val="21"/>
        </w:rPr>
        <w:t>朝花</w:t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24130" cy="1397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>夕拾</w:t>
      </w:r>
      <w:r>
        <w:rPr>
          <w:rFonts w:ascii="宋体" w:hAnsi="宋体" w:eastAsia="宋体" w:cs="宋体"/>
          <w:sz w:val="21"/>
          <w:szCs w:val="21"/>
        </w:rPr>
        <w:t>》</w:t>
      </w:r>
      <w:r>
        <w:rPr>
          <w:rFonts w:hint="eastAsia" w:ascii="宋体" w:hAnsi="宋体" w:eastAsia="宋体" w:cs="宋体"/>
          <w:sz w:val="21"/>
          <w:szCs w:val="21"/>
        </w:rPr>
        <w:t>这本书</w:t>
      </w:r>
      <w:r>
        <w:rPr>
          <w:rFonts w:ascii="宋体" w:hAnsi="宋体" w:eastAsia="宋体" w:cs="宋体"/>
          <w:sz w:val="21"/>
          <w:szCs w:val="21"/>
        </w:rPr>
        <w:t>设计的</w:t>
      </w:r>
      <w:r>
        <w:rPr>
          <w:rFonts w:ascii="宋体" w:hAnsi="宋体" w:eastAsia="宋体" w:cs="宋体"/>
          <w:sz w:val="21"/>
          <w:szCs w:val="21"/>
        </w:rPr>
        <w:drawing>
          <wp:inline distT="0" distB="0" distL="114300" distR="114300">
            <wp:extent cx="22860" cy="1270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封面，请你</w:t>
      </w:r>
      <w:r>
        <w:rPr>
          <w:rFonts w:hint="eastAsia" w:ascii="宋体" w:hAnsi="宋体" w:eastAsia="宋体" w:cs="宋体"/>
          <w:sz w:val="21"/>
          <w:szCs w:val="21"/>
        </w:rPr>
        <w:t>任选其一</w:t>
      </w:r>
      <w:r>
        <w:rPr>
          <w:rFonts w:ascii="宋体" w:hAnsi="宋体" w:eastAsia="宋体" w:cs="宋体"/>
          <w:sz w:val="21"/>
          <w:szCs w:val="21"/>
        </w:rPr>
        <w:t>，结合</w:t>
      </w:r>
      <w:r>
        <w:rPr>
          <w:rFonts w:hint="eastAsia" w:ascii="宋体" w:hAnsi="宋体" w:eastAsia="宋体" w:cs="宋体"/>
          <w:sz w:val="21"/>
          <w:szCs w:val="21"/>
        </w:rPr>
        <w:t>作品内容及主题谈谈这样</w:t>
      </w:r>
      <w:r>
        <w:rPr>
          <w:rFonts w:ascii="宋体" w:hAnsi="宋体" w:eastAsia="宋体" w:cs="宋体"/>
          <w:sz w:val="21"/>
          <w:szCs w:val="21"/>
        </w:rPr>
        <w:t>设计的原因。</w:t>
      </w:r>
      <w:r>
        <w:rPr>
          <w:rFonts w:hint="eastAsia" w:ascii="宋体" w:hAnsi="宋体" w:eastAsia="宋体" w:cs="宋体"/>
          <w:sz w:val="21"/>
          <w:szCs w:val="21"/>
        </w:rPr>
        <w:t xml:space="preserve"> （</w:t>
      </w:r>
      <w:r>
        <w:rPr>
          <w:rFonts w:ascii="宋体" w:hAnsi="宋体" w:eastAsia="宋体" w:cs="宋体"/>
          <w:sz w:val="21"/>
          <w:szCs w:val="21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>分）</w:t>
      </w:r>
    </w:p>
    <w:p>
      <w:pPr>
        <w:pStyle w:val="20"/>
        <w:spacing w:after="0"/>
        <w:ind w:firstLine="0" w:firstLineChars="0"/>
        <w:textAlignment w:val="center"/>
        <w:rPr>
          <w:rFonts w:ascii="宋体" w:hAnsi="宋体" w:eastAsia="宋体" w:cs="宋体"/>
          <w:sz w:val="21"/>
          <w:szCs w:val="21"/>
        </w:rPr>
      </w:pPr>
    </w:p>
    <w:tbl>
      <w:tblPr>
        <w:tblStyle w:val="14"/>
        <w:tblW w:w="829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3" w:hRule="atLeast"/>
        </w:trPr>
        <w:tc>
          <w:tcPr>
            <w:tcW w:w="2765" w:type="dxa"/>
          </w:tcPr>
          <w:p>
            <w:pPr>
              <w:snapToGrid w:val="0"/>
              <w:spacing w:line="400" w:lineRule="exact"/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margin">
                    <wp:posOffset>21590</wp:posOffset>
                  </wp:positionH>
                  <wp:positionV relativeFrom="margin">
                    <wp:posOffset>635</wp:posOffset>
                  </wp:positionV>
                  <wp:extent cx="1567815" cy="2233930"/>
                  <wp:effectExtent l="0" t="0" r="0" b="0"/>
                  <wp:wrapSquare wrapText="bothSides"/>
                  <wp:docPr id="6" name="图片 6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7815" cy="22339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/>
              </w:rPr>
              <w:t xml:space="preserve"> </w:t>
            </w:r>
            <w:r>
              <w:rPr>
                <w:rFonts w:ascii="宋体" w:hAnsi="宋体"/>
              </w:rPr>
              <w:t xml:space="preserve">       </w:t>
            </w:r>
            <w:r>
              <w:rPr>
                <w:rFonts w:hint="eastAsia" w:ascii="宋体" w:hAnsi="宋体"/>
              </w:rPr>
              <w:t>甲</w:t>
            </w:r>
          </w:p>
        </w:tc>
        <w:tc>
          <w:tcPr>
            <w:tcW w:w="2765" w:type="dxa"/>
          </w:tcPr>
          <w:p>
            <w:pPr>
              <w:snapToGrid w:val="0"/>
              <w:spacing w:line="400" w:lineRule="exact"/>
              <w:ind w:firstLine="840" w:firstLineChars="400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乙</w:t>
            </w:r>
            <w: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margin">
                    <wp:posOffset>43180</wp:posOffset>
                  </wp:positionH>
                  <wp:positionV relativeFrom="margin">
                    <wp:posOffset>635</wp:posOffset>
                  </wp:positionV>
                  <wp:extent cx="1524000" cy="2207895"/>
                  <wp:effectExtent l="0" t="0" r="0" b="1905"/>
                  <wp:wrapSquare wrapText="bothSides"/>
                  <wp:docPr id="4" name="图片 4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810" r="13904" b="50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0" cy="2207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766" w:type="dxa"/>
          </w:tcPr>
          <w:p>
            <w:pPr>
              <w:snapToGrid w:val="0"/>
              <w:spacing w:line="400" w:lineRule="exact"/>
              <w:ind w:firstLine="1050" w:firstLineChars="500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丙</w:t>
            </w:r>
            <w: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margin">
                    <wp:posOffset>107315</wp:posOffset>
                  </wp:positionH>
                  <wp:positionV relativeFrom="margin">
                    <wp:posOffset>635</wp:posOffset>
                  </wp:positionV>
                  <wp:extent cx="1397000" cy="2207895"/>
                  <wp:effectExtent l="0" t="0" r="0" b="1905"/>
                  <wp:wrapSquare wrapText="bothSides"/>
                  <wp:docPr id="5" name="图片 5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7000" cy="2207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snapToGrid w:val="0"/>
        <w:spacing w:line="400" w:lineRule="exact"/>
        <w:jc w:val="left"/>
        <w:rPr>
          <w:rFonts w:ascii="宋体" w:hAnsi="宋体"/>
        </w:rPr>
      </w:pPr>
      <w:r>
        <w:rPr>
          <w:rFonts w:hint="eastAsia" w:ascii="宋体" w:hAnsi="宋体"/>
        </w:rPr>
        <w:t>选择</w:t>
      </w:r>
      <w:r>
        <w:rPr>
          <w:rFonts w:hint="eastAsia" w:ascii="宋体" w:hAnsi="宋体"/>
          <w:u w:val="single"/>
        </w:rPr>
        <w:t xml:space="preserve"> </w:t>
      </w:r>
      <w:r>
        <w:rPr>
          <w:rFonts w:ascii="宋体" w:hAnsi="宋体"/>
          <w:u w:val="single"/>
        </w:rPr>
        <w:t xml:space="preserve">                         </w:t>
      </w:r>
      <w:r>
        <w:rPr>
          <w:rFonts w:hint="eastAsia" w:ascii="宋体" w:hAnsi="宋体"/>
        </w:rPr>
        <w:t>，原因</w:t>
      </w:r>
      <w:r>
        <w:rPr>
          <w:rFonts w:hint="eastAsia" w:ascii="宋体" w:hAnsi="宋体"/>
          <w:u w:val="single"/>
        </w:rPr>
        <w:t xml:space="preserve"> </w:t>
      </w:r>
      <w:r>
        <w:rPr>
          <w:rFonts w:ascii="宋体" w:hAnsi="宋体"/>
          <w:u w:val="single"/>
        </w:rPr>
        <w:t xml:space="preserve">                                       </w:t>
      </w:r>
      <w:r>
        <w:rPr>
          <w:rFonts w:hint="eastAsia" w:ascii="宋体" w:hAnsi="宋体"/>
        </w:rPr>
        <w:t>。</w:t>
      </w:r>
    </w:p>
    <w:p>
      <w:pPr>
        <w:snapToGrid w:val="0"/>
        <w:spacing w:line="400" w:lineRule="exact"/>
        <w:jc w:val="left"/>
        <w:rPr>
          <w:rFonts w:ascii="宋体" w:hAnsi="宋体"/>
        </w:rPr>
      </w:pPr>
      <w:r>
        <w:rPr>
          <w:rFonts w:hint="eastAsia" w:ascii="宋体" w:hAnsi="宋体"/>
        </w:rPr>
        <w:t>1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.有学者评论《西游记》“情节新奇，上天下地，出神入化，可以说达到了登峰造极的地步；主要人物的性格也极为鲜明，而且读者面最宽，老少皆宜；是一部鼓舞人积极斗争、永不灰心、为达到目标而百折不挠的书” 。请你任选一个角度，结合故事情节谈谈你的理解。（3分）</w:t>
      </w:r>
    </w:p>
    <w:p>
      <w:pPr>
        <w:snapToGrid w:val="0"/>
        <w:spacing w:line="400" w:lineRule="exact"/>
        <w:jc w:val="left"/>
        <w:rPr>
          <w:rFonts w:ascii="宋体" w:hAnsi="宋体"/>
        </w:rPr>
      </w:pPr>
    </w:p>
    <w:p>
      <w:pPr>
        <w:spacing w:line="400" w:lineRule="exact"/>
        <w:ind w:left="-420" w:leftChars="-200" w:firstLine="422" w:firstLineChars="200"/>
        <w:jc w:val="left"/>
        <w:rPr>
          <w:rFonts w:ascii="宋体" w:hAnsi="宋体" w:cs="Times New Roman"/>
          <w:b/>
        </w:rPr>
      </w:pPr>
      <w:r>
        <w:rPr>
          <w:rFonts w:hint="eastAsia" w:ascii="宋体" w:hAnsi="宋体" w:cs="Times New Roman"/>
          <w:b/>
        </w:rPr>
        <w:t>四、现代文阅读（共1</w:t>
      </w:r>
      <w:r>
        <w:rPr>
          <w:rFonts w:ascii="宋体" w:hAnsi="宋体" w:cs="Times New Roman"/>
          <w:b/>
        </w:rPr>
        <w:t>7</w:t>
      </w:r>
      <w:r>
        <w:rPr>
          <w:rFonts w:hint="eastAsia" w:ascii="宋体" w:hAnsi="宋体" w:cs="Times New Roman"/>
          <w:b/>
        </w:rPr>
        <w:t>分）</w:t>
      </w:r>
    </w:p>
    <w:p>
      <w:pPr>
        <w:snapToGrid w:val="0"/>
        <w:spacing w:line="400" w:lineRule="exact"/>
        <w:jc w:val="left"/>
      </w:pPr>
      <w:r>
        <w:rPr>
          <w:rFonts w:hint="eastAsia"/>
        </w:rPr>
        <w:t>（一）阅读《冷漠亲切的父爱》完成</w:t>
      </w:r>
      <w:r>
        <w:t>15-17</w:t>
      </w:r>
      <w:r>
        <w:rPr>
          <w:rFonts w:hint="eastAsia"/>
        </w:rPr>
        <w:t>题。</w:t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>9</w:t>
      </w:r>
      <w:r>
        <w:rPr>
          <w:rFonts w:hint="eastAsia" w:ascii="宋体" w:hAnsi="宋体"/>
        </w:rPr>
        <w:t>分）</w:t>
      </w:r>
    </w:p>
    <w:p>
      <w:pPr>
        <w:ind w:firstLine="420" w:firstLineChars="200"/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冷漠亲切的父爱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①父亲是个硬汉，一张脸总是冷冰冰的，但他很能干，从最基层的车间做起，一步步往上升当了厂长，后来又调到经贸局当了副局长。我不知道他在官场、在单位对人如何，但他对我，冷得就像我不是他的亲生儿子。尤其是他当了厂长</w:t>
      </w:r>
      <w:r>
        <w:rPr>
          <w:rFonts w:hint="eastAsia" w:ascii="楷体" w:hAnsi="楷体" w:eastAsia="楷体"/>
        </w:rPr>
        <w:drawing>
          <wp:inline distT="0" distB="0" distL="114300" distR="114300">
            <wp:extent cx="15240" cy="1397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/>
        </w:rPr>
        <w:t>后，架子端得可大了，好像我也是他的下属。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②上初中那年，我和同学攀比，想买一块手表，他却一言不发，我非常生气。那些天我总转商场，发现一款最便宜的手表，只要35元钱。我想，不要他的钱，照样可以买到。周末，我就去工厂墙外的垃圾堆捡废铁。放学路上，我总是低头用脚踢来踢去，哪怕从土里踢出一个铁螺丝，或者一块破塑料布，也要拾起来，攒多了就去收购站卖。一块两块、几角几分地攒，足有一个学期，才攒足了一块表钱。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 xml:space="preserve">③戴上了新表，我故意炫耀、示威似的把袖子撸得老高，母亲惊讶地问：“你哪来的表?”我没回答，却偷看父亲的表情，我早就想好了，如果他敢审问我，怀疑我的钱来路不明的话，我就马上像火山爆发一样，倾诉我的辛苦，指责他没有给我父爱。但是他只是看了一眼我的手腕，就没再吭声，我顿时就像一只泄了气的皮球。 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④但这事和后来发生的比起来，简直就是小巫见大巫，使我更领略了他的冷漠。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⑤高考前一年的冬天，我在自己的屋里彻夜苦读，炉火生得很旺，结果，有天夜里我煤气中毒了。当我醒来时，已是第二天清晨，躺在医院的病床上。母亲吓坏了，哭着说：“如果不是你父亲觉得你的屋子里动静异常，让我去看看，你肯定就完了。”我后怕地抬头看父亲，发现他在病房门口背对着我，看不到他的表情如何。听说我醒了，他让母亲照顾好我，就去上班了。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⑥我心里的感激瞬间转化成怨恨。哼！还不如让我死了呢，哪有这样冷血的父亲?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⑦第二年，我考上了大学。父亲每次给我带的钱，只够交学费和维持简单的生活费用，整个大学我都在勤工俭学，尝尽了人间酸苦。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⑧毕业后，同学们都在找门路分配，我想，即使我不跟他说，这样的大事，他也会主动给张罗吧。可是，最后的结果，他根本就没过问，我被劳动局分进了半死不活的物资公司，还不到一年，下岗的命运就降临到我头上来了。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⑨我对父亲的怨恨更加深了一层。我从小就没依赖过他，这种时候，更不能去求他，我不能让他看我的笑话。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⑩不久，我租了一间临街的门面卖电器，一年后挣了些钱，又重新租了更大的门面，扩大到卖摩托车。生意虽然辛苦，但越做越好。这期间，我只记得他来过两次，每次都像领导视察一般背着手转了几圈就走了。他没夸我，只是说了一句：“这不比在机关当个小干部整天喝茶水强吗?”这是我有生以来，唯一听到的他肯定我的话，我心里竟一热。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ascii="楷体" w:hAnsi="楷体" w:eastAsia="楷体"/>
        </w:rPr>
        <w:fldChar w:fldCharType="begin"/>
      </w:r>
      <w:r>
        <w:rPr>
          <w:rFonts w:ascii="楷体" w:hAnsi="楷体" w:eastAsia="楷体"/>
        </w:rPr>
        <w:instrText xml:space="preserve"> </w:instrText>
      </w:r>
      <w:r>
        <w:rPr>
          <w:rFonts w:hint="eastAsia" w:ascii="楷体" w:hAnsi="楷体" w:eastAsia="楷体"/>
        </w:rPr>
        <w:instrText xml:space="preserve">eq \o\ac(○,11)</w:instrText>
      </w:r>
      <w:r>
        <w:rPr>
          <w:rFonts w:ascii="楷体" w:hAnsi="楷体" w:eastAsia="楷体"/>
        </w:rPr>
        <w:fldChar w:fldCharType="end"/>
      </w:r>
      <w:r>
        <w:rPr>
          <w:rFonts w:hint="eastAsia" w:ascii="楷体" w:hAnsi="楷体" w:eastAsia="楷体"/>
        </w:rPr>
        <w:t>我的生意越做越大，还雇了好几个雇工，俨然成了一个小老板。可是不久，销售出现了滑坡的迹象。就在这时候，父亲来了，他不是来帮我，而是来给我添乱的。他当厂长时，和一个老工人有点交情，现在他退休了，父亲念旧情，想让他在我这混口饭吃。父亲冷着脸</w:t>
      </w:r>
      <w:r>
        <w:rPr>
          <w:rFonts w:hint="eastAsia" w:ascii="楷体" w:hAnsi="楷体" w:eastAsia="楷体"/>
        </w:rPr>
        <w:drawing>
          <wp:inline distT="0" distB="0" distL="114300" distR="114300">
            <wp:extent cx="24130" cy="22860"/>
            <wp:effectExtent l="0" t="0" r="6350" b="762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/>
        </w:rPr>
        <w:t>说：“你张伯人很实在，你必须给我这个面子。”求人还这种态度?我本想拒绝，但马上心里萌生了一丝快感，他是在求我呀!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ascii="楷体" w:hAnsi="楷体" w:eastAsia="楷体"/>
        </w:rPr>
        <w:fldChar w:fldCharType="begin"/>
      </w:r>
      <w:r>
        <w:rPr>
          <w:rFonts w:ascii="楷体" w:hAnsi="楷体" w:eastAsia="楷体"/>
        </w:rPr>
        <w:instrText xml:space="preserve"> </w:instrText>
      </w:r>
      <w:r>
        <w:rPr>
          <w:rFonts w:hint="eastAsia" w:ascii="楷体" w:hAnsi="楷体" w:eastAsia="楷体"/>
        </w:rPr>
        <w:instrText xml:space="preserve">eq \o\ac(○,12)</w:instrText>
      </w:r>
      <w:r>
        <w:rPr>
          <w:rFonts w:ascii="楷体" w:hAnsi="楷体" w:eastAsia="楷体"/>
        </w:rPr>
        <w:fldChar w:fldCharType="end"/>
      </w:r>
      <w:r>
        <w:rPr>
          <w:rFonts w:hint="eastAsia" w:ascii="楷体" w:hAnsi="楷体" w:eastAsia="楷体"/>
        </w:rPr>
        <w:t>张伯的确不错。能吃苦，关键是他有经济头脑，在厂里搞了几十年的供销，有做生意的经验，管理上也很有一套。我让他跑生产厂家，负责进货，逐渐地，我的供货渠道越来越畅通，经营范围也进一步扩大，销售额又出现了明显的上升趋势。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ascii="楷体" w:hAnsi="楷体" w:eastAsia="楷体"/>
        </w:rPr>
        <w:fldChar w:fldCharType="begin"/>
      </w:r>
      <w:r>
        <w:rPr>
          <w:rFonts w:ascii="楷体" w:hAnsi="楷体" w:eastAsia="楷体"/>
        </w:rPr>
        <w:instrText xml:space="preserve"> </w:instrText>
      </w:r>
      <w:r>
        <w:rPr>
          <w:rFonts w:hint="eastAsia" w:ascii="楷体" w:hAnsi="楷体" w:eastAsia="楷体"/>
        </w:rPr>
        <w:instrText xml:space="preserve">eq \o\ac(○,13)</w:instrText>
      </w:r>
      <w:r>
        <w:rPr>
          <w:rFonts w:ascii="楷体" w:hAnsi="楷体" w:eastAsia="楷体"/>
        </w:rPr>
        <w:fldChar w:fldCharType="end"/>
      </w:r>
      <w:r>
        <w:rPr>
          <w:rFonts w:hint="eastAsia" w:ascii="楷体" w:hAnsi="楷体" w:eastAsia="楷体"/>
        </w:rPr>
        <w:t>在张伯的提议下，我又投资80万元在新开发的商业区买了一栋商业楼，张伯还建议，号召那些雇工投资入股，共同抵御风险，而且他第一个就拿出了10万元。张伯成了我的诸葛亮，使我的事业如日中天。春天，张伯要和老伴去北京定居，我真有些依依不舍，当我提到要把他的股金和分红一起算清时，张伯笑了：“那10万元的股金，是你父亲的，至于分红，我就更不能要了。”我很惊讶，以为自己听错了，“我除了能吃苦，脑子里哪有那么多点子?你父亲才有真本事，当了那么多年厂长，肚子里有货呀。但他不让我告诉你，怕影响你的自立。真是有其父必有其子，你和你父亲一样有魄力，都是硬汉！”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ascii="楷体" w:hAnsi="楷体" w:eastAsia="楷体"/>
        </w:rPr>
        <w:fldChar w:fldCharType="begin"/>
      </w:r>
      <w:r>
        <w:rPr>
          <w:rFonts w:ascii="楷体" w:hAnsi="楷体" w:eastAsia="楷体"/>
        </w:rPr>
        <w:instrText xml:space="preserve"> </w:instrText>
      </w:r>
      <w:r>
        <w:rPr>
          <w:rFonts w:hint="eastAsia" w:ascii="楷体" w:hAnsi="楷体" w:eastAsia="楷体"/>
        </w:rPr>
        <w:instrText xml:space="preserve">eq \o\ac(○,14)</w:instrText>
      </w:r>
      <w:r>
        <w:rPr>
          <w:rFonts w:ascii="楷体" w:hAnsi="楷体" w:eastAsia="楷体"/>
        </w:rPr>
        <w:fldChar w:fldCharType="end"/>
      </w:r>
      <w:r>
        <w:rPr>
          <w:rFonts w:hint="eastAsia" w:ascii="楷体" w:hAnsi="楷体" w:eastAsia="楷体"/>
        </w:rPr>
        <w:t>一席话惊醒梦中人，我对父亲几十年的怨恨顷刻化为灰烬。</w:t>
      </w:r>
    </w:p>
    <w:p>
      <w:pPr>
        <w:rPr>
          <w:rFonts w:ascii="楷体" w:hAnsi="楷体" w:eastAsia="楷体"/>
        </w:rPr>
      </w:pPr>
    </w:p>
    <w:p>
      <w:pPr>
        <w:snapToGrid w:val="0"/>
        <w:spacing w:line="400" w:lineRule="exact"/>
        <w:jc w:val="left"/>
        <w:rPr>
          <w:rFonts w:ascii="宋体" w:hAnsi="宋体"/>
          <w:color w:val="1E1E1E"/>
          <w:shd w:val="clear" w:color="auto" w:fill="FFFFFF"/>
        </w:rPr>
      </w:pPr>
      <w:r>
        <w:rPr>
          <w:rFonts w:hint="eastAsia" w:ascii="宋体" w:hAnsi="宋体"/>
          <w:color w:val="1E1E1E"/>
          <w:shd w:val="clear" w:color="auto" w:fill="FFFFFF"/>
        </w:rPr>
        <w:t>1</w:t>
      </w:r>
      <w:r>
        <w:rPr>
          <w:rFonts w:ascii="宋体" w:hAnsi="宋体"/>
          <w:color w:val="1E1E1E"/>
          <w:shd w:val="clear" w:color="auto" w:fill="FFFFFF"/>
        </w:rPr>
        <w:t>5</w:t>
      </w:r>
      <w:r>
        <w:rPr>
          <w:rFonts w:hint="eastAsia" w:ascii="宋体" w:hAnsi="宋体"/>
          <w:color w:val="1E1E1E"/>
          <w:shd w:val="clear" w:color="auto" w:fill="FFFFFF"/>
        </w:rPr>
        <w:t>.阅读文章</w:t>
      </w:r>
      <w:r>
        <w:rPr>
          <w:rFonts w:ascii="楷体" w:hAnsi="楷体" w:eastAsia="楷体"/>
          <w:sz w:val="24"/>
          <w:szCs w:val="24"/>
        </w:rPr>
        <w:fldChar w:fldCharType="begin"/>
      </w:r>
      <w:r>
        <w:rPr>
          <w:rFonts w:ascii="楷体" w:hAnsi="楷体" w:eastAsia="楷体"/>
          <w:sz w:val="24"/>
          <w:szCs w:val="24"/>
        </w:rPr>
        <w:instrText xml:space="preserve"> </w:instrText>
      </w:r>
      <w:r>
        <w:rPr>
          <w:rFonts w:hint="eastAsia" w:ascii="楷体" w:hAnsi="楷体" w:eastAsia="楷体"/>
          <w:sz w:val="24"/>
          <w:szCs w:val="24"/>
        </w:rPr>
        <w:instrText xml:space="preserve">eq \o\ac(○,</w:instrText>
      </w:r>
      <w:r>
        <w:rPr>
          <w:rFonts w:hint="eastAsia" w:ascii="楷体" w:hAnsi="楷体" w:eastAsia="楷体"/>
          <w:position w:val="3"/>
          <w:sz w:val="16"/>
          <w:szCs w:val="24"/>
        </w:rPr>
        <w:instrText xml:space="preserve">2</w:instrText>
      </w:r>
      <w:r>
        <w:rPr>
          <w:rFonts w:hint="eastAsia" w:ascii="楷体" w:hAnsi="楷体" w:eastAsia="楷体"/>
          <w:sz w:val="24"/>
          <w:szCs w:val="24"/>
        </w:rPr>
        <w:instrText xml:space="preserve">)</w:instrText>
      </w:r>
      <w:r>
        <w:rPr>
          <w:rFonts w:ascii="楷体" w:hAnsi="楷体" w:eastAsia="楷体"/>
          <w:sz w:val="24"/>
          <w:szCs w:val="24"/>
        </w:rPr>
        <w:fldChar w:fldCharType="end"/>
      </w:r>
      <w:r>
        <w:rPr>
          <w:rFonts w:hint="eastAsia" w:ascii="楷体" w:hAnsi="楷体" w:eastAsia="楷体"/>
          <w:sz w:val="24"/>
          <w:szCs w:val="24"/>
        </w:rPr>
        <w:t>-</w:t>
      </w:r>
      <w:r>
        <w:rPr>
          <w:rFonts w:ascii="楷体" w:hAnsi="楷体" w:eastAsia="楷体"/>
          <w:sz w:val="24"/>
          <w:szCs w:val="24"/>
        </w:rPr>
        <w:fldChar w:fldCharType="begin"/>
      </w:r>
      <w:r>
        <w:rPr>
          <w:rFonts w:ascii="楷体" w:hAnsi="楷体" w:eastAsia="楷体"/>
          <w:sz w:val="24"/>
          <w:szCs w:val="24"/>
        </w:rPr>
        <w:instrText xml:space="preserve"> </w:instrText>
      </w:r>
      <w:r>
        <w:rPr>
          <w:rFonts w:hint="eastAsia" w:ascii="楷体" w:hAnsi="楷体" w:eastAsia="楷体"/>
          <w:sz w:val="24"/>
          <w:szCs w:val="24"/>
        </w:rPr>
        <w:instrText xml:space="preserve">eq \o\ac(○,</w:instrText>
      </w:r>
      <w:r>
        <w:rPr>
          <w:rFonts w:hint="eastAsia" w:ascii="楷体" w:hAnsi="楷体" w:eastAsia="楷体"/>
          <w:position w:val="3"/>
          <w:sz w:val="16"/>
          <w:szCs w:val="24"/>
        </w:rPr>
        <w:instrText xml:space="preserve">11</w:instrText>
      </w:r>
      <w:r>
        <w:rPr>
          <w:rFonts w:hint="eastAsia" w:ascii="楷体" w:hAnsi="楷体" w:eastAsia="楷体"/>
          <w:sz w:val="24"/>
          <w:szCs w:val="24"/>
        </w:rPr>
        <w:instrText xml:space="preserve">)</w:instrText>
      </w:r>
      <w:r>
        <w:rPr>
          <w:rFonts w:ascii="楷体" w:hAnsi="楷体" w:eastAsia="楷体"/>
          <w:sz w:val="24"/>
          <w:szCs w:val="24"/>
        </w:rPr>
        <w:fldChar w:fldCharType="end"/>
      </w:r>
      <w:r>
        <w:rPr>
          <w:rFonts w:hint="eastAsia" w:ascii="宋体" w:hAnsi="宋体"/>
          <w:color w:val="1E1E1E"/>
          <w:shd w:val="clear" w:color="auto" w:fill="FFFFFF"/>
        </w:rPr>
        <w:t>段，请你简要概括父亲冷漠的几件事。</w:t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>3</w:t>
      </w:r>
      <w:r>
        <w:rPr>
          <w:rFonts w:hint="eastAsia" w:ascii="宋体" w:hAnsi="宋体"/>
        </w:rPr>
        <w:t>分）</w:t>
      </w:r>
    </w:p>
    <w:tbl>
      <w:tblPr>
        <w:tblStyle w:val="1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6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2235" w:type="dxa"/>
          </w:tcPr>
          <w:p>
            <w:pPr>
              <w:jc w:val="center"/>
              <w:rPr>
                <w:rFonts w:ascii="宋体" w:hAnsi="宋体"/>
                <w:color w:val="1E1E1E"/>
                <w:shd w:val="clear" w:color="auto" w:fill="FFFFFF"/>
              </w:rPr>
            </w:pPr>
            <w:r>
              <w:rPr>
                <w:rFonts w:hint="eastAsia" w:ascii="宋体" w:hAnsi="宋体"/>
                <w:color w:val="1E1E1E"/>
                <w:shd w:val="clear" w:color="auto" w:fill="FFFFFF"/>
              </w:rPr>
              <w:t>时间</w:t>
            </w:r>
          </w:p>
        </w:tc>
        <w:tc>
          <w:tcPr>
            <w:tcW w:w="6287" w:type="dxa"/>
          </w:tcPr>
          <w:p>
            <w:pPr>
              <w:jc w:val="center"/>
              <w:rPr>
                <w:rFonts w:ascii="宋体" w:hAnsi="宋体"/>
                <w:color w:val="1E1E1E"/>
                <w:shd w:val="clear" w:color="auto" w:fill="FFFFFF"/>
              </w:rPr>
            </w:pPr>
            <w:r>
              <w:rPr>
                <w:rFonts w:hint="eastAsia" w:ascii="宋体" w:hAnsi="宋体"/>
                <w:color w:val="1E1E1E"/>
                <w:shd w:val="clear" w:color="auto" w:fill="FFFFFF"/>
              </w:rPr>
              <w:t>事件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2235" w:type="dxa"/>
          </w:tcPr>
          <w:p>
            <w:pPr>
              <w:jc w:val="center"/>
              <w:rPr>
                <w:rFonts w:ascii="宋体" w:hAnsi="宋体"/>
                <w:color w:val="1E1E1E"/>
                <w:shd w:val="clear" w:color="auto" w:fill="FFFFFF"/>
              </w:rPr>
            </w:pPr>
            <w:r>
              <w:rPr>
                <w:rFonts w:hint="eastAsia" w:ascii="宋体" w:hAnsi="宋体"/>
              </w:rPr>
              <w:t>上初中那年</w:t>
            </w:r>
          </w:p>
        </w:tc>
        <w:tc>
          <w:tcPr>
            <w:tcW w:w="6287" w:type="dxa"/>
          </w:tcPr>
          <w:p>
            <w:pPr>
              <w:rPr>
                <w:rFonts w:ascii="宋体" w:hAnsi="宋体"/>
                <w:color w:val="1E1E1E"/>
                <w:shd w:val="clear" w:color="auto" w:fill="FFFFFF"/>
              </w:rPr>
            </w:pPr>
            <w:r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hint="eastAsia" w:ascii="宋体" w:hAnsi="宋体"/>
              </w:rPr>
              <w:instrText xml:space="preserve">= 1 \* GB3</w:instrText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ascii="宋体" w:hAnsi="宋体"/>
              </w:rPr>
              <w:fldChar w:fldCharType="separate"/>
            </w:r>
            <w:r>
              <w:rPr>
                <w:rFonts w:hint="eastAsia" w:ascii="宋体" w:hAnsi="宋体"/>
              </w:rPr>
              <w:t>①</w:t>
            </w:r>
            <w:r>
              <w:rPr>
                <w:rFonts w:ascii="宋体" w:hAnsi="宋体"/>
              </w:rPr>
              <w:fldChar w:fldCharType="end"/>
            </w:r>
            <w:r>
              <w:rPr>
                <w:rFonts w:ascii="宋体" w:hAnsi="宋体"/>
                <w:color w:val="1E1E1E"/>
                <w:shd w:val="clear" w:color="auto" w:fill="FFFFFF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2235" w:type="dxa"/>
          </w:tcPr>
          <w:p>
            <w:pPr>
              <w:jc w:val="center"/>
              <w:rPr>
                <w:rFonts w:ascii="宋体" w:hAnsi="宋体"/>
                <w:shd w:val="clear" w:color="auto" w:fill="FFFFFF"/>
              </w:rPr>
            </w:pPr>
            <w:r>
              <w:rPr>
                <w:rFonts w:hint="eastAsia" w:ascii="宋体" w:hAnsi="宋体"/>
              </w:rPr>
              <w:t>高考前一年的冬天</w:t>
            </w:r>
          </w:p>
        </w:tc>
        <w:tc>
          <w:tcPr>
            <w:tcW w:w="6287" w:type="dxa"/>
          </w:tcPr>
          <w:p>
            <w:pPr>
              <w:rPr>
                <w:rFonts w:ascii="宋体" w:hAnsi="宋体"/>
                <w:color w:val="1E1E1E"/>
                <w:shd w:val="clear" w:color="auto" w:fill="FFFFFF"/>
              </w:rPr>
            </w:pPr>
            <w:r>
              <w:rPr>
                <w:rFonts w:hint="eastAsia" w:ascii="宋体" w:hAnsi="宋体"/>
                <w:color w:val="1E1E1E"/>
                <w:shd w:val="clear" w:color="auto" w:fill="FFFFFF"/>
              </w:rPr>
              <w:t>父亲在我煤气中毒苏醒后，</w:t>
            </w:r>
            <w:r>
              <w:rPr>
                <w:rFonts w:hint="eastAsia" w:ascii="宋体" w:hAnsi="宋体"/>
              </w:rPr>
              <w:t>不照顾我就上班去了。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2235" w:type="dxa"/>
          </w:tcPr>
          <w:p>
            <w:pPr>
              <w:jc w:val="center"/>
              <w:rPr>
                <w:rFonts w:ascii="宋体" w:hAnsi="宋体"/>
                <w:color w:val="1E1E1E"/>
                <w:shd w:val="clear" w:color="auto" w:fill="FFFFFF"/>
              </w:rPr>
            </w:pPr>
            <w:r>
              <w:rPr>
                <w:rFonts w:hint="eastAsia" w:ascii="宋体" w:hAnsi="宋体"/>
              </w:rPr>
              <w:t>上大学及毕业后</w:t>
            </w:r>
          </w:p>
        </w:tc>
        <w:tc>
          <w:tcPr>
            <w:tcW w:w="6287" w:type="dxa"/>
          </w:tcPr>
          <w:p>
            <w:pPr>
              <w:rPr>
                <w:rFonts w:ascii="宋体" w:hAnsi="宋体"/>
                <w:color w:val="1E1E1E"/>
                <w:shd w:val="clear" w:color="auto" w:fill="FFFFFF"/>
              </w:rPr>
            </w:pPr>
            <w:r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hint="eastAsia" w:ascii="宋体" w:hAnsi="宋体"/>
              </w:rPr>
              <w:instrText xml:space="preserve">= 2 \* GB3</w:instrText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ascii="宋体" w:hAnsi="宋体"/>
              </w:rPr>
              <w:fldChar w:fldCharType="separate"/>
            </w:r>
            <w:r>
              <w:rPr>
                <w:rFonts w:hint="eastAsia" w:ascii="宋体" w:hAnsi="宋体"/>
              </w:rPr>
              <w:t>②</w:t>
            </w:r>
            <w:r>
              <w:rPr>
                <w:rFonts w:ascii="宋体" w:hAnsi="宋体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2235" w:type="dxa"/>
          </w:tcPr>
          <w:p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hint="eastAsia" w:ascii="宋体" w:hAnsi="宋体"/>
                <w:color w:val="000000" w:themeColor="text1"/>
              </w:rPr>
              <w:t>生意出现滑坡</w:t>
            </w:r>
          </w:p>
        </w:tc>
        <w:tc>
          <w:tcPr>
            <w:tcW w:w="6287" w:type="dxa"/>
          </w:tcPr>
          <w:p>
            <w:pPr>
              <w:rPr>
                <w:rFonts w:ascii="宋体" w:hAnsi="宋体"/>
                <w:color w:val="FF0000"/>
                <w:shd w:val="clear" w:color="auto" w:fill="FFFFFF"/>
              </w:rPr>
            </w:pPr>
            <w:r>
              <w:rPr>
                <w:rFonts w:ascii="宋体" w:hAnsi="宋体"/>
                <w:color w:val="1E1E1E"/>
                <w:shd w:val="clear" w:color="auto" w:fill="FFFFFF"/>
              </w:rPr>
              <w:fldChar w:fldCharType="begin"/>
            </w:r>
            <w:r>
              <w:rPr>
                <w:rFonts w:ascii="宋体" w:hAnsi="宋体"/>
                <w:color w:val="1E1E1E"/>
                <w:shd w:val="clear" w:color="auto" w:fill="FFFFFF"/>
              </w:rPr>
              <w:instrText xml:space="preserve"> </w:instrText>
            </w:r>
            <w:r>
              <w:rPr>
                <w:rFonts w:hint="eastAsia" w:ascii="宋体" w:hAnsi="宋体"/>
                <w:color w:val="1E1E1E"/>
                <w:shd w:val="clear" w:color="auto" w:fill="FFFFFF"/>
              </w:rPr>
              <w:instrText xml:space="preserve">= 3 \* GB3</w:instrText>
            </w:r>
            <w:r>
              <w:rPr>
                <w:rFonts w:ascii="宋体" w:hAnsi="宋体"/>
                <w:color w:val="1E1E1E"/>
                <w:shd w:val="clear" w:color="auto" w:fill="FFFFFF"/>
              </w:rPr>
              <w:instrText xml:space="preserve"> </w:instrText>
            </w:r>
            <w:r>
              <w:rPr>
                <w:rFonts w:ascii="宋体" w:hAnsi="宋体"/>
                <w:color w:val="1E1E1E"/>
                <w:shd w:val="clear" w:color="auto" w:fill="FFFFFF"/>
              </w:rPr>
              <w:fldChar w:fldCharType="separate"/>
            </w:r>
            <w:r>
              <w:rPr>
                <w:rFonts w:hint="eastAsia" w:ascii="宋体" w:hAnsi="宋体"/>
                <w:color w:val="1E1E1E"/>
                <w:shd w:val="clear" w:color="auto" w:fill="FFFFFF"/>
              </w:rPr>
              <w:t>③</w:t>
            </w:r>
            <w:r>
              <w:rPr>
                <w:rFonts w:ascii="宋体" w:hAnsi="宋体"/>
                <w:color w:val="1E1E1E"/>
                <w:shd w:val="clear" w:color="auto" w:fill="FFFFFF"/>
              </w:rPr>
              <w:fldChar w:fldCharType="end"/>
            </w:r>
          </w:p>
        </w:tc>
      </w:tr>
    </w:tbl>
    <w:p>
      <w:pPr>
        <w:ind w:firstLine="480" w:firstLineChars="200"/>
        <w:rPr>
          <w:rFonts w:ascii="楷体" w:hAnsi="楷体" w:eastAsia="楷体"/>
          <w:sz w:val="24"/>
          <w:szCs w:val="24"/>
        </w:rPr>
      </w:pPr>
    </w:p>
    <w:p>
      <w:pPr>
        <w:snapToGrid w:val="0"/>
        <w:spacing w:line="400" w:lineRule="exact"/>
        <w:jc w:val="left"/>
        <w:rPr>
          <w:b/>
        </w:rPr>
      </w:pPr>
      <w:r>
        <w:rPr>
          <w:rFonts w:hint="eastAsia" w:ascii="宋体" w:hAnsi="宋体"/>
          <w:color w:val="1E1E1E"/>
          <w:shd w:val="clear" w:color="auto" w:fill="FFFFFF"/>
        </w:rPr>
        <w:t>1</w:t>
      </w:r>
      <w:r>
        <w:rPr>
          <w:rFonts w:ascii="宋体" w:hAnsi="宋体"/>
          <w:color w:val="1E1E1E"/>
          <w:shd w:val="clear" w:color="auto" w:fill="FFFFFF"/>
        </w:rPr>
        <w:t>6</w:t>
      </w:r>
      <w:r>
        <w:rPr>
          <w:rFonts w:hint="eastAsia" w:ascii="宋体" w:hAnsi="宋体"/>
          <w:color w:val="1E1E1E"/>
          <w:shd w:val="clear" w:color="auto" w:fill="FFFFFF"/>
        </w:rPr>
        <w:t>.为提升表达效果</w:t>
      </w:r>
      <w:r>
        <w:rPr>
          <w:rFonts w:ascii="宋体" w:hAnsi="宋体"/>
          <w:color w:val="1E1E1E"/>
          <w:shd w:val="clear" w:color="auto" w:fill="FFFFFF"/>
        </w:rPr>
        <w:t>，文章运用了一些修辞手法，请你从中找出一句，简要分析其作用</w:t>
      </w:r>
      <w:r>
        <w:rPr>
          <w:rFonts w:hint="eastAsia" w:ascii="宋体" w:hAnsi="宋体"/>
          <w:color w:val="1E1E1E"/>
          <w:shd w:val="clear" w:color="auto" w:fill="FFFFFF"/>
        </w:rPr>
        <w:t>。</w:t>
      </w:r>
      <w:r>
        <w:rPr>
          <w:rFonts w:hint="eastAsia" w:ascii="宋体" w:hAnsi="宋体"/>
        </w:rPr>
        <w:t>（3分）</w:t>
      </w:r>
    </w:p>
    <w:p>
      <w:pPr>
        <w:snapToGrid w:val="0"/>
        <w:spacing w:line="400" w:lineRule="exact"/>
        <w:jc w:val="left"/>
        <w:rPr>
          <w:rFonts w:ascii="宋体" w:hAnsi="宋体"/>
          <w:color w:val="1E1E1E"/>
          <w:shd w:val="clear" w:color="auto" w:fill="FFFFFF"/>
        </w:rPr>
      </w:pPr>
    </w:p>
    <w:p>
      <w:pPr>
        <w:snapToGrid w:val="0"/>
        <w:spacing w:line="400" w:lineRule="exact"/>
        <w:jc w:val="left"/>
        <w:rPr>
          <w:b/>
        </w:rPr>
      </w:pPr>
      <w:r>
        <w:rPr>
          <w:rFonts w:hint="eastAsia" w:ascii="宋体" w:hAnsi="宋体"/>
          <w:color w:val="1E1E1E"/>
          <w:shd w:val="clear" w:color="auto" w:fill="FFFFFF"/>
        </w:rPr>
        <w:t>17.子曰：“不患人之不己知，患不知人也。”（《论语·学而》）请你结合</w:t>
      </w:r>
      <w:r>
        <w:rPr>
          <w:rFonts w:ascii="宋体" w:hAnsi="宋体"/>
          <w:color w:val="1E1E1E"/>
          <w:shd w:val="clear" w:color="auto" w:fill="FFFFFF"/>
        </w:rPr>
        <w:t>文章内容，谈谈对这句话的理解。</w:t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>3</w:t>
      </w:r>
      <w:r>
        <w:rPr>
          <w:rFonts w:hint="eastAsia" w:ascii="宋体" w:hAnsi="宋体"/>
        </w:rPr>
        <w:t>分）</w:t>
      </w:r>
    </w:p>
    <w:p>
      <w:pPr>
        <w:ind w:firstLine="420" w:firstLineChars="200"/>
        <w:rPr>
          <w:sz w:val="24"/>
          <w:szCs w:val="24"/>
        </w:rPr>
      </w:pPr>
      <w:r>
        <w:rPr>
          <w:rFonts w:hint="eastAsia" w:ascii="宋体" w:hAnsi="宋体"/>
          <w:color w:val="1E1E1E"/>
          <w:shd w:val="clear" w:color="auto" w:fill="FFFFFF"/>
        </w:rPr>
        <w:t xml:space="preserve"> </w:t>
      </w:r>
    </w:p>
    <w:p>
      <w:pPr>
        <w:spacing w:line="400" w:lineRule="exact"/>
        <w:jc w:val="left"/>
      </w:pPr>
      <w:r>
        <w:rPr>
          <w:rFonts w:hint="eastAsia"/>
        </w:rPr>
        <w:t>（二）</w:t>
      </w:r>
      <w:r>
        <w:t>阅读《</w:t>
      </w:r>
      <w:r>
        <w:rPr>
          <w:rFonts w:hint="eastAsia"/>
        </w:rPr>
        <w:t>戏比天大</w:t>
      </w:r>
      <w:r>
        <w:t>》，完成</w:t>
      </w:r>
      <w:r>
        <w:rPr>
          <w:rFonts w:hint="eastAsia"/>
        </w:rPr>
        <w:t>1</w:t>
      </w:r>
      <w:r>
        <w:t>8—20题。（</w:t>
      </w:r>
      <w:r>
        <w:rPr>
          <w:rFonts w:hint="eastAsia"/>
        </w:rPr>
        <w:t>共8</w:t>
      </w:r>
      <w:r>
        <w:t>分）</w:t>
      </w:r>
    </w:p>
    <w:p>
      <w:pPr>
        <w:spacing w:line="400" w:lineRule="exact"/>
        <w:jc w:val="center"/>
        <w:rPr>
          <w:rFonts w:ascii="楷体" w:hAnsi="楷体" w:eastAsia="楷体"/>
          <w:color w:val="222222"/>
        </w:rPr>
      </w:pPr>
      <w:r>
        <w:rPr>
          <w:rFonts w:hint="eastAsia" w:ascii="楷体" w:hAnsi="楷体" w:eastAsia="楷体"/>
          <w:color w:val="222222"/>
        </w:rPr>
        <w:t>戏比天大</w:t>
      </w:r>
    </w:p>
    <w:p>
      <w:pPr>
        <w:spacing w:line="400" w:lineRule="exact"/>
        <w:ind w:firstLine="420" w:firstLineChars="200"/>
        <w:jc w:val="left"/>
        <w:rPr>
          <w:rFonts w:ascii="楷体" w:hAnsi="楷体" w:eastAsia="楷体"/>
          <w:color w:val="222222"/>
        </w:rPr>
      </w:pPr>
      <w:r>
        <w:rPr>
          <w:rFonts w:hint="eastAsia" w:ascii="楷体" w:hAnsi="楷体" w:eastAsia="楷体"/>
          <w:color w:val="222222"/>
        </w:rPr>
        <w:t>①宋国锋是话剧界唯一一位梅花奖“三度梅”的获奖者，他也曾四次荣获“文华大奖”。</w:t>
      </w:r>
    </w:p>
    <w:p>
      <w:pPr>
        <w:spacing w:line="400" w:lineRule="exact"/>
        <w:ind w:firstLine="420" w:firstLineChars="200"/>
        <w:jc w:val="left"/>
        <w:rPr>
          <w:rFonts w:ascii="楷体" w:hAnsi="楷体" w:eastAsia="楷体"/>
          <w:color w:val="222222"/>
        </w:rPr>
      </w:pPr>
      <w:r>
        <w:rPr>
          <w:rFonts w:hint="eastAsia" w:ascii="楷体" w:hAnsi="楷体" w:eastAsia="楷体"/>
          <w:color w:val="222222"/>
        </w:rPr>
        <w:t>②今年是宋国锋从艺第五十三个年头了。演戏、导戏，年近古稀，他仍在为自己“终身无悔的话剧情结”奔忙着。演员被他“</w:t>
      </w:r>
      <w:r>
        <w:rPr>
          <w:rFonts w:hint="eastAsia" w:ascii="楷体" w:hAnsi="楷体" w:eastAsia="楷体"/>
          <w:em w:val="dot"/>
        </w:rPr>
        <w:t>随意</w:t>
      </w:r>
      <w:r>
        <w:rPr>
          <w:rFonts w:hint="eastAsia" w:ascii="楷体" w:hAnsi="楷体" w:eastAsia="楷体"/>
          <w:color w:val="222222"/>
        </w:rPr>
        <w:t>”一点拨，整个舞台便活了起来。“你的情感真，动作才会真，不能拖泥带水。”排练时，他亲自上台为演员示范，一抬手、一探身，风采不减当年。</w:t>
      </w:r>
    </w:p>
    <w:p>
      <w:pPr>
        <w:spacing w:line="400" w:lineRule="exact"/>
        <w:ind w:firstLine="420" w:firstLineChars="200"/>
        <w:jc w:val="left"/>
        <w:rPr>
          <w:rFonts w:ascii="楷体" w:hAnsi="楷体" w:eastAsia="楷体"/>
          <w:color w:val="222222"/>
        </w:rPr>
      </w:pPr>
      <w:r>
        <w:rPr>
          <w:rFonts w:hint="eastAsia" w:ascii="楷体" w:hAnsi="楷体" w:eastAsia="楷体"/>
          <w:color w:val="222222"/>
        </w:rPr>
        <w:t>③很少有人知道，小时候的宋国锋，曾经“望台兴叹”。爷爷经常带他到戏园子听戏，可那些咿咿呀呀的唱腔让他听不懂也坐不住。</w:t>
      </w:r>
      <w:r>
        <w:rPr>
          <w:rFonts w:hint="eastAsia" w:ascii="楷体" w:hAnsi="楷体" w:eastAsia="楷体"/>
          <w:color w:val="222222"/>
        </w:rPr>
        <w:drawing>
          <wp:inline distT="0" distB="0" distL="114300" distR="114300">
            <wp:extent cx="22860" cy="19050"/>
            <wp:effectExtent l="0" t="0" r="7620" b="381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/>
          <w:color w:val="222222"/>
        </w:rPr>
        <w:t>加上小伙伴们都嘲笑他唱歌跑调，因此，当看到只说不唱、像电影一样的话剧时，他不禁眼前一亮：原来，戏还能这么演！</w:t>
      </w:r>
    </w:p>
    <w:p>
      <w:pPr>
        <w:spacing w:line="400" w:lineRule="exact"/>
        <w:ind w:firstLine="420" w:firstLineChars="200"/>
        <w:jc w:val="left"/>
        <w:rPr>
          <w:rFonts w:ascii="楷体" w:hAnsi="楷体" w:eastAsia="楷体"/>
          <w:color w:val="222222"/>
        </w:rPr>
      </w:pPr>
      <w:r>
        <w:rPr>
          <w:rFonts w:hint="eastAsia" w:ascii="楷体" w:hAnsi="楷体" w:eastAsia="楷体"/>
          <w:color w:val="222222"/>
        </w:rPr>
        <w:t>④心中隐藏的表演热情，总算找到用武之地。宋国锋组织小伙伴们排演《烈火金刚》《红岩》等小说中的故事，小作品《一百分不算满分》还进入了学校礼堂，再后来竟被赤峰市委宣传部长和乌兰牧骑队长看中。1966年3月，宋国锋成为赤峰市乌兰牧骑的一员。</w:t>
      </w:r>
    </w:p>
    <w:p>
      <w:pPr>
        <w:spacing w:line="400" w:lineRule="exact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  <w:color w:val="222222"/>
        </w:rPr>
        <w:t>⑤乌兰牧骑是活跃在内蒙古的文艺轻骑兵，被誉为全国文艺战线的一面红旗。跟随这面红旗，宋国锋深入工厂矿山、大漠草原、军营哨卡……下乡演出，女同志们坐着板车，男同志们就全</w:t>
      </w:r>
      <w:r>
        <w:rPr>
          <w:rFonts w:hint="eastAsia" w:ascii="楷体" w:hAnsi="楷体" w:eastAsia="楷体"/>
        </w:rPr>
        <w:t>凭着一双脚板，走过一个又一个牧区。</w:t>
      </w:r>
    </w:p>
    <w:p>
      <w:pPr>
        <w:spacing w:line="400" w:lineRule="exact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⑥早期没有演出灯具，大家就用棉球蘸了柴油，再用铁丝串起来，挂在高处照明。舞台上方燃着火焰、冒着黑烟，演员就在烟里面演，观众也在烟里看。即使条件艰苦，仍然乐在其中。最触动宋国锋的，就是群众对文艺的渴求。“有一次我带回来一个半导体收音机，给大家放戏曲，全村老百姓都围过来听，他们甚至让我们敞开了吃瓜，就希望我们能在那儿多待一会儿。那场景，我现在都记忆犹新。”</w:t>
      </w:r>
    </w:p>
    <w:p>
      <w:pPr>
        <w:spacing w:line="400" w:lineRule="exact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⑦这件事，更加坚定了宋国锋用艺术服务人民的决心。在乌兰牧骑的12年，他每年都要演出三四百场。在最基层，他体会到人民群众那种真挚、朴素的情感，感受到他们对艺术、对生活、对艺术工作者的热爱。这种热爱，是人民对艺术的反哺。</w:t>
      </w:r>
    </w:p>
    <w:p>
      <w:pPr>
        <w:spacing w:line="400" w:lineRule="exact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⑧宋国锋经常对人说，那是他最重要的人生阶段。既是世界观、人生观、价值观、艺术观形成的重要时期，也是他认识社会、积累生活、增长学识、苦练技艺的关键阶段。</w:t>
      </w:r>
    </w:p>
    <w:p>
      <w:pPr>
        <w:spacing w:line="400" w:lineRule="exact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⑨1978年，宋国锋进入辽宁人民艺术剧院。当时，正值李默然、王秋颖等老一辈表演艺术家大放光彩，要和自己的偶像同台表演，他背负着巨大</w:t>
      </w:r>
      <w:r>
        <w:rPr>
          <w:rFonts w:hint="eastAsia" w:ascii="楷体" w:hAnsi="楷体" w:eastAsia="楷体"/>
        </w:rPr>
        <w:drawing>
          <wp:inline distT="0" distB="0" distL="114300" distR="114300">
            <wp:extent cx="21590" cy="19050"/>
            <wp:effectExtent l="0" t="0" r="8890" b="381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/>
        </w:rPr>
        <w:t>压力。宋国锋把所有时间都用在研究人物、钻研演技上，给人的印象就是“着了魔”。</w:t>
      </w:r>
    </w:p>
    <w:p>
      <w:pPr>
        <w:spacing w:line="400" w:lineRule="exact"/>
        <w:ind w:firstLine="420" w:firstLineChars="200"/>
        <w:jc w:val="left"/>
        <w:rPr>
          <w:rFonts w:hint="eastAsia" w:ascii="楷体" w:hAnsi="楷体" w:eastAsia="楷体"/>
          <w:color w:val="222222"/>
          <w:lang w:eastAsia="zh-CN"/>
        </w:rPr>
      </w:pPr>
      <w:r>
        <w:rPr>
          <w:rFonts w:hint="eastAsia" w:ascii="楷体" w:hAnsi="楷体" w:eastAsia="楷体"/>
        </w:rPr>
        <w:t>⑩最典型的例子就是饰演《高山下的花环》中的梁三喜。此前，宋国锋从未接触过军人生活，新戏建组，他马上参加军训，迅速适应角色。军人气质贯穿了他整个日常行动，</w:t>
      </w:r>
      <w:r>
        <w:rPr>
          <w:rFonts w:hint="eastAsia" w:ascii="楷体" w:hAnsi="楷体" w:eastAsia="楷体"/>
          <w:color w:val="222222"/>
        </w:rPr>
        <w:t>就连做家务，他都要求自己“标准化、制式化”，用他夫人的话说，宋国锋就是梁三喜附体。这部戏取得了巨大成功。在北京演出结束后，一位开国将军赞叹：“我简直不敢相信这是一个地方团体演的部队戏！</w:t>
      </w:r>
      <w:r>
        <w:rPr>
          <w:rFonts w:hint="eastAsia" w:ascii="楷体" w:hAnsi="楷体" w:eastAsia="楷体"/>
          <w:color w:val="222222"/>
        </w:rPr>
        <w:drawing>
          <wp:inline distT="0" distB="0" distL="114300" distR="114300">
            <wp:extent cx="24130" cy="1397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/>
          <w:color w:val="222222"/>
        </w:rPr>
        <w:t>”</w:t>
      </w:r>
      <w:r>
        <w:rPr>
          <w:rFonts w:hint="eastAsia" w:ascii="楷体" w:hAnsi="楷体" w:eastAsia="楷体"/>
          <w:color w:val="FFFFFF"/>
          <w:sz w:val="4"/>
          <w:lang w:eastAsia="zh-CN"/>
        </w:rPr>
        <w:t>[来源:Zxxk.Com]</w:t>
      </w:r>
    </w:p>
    <w:p>
      <w:pPr>
        <w:spacing w:line="400" w:lineRule="exact"/>
        <w:ind w:firstLine="420" w:firstLineChars="200"/>
        <w:jc w:val="left"/>
        <w:rPr>
          <w:rFonts w:ascii="楷体" w:hAnsi="楷体" w:eastAsia="楷体"/>
          <w:color w:val="222222"/>
        </w:rPr>
      </w:pPr>
      <w:r>
        <w:rPr>
          <w:rFonts w:ascii="楷体" w:hAnsi="楷体" w:eastAsia="楷体"/>
          <w:color w:val="222222"/>
        </w:rPr>
        <w:fldChar w:fldCharType="begin"/>
      </w:r>
      <w:r>
        <w:rPr>
          <w:rFonts w:ascii="楷体" w:hAnsi="楷体" w:eastAsia="楷体"/>
          <w:color w:val="222222"/>
        </w:rPr>
        <w:instrText xml:space="preserve"> </w:instrText>
      </w:r>
      <w:r>
        <w:rPr>
          <w:rFonts w:hint="eastAsia" w:ascii="楷体" w:hAnsi="楷体" w:eastAsia="楷体"/>
          <w:color w:val="222222"/>
        </w:rPr>
        <w:instrText xml:space="preserve">eq \o\ac(○,</w:instrText>
      </w:r>
      <w:r>
        <w:rPr>
          <w:rFonts w:hint="eastAsia" w:ascii="楷体" w:hAnsi="楷体" w:eastAsia="楷体"/>
          <w:color w:val="222222"/>
          <w:position w:val="2"/>
          <w:sz w:val="14"/>
        </w:rPr>
        <w:instrText xml:space="preserve">11</w:instrText>
      </w:r>
      <w:r>
        <w:rPr>
          <w:rFonts w:hint="eastAsia" w:ascii="楷体" w:hAnsi="楷体" w:eastAsia="楷体"/>
          <w:color w:val="222222"/>
        </w:rPr>
        <w:instrText xml:space="preserve">)</w:instrText>
      </w:r>
      <w:r>
        <w:rPr>
          <w:rFonts w:ascii="楷体" w:hAnsi="楷体" w:eastAsia="楷体"/>
          <w:color w:val="222222"/>
        </w:rPr>
        <w:fldChar w:fldCharType="end"/>
      </w:r>
      <w:r>
        <w:rPr>
          <w:rFonts w:hint="eastAsia" w:ascii="楷体" w:hAnsi="楷体" w:eastAsia="楷体"/>
          <w:color w:val="222222"/>
        </w:rPr>
        <w:t>宋国锋就是用这样一种态度，力争演好每一部戏。面对一个个不同角色，他不断打磨着演技、积累着生活、修炼着内心。话剧《父亲》排演时，因为他的体重，李默然先生曾拒绝让他出演“老杨头”一角，觉得他不像一个饱经风霜的父亲。</w:t>
      </w:r>
      <w:r>
        <w:rPr>
          <w:rFonts w:hint="eastAsia" w:ascii="楷体" w:hAnsi="楷体" w:eastAsia="楷体"/>
        </w:rPr>
        <w:t>为了塑造角色，他拼命瘦身、</w:t>
      </w:r>
      <w:r>
        <w:rPr>
          <w:rFonts w:hint="eastAsia" w:ascii="楷体" w:hAnsi="楷体" w:eastAsia="楷体"/>
          <w:color w:val="222222"/>
        </w:rPr>
        <w:t>努力找感觉，最终不仅令李默然先生感到惊喜，更是凭借这部戏第三次摘得“梅花奖”的桂冠。</w:t>
      </w:r>
    </w:p>
    <w:p>
      <w:pPr>
        <w:spacing w:line="400" w:lineRule="exact"/>
        <w:ind w:firstLine="420" w:firstLineChars="200"/>
        <w:jc w:val="left"/>
        <w:rPr>
          <w:rFonts w:ascii="楷体" w:hAnsi="楷体" w:eastAsia="楷体"/>
          <w:color w:val="222222"/>
        </w:rPr>
      </w:pPr>
      <w:r>
        <w:rPr>
          <w:rFonts w:ascii="楷体" w:hAnsi="楷体" w:eastAsia="楷体"/>
          <w:color w:val="222222"/>
        </w:rPr>
        <w:fldChar w:fldCharType="begin"/>
      </w:r>
      <w:r>
        <w:rPr>
          <w:rFonts w:ascii="楷体" w:hAnsi="楷体" w:eastAsia="楷体"/>
          <w:color w:val="222222"/>
        </w:rPr>
        <w:instrText xml:space="preserve"> </w:instrText>
      </w:r>
      <w:r>
        <w:rPr>
          <w:rFonts w:hint="eastAsia" w:ascii="楷体" w:hAnsi="楷体" w:eastAsia="楷体"/>
          <w:color w:val="222222"/>
        </w:rPr>
        <w:instrText xml:space="preserve">eq \o\ac(○,</w:instrText>
      </w:r>
      <w:r>
        <w:rPr>
          <w:rFonts w:hint="eastAsia" w:ascii="楷体" w:hAnsi="楷体" w:eastAsia="楷体"/>
          <w:color w:val="222222"/>
          <w:position w:val="2"/>
          <w:sz w:val="14"/>
        </w:rPr>
        <w:instrText xml:space="preserve">12</w:instrText>
      </w:r>
      <w:r>
        <w:rPr>
          <w:rFonts w:hint="eastAsia" w:ascii="楷体" w:hAnsi="楷体" w:eastAsia="楷体"/>
          <w:color w:val="222222"/>
        </w:rPr>
        <w:instrText xml:space="preserve">)</w:instrText>
      </w:r>
      <w:r>
        <w:rPr>
          <w:rFonts w:ascii="楷体" w:hAnsi="楷体" w:eastAsia="楷体"/>
          <w:color w:val="222222"/>
        </w:rPr>
        <w:fldChar w:fldCharType="end"/>
      </w:r>
      <w:r>
        <w:rPr>
          <w:rFonts w:hint="eastAsia" w:ascii="楷体" w:hAnsi="楷体" w:eastAsia="楷体"/>
          <w:color w:val="222222"/>
          <w:u w:val="single"/>
        </w:rPr>
        <w:t xml:space="preserve">                     </w:t>
      </w:r>
      <w:r>
        <w:rPr>
          <w:rFonts w:hint="eastAsia" w:ascii="楷体" w:hAnsi="楷体" w:eastAsia="楷体"/>
          <w:color w:val="222222"/>
        </w:rPr>
        <w:t>。为了演好《生死牛玉儒》中癌症晚期的形象，他曾一天两根黄瓜、半个鸡蛋，就这么吃了两个半月；他曾为了《鸣岐书记》，在舞台上犯过心脏病，与死神擦肩而过……</w:t>
      </w:r>
    </w:p>
    <w:p>
      <w:pPr>
        <w:spacing w:line="400" w:lineRule="exact"/>
        <w:ind w:firstLine="420" w:firstLineChars="200"/>
        <w:jc w:val="left"/>
        <w:rPr>
          <w:rFonts w:ascii="楷体" w:hAnsi="楷体" w:eastAsia="楷体"/>
          <w:color w:val="222222"/>
        </w:rPr>
      </w:pPr>
      <w:r>
        <w:rPr>
          <w:rFonts w:ascii="楷体" w:hAnsi="楷体" w:eastAsia="楷体"/>
          <w:color w:val="222222"/>
        </w:rPr>
        <w:fldChar w:fldCharType="begin"/>
      </w:r>
      <w:r>
        <w:rPr>
          <w:rFonts w:ascii="楷体" w:hAnsi="楷体" w:eastAsia="楷体"/>
          <w:color w:val="222222"/>
        </w:rPr>
        <w:instrText xml:space="preserve"> </w:instrText>
      </w:r>
      <w:r>
        <w:rPr>
          <w:rFonts w:hint="eastAsia" w:ascii="楷体" w:hAnsi="楷体" w:eastAsia="楷体"/>
          <w:color w:val="222222"/>
        </w:rPr>
        <w:instrText xml:space="preserve">eq \o\ac(○,</w:instrText>
      </w:r>
      <w:r>
        <w:rPr>
          <w:rFonts w:hint="eastAsia" w:ascii="楷体" w:hAnsi="楷体" w:eastAsia="楷体"/>
          <w:color w:val="222222"/>
          <w:position w:val="2"/>
          <w:sz w:val="14"/>
        </w:rPr>
        <w:instrText xml:space="preserve">13</w:instrText>
      </w:r>
      <w:r>
        <w:rPr>
          <w:rFonts w:hint="eastAsia" w:ascii="楷体" w:hAnsi="楷体" w:eastAsia="楷体"/>
          <w:color w:val="222222"/>
        </w:rPr>
        <w:instrText xml:space="preserve">)</w:instrText>
      </w:r>
      <w:r>
        <w:rPr>
          <w:rFonts w:ascii="楷体" w:hAnsi="楷体" w:eastAsia="楷体"/>
          <w:color w:val="222222"/>
        </w:rPr>
        <w:fldChar w:fldCharType="end"/>
      </w:r>
      <w:r>
        <w:rPr>
          <w:rFonts w:hint="eastAsia" w:ascii="楷体" w:hAnsi="楷体" w:eastAsia="楷体"/>
          <w:color w:val="222222"/>
        </w:rPr>
        <w:t>都说“戏比天大”，就是如此。</w:t>
      </w:r>
    </w:p>
    <w:p>
      <w:pPr>
        <w:spacing w:line="400" w:lineRule="exact"/>
        <w:ind w:firstLine="420"/>
        <w:jc w:val="right"/>
        <w:rPr>
          <w:rFonts w:ascii="宋体" w:hAnsi="宋体"/>
        </w:rPr>
      </w:pPr>
      <w:r>
        <w:rPr>
          <w:rFonts w:hint="eastAsia" w:ascii="宋体" w:hAnsi="宋体"/>
        </w:rPr>
        <w:t>（取材于《人民日报》）</w:t>
      </w:r>
    </w:p>
    <w:p>
      <w:pPr>
        <w:spacing w:line="400" w:lineRule="exact"/>
        <w:ind w:firstLine="420"/>
        <w:jc w:val="right"/>
        <w:rPr>
          <w:rFonts w:ascii="宋体" w:hAnsi="宋体"/>
        </w:rPr>
      </w:pPr>
    </w:p>
    <w:p>
      <w:pPr>
        <w:spacing w:line="400" w:lineRule="exact"/>
        <w:jc w:val="left"/>
        <w:rPr>
          <w:rFonts w:ascii="宋体" w:hAnsi="宋体"/>
        </w:rPr>
      </w:pPr>
      <w:r>
        <w:rPr>
          <w:rFonts w:hint="eastAsia" w:ascii="宋体" w:hAnsi="宋体"/>
        </w:rPr>
        <w:t>1</w:t>
      </w:r>
      <w:r>
        <w:rPr>
          <w:rFonts w:ascii="宋体" w:hAnsi="宋体"/>
        </w:rPr>
        <w:t>8</w:t>
      </w:r>
      <w:r>
        <w:rPr>
          <w:rFonts w:hint="eastAsia" w:ascii="宋体" w:hAnsi="宋体"/>
        </w:rPr>
        <w:t>.阅读</w:t>
      </w:r>
      <w:r>
        <w:rPr>
          <w:rFonts w:hint="eastAsia" w:ascii="楷体" w:hAnsi="楷体" w:eastAsia="楷体"/>
          <w:color w:val="222222"/>
        </w:rPr>
        <w:t>③</w:t>
      </w:r>
      <w:r>
        <w:rPr>
          <w:rFonts w:hint="eastAsia" w:ascii="宋体" w:hAnsi="宋体"/>
        </w:rPr>
        <w:t>-</w:t>
      </w:r>
      <w:r>
        <w:rPr>
          <w:rFonts w:ascii="楷体" w:hAnsi="楷体" w:eastAsia="楷体"/>
          <w:color w:val="222222"/>
        </w:rPr>
        <w:fldChar w:fldCharType="begin"/>
      </w:r>
      <w:r>
        <w:rPr>
          <w:rFonts w:ascii="楷体" w:hAnsi="楷体" w:eastAsia="楷体"/>
          <w:color w:val="222222"/>
        </w:rPr>
        <w:instrText xml:space="preserve"> </w:instrText>
      </w:r>
      <w:r>
        <w:rPr>
          <w:rFonts w:hint="eastAsia" w:ascii="楷体" w:hAnsi="楷体" w:eastAsia="楷体"/>
          <w:color w:val="222222"/>
        </w:rPr>
        <w:instrText xml:space="preserve">eq \o\ac(○,</w:instrText>
      </w:r>
      <w:r>
        <w:rPr>
          <w:rFonts w:hint="eastAsia" w:ascii="楷体" w:hAnsi="楷体" w:eastAsia="楷体"/>
          <w:color w:val="222222"/>
          <w:position w:val="2"/>
          <w:sz w:val="14"/>
        </w:rPr>
        <w:instrText xml:space="preserve">12</w:instrText>
      </w:r>
      <w:r>
        <w:rPr>
          <w:rFonts w:hint="eastAsia" w:ascii="楷体" w:hAnsi="楷体" w:eastAsia="楷体"/>
          <w:color w:val="222222"/>
        </w:rPr>
        <w:instrText xml:space="preserve">)</w:instrText>
      </w:r>
      <w:r>
        <w:rPr>
          <w:rFonts w:ascii="楷体" w:hAnsi="楷体" w:eastAsia="楷体"/>
          <w:color w:val="222222"/>
        </w:rPr>
        <w:fldChar w:fldCharType="end"/>
      </w:r>
      <w:r>
        <w:rPr>
          <w:rFonts w:hint="eastAsia" w:ascii="宋体" w:hAnsi="宋体"/>
        </w:rPr>
        <w:t>段，结合具体情节说说宋国锋是怎样的人。</w:t>
      </w:r>
      <w:r>
        <w:rPr>
          <w:rFonts w:hint="eastAsia"/>
        </w:rPr>
        <w:t>（3分）</w:t>
      </w:r>
      <w:r>
        <w:rPr>
          <w:rFonts w:hint="eastAsia" w:ascii="宋体" w:hAnsi="宋体"/>
        </w:rPr>
        <w:t xml:space="preserve"> </w:t>
      </w:r>
    </w:p>
    <w:p>
      <w:pPr>
        <w:spacing w:line="400" w:lineRule="exact"/>
        <w:jc w:val="left"/>
        <w:rPr>
          <w:rFonts w:ascii="宋体" w:hAnsi="宋体"/>
        </w:rPr>
      </w:pPr>
      <w:r>
        <w:rPr>
          <w:rFonts w:hint="eastAsia" w:ascii="宋体" w:hAnsi="宋体"/>
        </w:rPr>
        <w:t xml:space="preserve"> </w:t>
      </w:r>
    </w:p>
    <w:p>
      <w:pPr>
        <w:spacing w:line="400" w:lineRule="exact"/>
        <w:jc w:val="left"/>
        <w:rPr>
          <w:rFonts w:ascii="宋体" w:hAnsi="宋体"/>
        </w:rPr>
      </w:pPr>
      <w:r>
        <w:rPr>
          <w:rFonts w:ascii="宋体" w:hAnsi="宋体"/>
        </w:rPr>
        <w:t>19</w:t>
      </w:r>
      <w:r>
        <w:rPr>
          <w:rFonts w:hint="eastAsia" w:ascii="宋体" w:hAnsi="宋体"/>
        </w:rPr>
        <w:t>.请你结合语境，简要分析第②段中加点词语“随意”的表达效果。</w:t>
      </w:r>
      <w:r>
        <w:rPr>
          <w:rFonts w:hint="eastAsia"/>
        </w:rPr>
        <w:t>（2分）</w:t>
      </w:r>
    </w:p>
    <w:p>
      <w:pPr>
        <w:spacing w:line="400" w:lineRule="exact"/>
        <w:jc w:val="left"/>
        <w:rPr>
          <w:rFonts w:ascii="宋体" w:hAnsi="宋体"/>
        </w:rPr>
      </w:pPr>
      <w:r>
        <w:rPr>
          <w:rFonts w:hint="eastAsia" w:ascii="宋体" w:hAnsi="宋体"/>
        </w:rPr>
        <w:t xml:space="preserve"> </w:t>
      </w:r>
    </w:p>
    <w:p>
      <w:pPr>
        <w:spacing w:line="400" w:lineRule="exact"/>
        <w:jc w:val="left"/>
        <w:rPr>
          <w:rFonts w:ascii="宋体" w:hAnsi="宋体"/>
        </w:rPr>
      </w:pPr>
      <w:r>
        <w:rPr>
          <w:rFonts w:ascii="宋体" w:hAnsi="宋体"/>
        </w:rPr>
        <w:t>20</w:t>
      </w:r>
      <w:r>
        <w:rPr>
          <w:rFonts w:hint="eastAsia" w:ascii="宋体" w:hAnsi="宋体"/>
        </w:rPr>
        <w:t>.请你结合上下文内容，从【甲</w:t>
      </w:r>
      <w:r>
        <w:rPr>
          <w:rFonts w:hint="eastAsia" w:ascii="宋体" w:hAnsi="宋体"/>
        </w:rPr>
        <w:drawing>
          <wp:inline distT="0" distB="0" distL="114300" distR="114300">
            <wp:extent cx="21590" cy="20320"/>
            <wp:effectExtent l="0" t="0" r="8890" b="254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】【乙】两句中选择恰当的一句，填在第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</w:instrText>
      </w:r>
      <w:r>
        <w:rPr>
          <w:rFonts w:hint="eastAsia" w:ascii="宋体" w:hAnsi="宋体"/>
        </w:rPr>
        <w:instrText xml:space="preserve">eq \o\ac(○,</w:instrText>
      </w:r>
      <w:r>
        <w:rPr>
          <w:rFonts w:hint="eastAsia" w:ascii="宋体" w:hAnsi="宋体"/>
          <w:position w:val="2"/>
          <w:sz w:val="14"/>
        </w:rPr>
        <w:instrText xml:space="preserve">12</w:instrText>
      </w:r>
      <w:r>
        <w:rPr>
          <w:rFonts w:hint="eastAsia" w:ascii="宋体" w:hAnsi="宋体"/>
        </w:rPr>
        <w:instrText xml:space="preserve">)</w:instrText>
      </w:r>
      <w:r>
        <w:rPr>
          <w:rFonts w:ascii="宋体" w:hAnsi="宋体"/>
        </w:rPr>
        <w:fldChar w:fldCharType="end"/>
      </w:r>
      <w:r>
        <w:rPr>
          <w:rFonts w:hint="eastAsia" w:ascii="宋体" w:hAnsi="宋体"/>
        </w:rPr>
        <w:t>段的横线上，并说明原因。（3分）</w:t>
      </w:r>
    </w:p>
    <w:p>
      <w:pPr>
        <w:spacing w:line="400" w:lineRule="exact"/>
        <w:jc w:val="left"/>
        <w:rPr>
          <w:rFonts w:ascii="宋体" w:hAnsi="宋体"/>
        </w:rPr>
      </w:pPr>
      <w:r>
        <w:rPr>
          <w:rFonts w:hint="eastAsia" w:ascii="宋体" w:hAnsi="宋体"/>
        </w:rPr>
        <w:t>【甲】身上有多少光环，背后就有多少付出。</w:t>
      </w:r>
    </w:p>
    <w:p>
      <w:pPr>
        <w:spacing w:line="400" w:lineRule="exact"/>
        <w:jc w:val="left"/>
        <w:rPr>
          <w:rFonts w:ascii="宋体" w:hAnsi="宋体"/>
        </w:rPr>
      </w:pPr>
      <w:r>
        <w:rPr>
          <w:rFonts w:hint="eastAsia" w:ascii="宋体" w:hAnsi="宋体"/>
        </w:rPr>
        <w:t>【乙】背后有多少付出，身上就有多少光环。</w:t>
      </w:r>
    </w:p>
    <w:p>
      <w:pPr>
        <w:spacing w:line="400" w:lineRule="exact"/>
        <w:ind w:firstLine="420" w:firstLineChars="200"/>
        <w:jc w:val="left"/>
        <w:rPr>
          <w:rFonts w:ascii="楷体" w:hAnsi="楷体" w:eastAsia="楷体"/>
          <w:color w:val="222222"/>
        </w:rPr>
      </w:pPr>
      <w:r>
        <w:rPr>
          <w:rFonts w:hint="eastAsia" w:ascii="宋体" w:hAnsi="宋体"/>
        </w:rPr>
        <w:t xml:space="preserve"> </w:t>
      </w:r>
    </w:p>
    <w:p>
      <w:pPr>
        <w:spacing w:line="400" w:lineRule="exact"/>
        <w:jc w:val="left"/>
        <w:rPr>
          <w:rFonts w:ascii="宋体" w:hAnsi="宋体"/>
        </w:rPr>
      </w:pPr>
    </w:p>
    <w:p>
      <w:pPr>
        <w:spacing w:line="400" w:lineRule="exact"/>
        <w:jc w:val="left"/>
        <w:rPr>
          <w:rFonts w:eastAsia="黑体" w:cs="Times New Roman"/>
          <w:b/>
        </w:rPr>
      </w:pPr>
      <w:r>
        <w:rPr>
          <w:rFonts w:hint="eastAsia" w:eastAsia="黑体" w:cs="Times New Roman"/>
          <w:b/>
        </w:rPr>
        <w:t>五、写作（共40分）</w:t>
      </w:r>
    </w:p>
    <w:p>
      <w:pPr>
        <w:spacing w:line="400" w:lineRule="exact"/>
        <w:rPr>
          <w:rFonts w:ascii="宋体" w:hAnsi="宋体"/>
        </w:rPr>
      </w:pPr>
      <w:r>
        <w:rPr>
          <w:rFonts w:ascii="宋体" w:hAnsi="宋体"/>
        </w:rPr>
        <w:t>21</w:t>
      </w:r>
      <w:r>
        <w:rPr>
          <w:rFonts w:hint="eastAsia" w:ascii="宋体" w:hAnsi="宋体"/>
        </w:rPr>
        <w:t>.从下面两个题目中</w:t>
      </w:r>
      <w:r>
        <w:rPr>
          <w:rFonts w:hint="eastAsia" w:ascii="宋体" w:hAnsi="宋体"/>
          <w:em w:val="dot"/>
        </w:rPr>
        <w:t>任选一题</w:t>
      </w:r>
      <w:r>
        <w:rPr>
          <w:rFonts w:hint="eastAsia" w:ascii="宋体" w:hAnsi="宋体"/>
        </w:rPr>
        <w:t>，写一篇文章。</w:t>
      </w:r>
    </w:p>
    <w:p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t>题目一：</w:t>
      </w:r>
      <w:r>
        <w:rPr>
          <w:rFonts w:ascii="宋体" w:hAnsi="宋体"/>
        </w:rPr>
        <w:t>请以《别担心,我可以的》为题</w:t>
      </w:r>
      <w:r>
        <w:rPr>
          <w:rFonts w:hint="eastAsia" w:ascii="宋体" w:hAnsi="宋体"/>
        </w:rPr>
        <w:t>目</w:t>
      </w:r>
      <w:r>
        <w:rPr>
          <w:rFonts w:ascii="宋体" w:hAnsi="宋体"/>
        </w:rPr>
        <w:t>,写一篇</w:t>
      </w:r>
      <w:r>
        <w:rPr>
          <w:rFonts w:hint="eastAsia" w:ascii="宋体" w:hAnsi="宋体"/>
        </w:rPr>
        <w:t>文章，文体不限（诗歌除外）</w:t>
      </w:r>
      <w:r>
        <w:rPr>
          <w:rFonts w:ascii="宋体" w:hAnsi="宋体"/>
        </w:rPr>
        <w:t>。</w:t>
      </w:r>
    </w:p>
    <w:p>
      <w:pPr>
        <w:spacing w:line="400" w:lineRule="exact"/>
        <w:rPr>
          <w:rFonts w:ascii="宋体" w:hAnsi="宋体"/>
        </w:rPr>
      </w:pPr>
      <w:r>
        <w:rPr>
          <w:rFonts w:hint="eastAsia" w:ascii="宋体" w:hAnsi="宋体"/>
        </w:rPr>
        <w:t>题目二：请你用上“流浪”、“经历”、“回归”这三个词，发挥想象，自拟题目，写一篇文章，不限文体（诗歌除外)。</w:t>
      </w:r>
    </w:p>
    <w:p>
      <w:pPr>
        <w:tabs>
          <w:tab w:val="left" w:pos="1134"/>
          <w:tab w:val="left" w:pos="1276"/>
          <w:tab w:val="left" w:pos="1980"/>
        </w:tabs>
        <w:spacing w:line="400" w:lineRule="exact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要求：（1）将题目抄写在答题卡上。</w:t>
      </w:r>
    </w:p>
    <w:p>
      <w:pPr>
        <w:tabs>
          <w:tab w:val="left" w:pos="1134"/>
          <w:tab w:val="left" w:pos="1276"/>
          <w:tab w:val="left" w:pos="1980"/>
        </w:tabs>
        <w:spacing w:line="400" w:lineRule="exact"/>
        <w:ind w:firstLine="1050" w:firstLineChars="500"/>
        <w:rPr>
          <w:rFonts w:ascii="宋体" w:hAnsi="宋体"/>
        </w:rPr>
      </w:pPr>
      <w:r>
        <w:rPr>
          <w:rFonts w:hint="eastAsia" w:ascii="宋体" w:hAnsi="宋体"/>
        </w:rPr>
        <w:t>（2）不少于600字。</w:t>
      </w:r>
    </w:p>
    <w:p>
      <w:pPr>
        <w:tabs>
          <w:tab w:val="left" w:pos="1134"/>
          <w:tab w:val="left" w:pos="1276"/>
          <w:tab w:val="left" w:pos="1980"/>
        </w:tabs>
        <w:spacing w:line="400" w:lineRule="exact"/>
        <w:ind w:firstLine="1050" w:firstLineChars="500"/>
        <w:rPr>
          <w:rFonts w:ascii="宋体" w:hAnsi="宋体"/>
        </w:rPr>
      </w:pPr>
      <w:r>
        <w:rPr>
          <w:rFonts w:hint="eastAsia" w:ascii="宋体" w:hAnsi="宋体"/>
        </w:rPr>
        <w:t>（3）不要出现所在学校的校名或师生姓名。</w:t>
      </w:r>
    </w:p>
    <w:p>
      <w:pPr>
        <w:tabs>
          <w:tab w:val="left" w:pos="1134"/>
          <w:tab w:val="left" w:pos="1276"/>
          <w:tab w:val="left" w:pos="1980"/>
        </w:tabs>
        <w:spacing w:line="400" w:lineRule="exact"/>
        <w:ind w:firstLine="1050" w:firstLineChars="500"/>
        <w:rPr>
          <w:rFonts w:ascii="宋体" w:hAnsi="宋体"/>
        </w:rPr>
      </w:pPr>
      <w:r>
        <w:rPr>
          <w:rFonts w:hint="eastAsia" w:ascii="宋体" w:hAnsi="宋体"/>
        </w:rPr>
        <w:t>（4）不得抄袭本卷中的阅读材料。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E12"/>
    <w:rsid w:val="00000875"/>
    <w:rsid w:val="0000191D"/>
    <w:rsid w:val="0000221D"/>
    <w:rsid w:val="00002CE5"/>
    <w:rsid w:val="000057A7"/>
    <w:rsid w:val="000305F6"/>
    <w:rsid w:val="0003524F"/>
    <w:rsid w:val="0004411C"/>
    <w:rsid w:val="00051EE1"/>
    <w:rsid w:val="00056D70"/>
    <w:rsid w:val="000643A4"/>
    <w:rsid w:val="000732AB"/>
    <w:rsid w:val="00075162"/>
    <w:rsid w:val="000863A6"/>
    <w:rsid w:val="0009145B"/>
    <w:rsid w:val="0009273A"/>
    <w:rsid w:val="000930B1"/>
    <w:rsid w:val="00095C3B"/>
    <w:rsid w:val="000A0396"/>
    <w:rsid w:val="000A68B2"/>
    <w:rsid w:val="000B1EDB"/>
    <w:rsid w:val="000C2F1E"/>
    <w:rsid w:val="000D1A3C"/>
    <w:rsid w:val="000E0AFD"/>
    <w:rsid w:val="000E1207"/>
    <w:rsid w:val="000E28C5"/>
    <w:rsid w:val="000E74E6"/>
    <w:rsid w:val="000F467C"/>
    <w:rsid w:val="00100F99"/>
    <w:rsid w:val="00101DF1"/>
    <w:rsid w:val="001067BB"/>
    <w:rsid w:val="00106A0F"/>
    <w:rsid w:val="00114B38"/>
    <w:rsid w:val="001333BE"/>
    <w:rsid w:val="00136027"/>
    <w:rsid w:val="00155252"/>
    <w:rsid w:val="00155DA8"/>
    <w:rsid w:val="0016698E"/>
    <w:rsid w:val="00171CA7"/>
    <w:rsid w:val="001931D8"/>
    <w:rsid w:val="001A55C0"/>
    <w:rsid w:val="001B1CF7"/>
    <w:rsid w:val="001B2AC7"/>
    <w:rsid w:val="001B2B64"/>
    <w:rsid w:val="001C1C62"/>
    <w:rsid w:val="00205916"/>
    <w:rsid w:val="00212024"/>
    <w:rsid w:val="00212E23"/>
    <w:rsid w:val="00221885"/>
    <w:rsid w:val="00221B20"/>
    <w:rsid w:val="00221E12"/>
    <w:rsid w:val="00221F0D"/>
    <w:rsid w:val="0023114C"/>
    <w:rsid w:val="00251AFD"/>
    <w:rsid w:val="00261D86"/>
    <w:rsid w:val="00264E33"/>
    <w:rsid w:val="0028542F"/>
    <w:rsid w:val="00285B8F"/>
    <w:rsid w:val="00293E27"/>
    <w:rsid w:val="002A0061"/>
    <w:rsid w:val="002A598D"/>
    <w:rsid w:val="002B2EDD"/>
    <w:rsid w:val="002B42E2"/>
    <w:rsid w:val="002C00F5"/>
    <w:rsid w:val="002D2261"/>
    <w:rsid w:val="002D380D"/>
    <w:rsid w:val="002F0972"/>
    <w:rsid w:val="002F12A6"/>
    <w:rsid w:val="002F6F9C"/>
    <w:rsid w:val="0030692C"/>
    <w:rsid w:val="00312BBB"/>
    <w:rsid w:val="00314D5D"/>
    <w:rsid w:val="003251A7"/>
    <w:rsid w:val="0033682E"/>
    <w:rsid w:val="00342241"/>
    <w:rsid w:val="00352DC3"/>
    <w:rsid w:val="0035318F"/>
    <w:rsid w:val="003538E1"/>
    <w:rsid w:val="003548C4"/>
    <w:rsid w:val="003577B3"/>
    <w:rsid w:val="003606E3"/>
    <w:rsid w:val="00360F6F"/>
    <w:rsid w:val="00365F70"/>
    <w:rsid w:val="0037352C"/>
    <w:rsid w:val="003757E7"/>
    <w:rsid w:val="0037698E"/>
    <w:rsid w:val="00382885"/>
    <w:rsid w:val="003860D2"/>
    <w:rsid w:val="00393166"/>
    <w:rsid w:val="003966B1"/>
    <w:rsid w:val="003A3D1E"/>
    <w:rsid w:val="003A4CEF"/>
    <w:rsid w:val="003B1E40"/>
    <w:rsid w:val="003B633C"/>
    <w:rsid w:val="003B7423"/>
    <w:rsid w:val="003C0187"/>
    <w:rsid w:val="003C05C9"/>
    <w:rsid w:val="003C2CD9"/>
    <w:rsid w:val="003C53D7"/>
    <w:rsid w:val="003D1953"/>
    <w:rsid w:val="003D200C"/>
    <w:rsid w:val="003E1627"/>
    <w:rsid w:val="003E4AD6"/>
    <w:rsid w:val="003E560B"/>
    <w:rsid w:val="003F4B99"/>
    <w:rsid w:val="00411E7B"/>
    <w:rsid w:val="004246DA"/>
    <w:rsid w:val="00426472"/>
    <w:rsid w:val="00445B9F"/>
    <w:rsid w:val="004478AB"/>
    <w:rsid w:val="00447B4F"/>
    <w:rsid w:val="00450AC7"/>
    <w:rsid w:val="00457475"/>
    <w:rsid w:val="00461A45"/>
    <w:rsid w:val="00462645"/>
    <w:rsid w:val="00474BDA"/>
    <w:rsid w:val="00476870"/>
    <w:rsid w:val="004777BB"/>
    <w:rsid w:val="004851EF"/>
    <w:rsid w:val="0049158D"/>
    <w:rsid w:val="00494E90"/>
    <w:rsid w:val="00495247"/>
    <w:rsid w:val="004A29D6"/>
    <w:rsid w:val="004A6694"/>
    <w:rsid w:val="004C58E7"/>
    <w:rsid w:val="004D615B"/>
    <w:rsid w:val="004F4704"/>
    <w:rsid w:val="004F536C"/>
    <w:rsid w:val="004F591E"/>
    <w:rsid w:val="00502093"/>
    <w:rsid w:val="0050572F"/>
    <w:rsid w:val="00516B53"/>
    <w:rsid w:val="00521642"/>
    <w:rsid w:val="00525C1F"/>
    <w:rsid w:val="00533D03"/>
    <w:rsid w:val="00556EE3"/>
    <w:rsid w:val="0056526F"/>
    <w:rsid w:val="00566CC7"/>
    <w:rsid w:val="00572902"/>
    <w:rsid w:val="005732BD"/>
    <w:rsid w:val="0057390B"/>
    <w:rsid w:val="005874E8"/>
    <w:rsid w:val="00587C40"/>
    <w:rsid w:val="00587C6E"/>
    <w:rsid w:val="00596516"/>
    <w:rsid w:val="005A15BE"/>
    <w:rsid w:val="005B415A"/>
    <w:rsid w:val="005C40CD"/>
    <w:rsid w:val="005E053A"/>
    <w:rsid w:val="005F12C4"/>
    <w:rsid w:val="005F5685"/>
    <w:rsid w:val="005F5B0F"/>
    <w:rsid w:val="005F5C7A"/>
    <w:rsid w:val="00601B02"/>
    <w:rsid w:val="00604C85"/>
    <w:rsid w:val="00613F85"/>
    <w:rsid w:val="00631736"/>
    <w:rsid w:val="006361EA"/>
    <w:rsid w:val="0065302D"/>
    <w:rsid w:val="006536D7"/>
    <w:rsid w:val="0065772B"/>
    <w:rsid w:val="006661F0"/>
    <w:rsid w:val="00670815"/>
    <w:rsid w:val="0067155F"/>
    <w:rsid w:val="0067324B"/>
    <w:rsid w:val="00674D3A"/>
    <w:rsid w:val="006779E2"/>
    <w:rsid w:val="00681BB8"/>
    <w:rsid w:val="00687B3B"/>
    <w:rsid w:val="006A4B3E"/>
    <w:rsid w:val="006B35AA"/>
    <w:rsid w:val="006B62BF"/>
    <w:rsid w:val="006D1ED1"/>
    <w:rsid w:val="00700875"/>
    <w:rsid w:val="0070258F"/>
    <w:rsid w:val="00710945"/>
    <w:rsid w:val="00711090"/>
    <w:rsid w:val="00712C70"/>
    <w:rsid w:val="00714BB2"/>
    <w:rsid w:val="0071658B"/>
    <w:rsid w:val="0072165E"/>
    <w:rsid w:val="007223E1"/>
    <w:rsid w:val="0073054F"/>
    <w:rsid w:val="007412DC"/>
    <w:rsid w:val="007504F7"/>
    <w:rsid w:val="0075168D"/>
    <w:rsid w:val="00752D26"/>
    <w:rsid w:val="00761A12"/>
    <w:rsid w:val="00765203"/>
    <w:rsid w:val="00767D38"/>
    <w:rsid w:val="00780AA7"/>
    <w:rsid w:val="007864D4"/>
    <w:rsid w:val="007B0FDB"/>
    <w:rsid w:val="007C0704"/>
    <w:rsid w:val="007C7E51"/>
    <w:rsid w:val="007D0161"/>
    <w:rsid w:val="007D7CAB"/>
    <w:rsid w:val="007E20F6"/>
    <w:rsid w:val="007E4898"/>
    <w:rsid w:val="007E4F31"/>
    <w:rsid w:val="007E595B"/>
    <w:rsid w:val="007E6C4B"/>
    <w:rsid w:val="007E6C8D"/>
    <w:rsid w:val="007F2566"/>
    <w:rsid w:val="00810E50"/>
    <w:rsid w:val="00822112"/>
    <w:rsid w:val="00833276"/>
    <w:rsid w:val="00841FF1"/>
    <w:rsid w:val="00843B14"/>
    <w:rsid w:val="008561B1"/>
    <w:rsid w:val="00862F82"/>
    <w:rsid w:val="00873216"/>
    <w:rsid w:val="008761F7"/>
    <w:rsid w:val="00876814"/>
    <w:rsid w:val="00892606"/>
    <w:rsid w:val="00892EE5"/>
    <w:rsid w:val="008A0252"/>
    <w:rsid w:val="008A0ACC"/>
    <w:rsid w:val="008A40EE"/>
    <w:rsid w:val="008B089F"/>
    <w:rsid w:val="008B0C9D"/>
    <w:rsid w:val="008C197B"/>
    <w:rsid w:val="008D2615"/>
    <w:rsid w:val="008D3C59"/>
    <w:rsid w:val="008D55DF"/>
    <w:rsid w:val="008E20A0"/>
    <w:rsid w:val="008E3D1A"/>
    <w:rsid w:val="008F5B5A"/>
    <w:rsid w:val="00915B2B"/>
    <w:rsid w:val="00926C89"/>
    <w:rsid w:val="009444BF"/>
    <w:rsid w:val="0095048D"/>
    <w:rsid w:val="00950502"/>
    <w:rsid w:val="00952171"/>
    <w:rsid w:val="009567BD"/>
    <w:rsid w:val="00964334"/>
    <w:rsid w:val="009657D8"/>
    <w:rsid w:val="0096712D"/>
    <w:rsid w:val="0098010F"/>
    <w:rsid w:val="00983DA3"/>
    <w:rsid w:val="009847ED"/>
    <w:rsid w:val="009949C0"/>
    <w:rsid w:val="00994A1D"/>
    <w:rsid w:val="009C150E"/>
    <w:rsid w:val="009C1EFA"/>
    <w:rsid w:val="009D4D07"/>
    <w:rsid w:val="009E31EF"/>
    <w:rsid w:val="009E51F5"/>
    <w:rsid w:val="009F128F"/>
    <w:rsid w:val="009F4BB6"/>
    <w:rsid w:val="009F54D7"/>
    <w:rsid w:val="00A02158"/>
    <w:rsid w:val="00A02862"/>
    <w:rsid w:val="00A12F52"/>
    <w:rsid w:val="00A13343"/>
    <w:rsid w:val="00A17830"/>
    <w:rsid w:val="00A21E0E"/>
    <w:rsid w:val="00A33C30"/>
    <w:rsid w:val="00A3490F"/>
    <w:rsid w:val="00A448CA"/>
    <w:rsid w:val="00A5092B"/>
    <w:rsid w:val="00A51449"/>
    <w:rsid w:val="00A51D54"/>
    <w:rsid w:val="00A57754"/>
    <w:rsid w:val="00A64661"/>
    <w:rsid w:val="00A706F8"/>
    <w:rsid w:val="00A80050"/>
    <w:rsid w:val="00A83BDA"/>
    <w:rsid w:val="00A967A4"/>
    <w:rsid w:val="00AA1E18"/>
    <w:rsid w:val="00AB0224"/>
    <w:rsid w:val="00AC63C3"/>
    <w:rsid w:val="00AC72C3"/>
    <w:rsid w:val="00AD07AA"/>
    <w:rsid w:val="00AD335C"/>
    <w:rsid w:val="00AE1764"/>
    <w:rsid w:val="00AE4604"/>
    <w:rsid w:val="00B00DA1"/>
    <w:rsid w:val="00B2519C"/>
    <w:rsid w:val="00B31CA8"/>
    <w:rsid w:val="00B34A6A"/>
    <w:rsid w:val="00B373B1"/>
    <w:rsid w:val="00B42A31"/>
    <w:rsid w:val="00B540E0"/>
    <w:rsid w:val="00B574F7"/>
    <w:rsid w:val="00B61B2F"/>
    <w:rsid w:val="00B72D8C"/>
    <w:rsid w:val="00B733C5"/>
    <w:rsid w:val="00B7485F"/>
    <w:rsid w:val="00B74875"/>
    <w:rsid w:val="00B76BFA"/>
    <w:rsid w:val="00B838B9"/>
    <w:rsid w:val="00B8718D"/>
    <w:rsid w:val="00B94A3E"/>
    <w:rsid w:val="00BA1785"/>
    <w:rsid w:val="00BA764D"/>
    <w:rsid w:val="00BB30ED"/>
    <w:rsid w:val="00BC1640"/>
    <w:rsid w:val="00BC70B1"/>
    <w:rsid w:val="00BD49EE"/>
    <w:rsid w:val="00BD5249"/>
    <w:rsid w:val="00BD5413"/>
    <w:rsid w:val="00BE0ED8"/>
    <w:rsid w:val="00BE6D30"/>
    <w:rsid w:val="00C11750"/>
    <w:rsid w:val="00C12AF2"/>
    <w:rsid w:val="00C1612C"/>
    <w:rsid w:val="00C17039"/>
    <w:rsid w:val="00C22F0B"/>
    <w:rsid w:val="00C27B4E"/>
    <w:rsid w:val="00C31DAE"/>
    <w:rsid w:val="00C3328C"/>
    <w:rsid w:val="00C33752"/>
    <w:rsid w:val="00C343C7"/>
    <w:rsid w:val="00C3727F"/>
    <w:rsid w:val="00C403B6"/>
    <w:rsid w:val="00C467B9"/>
    <w:rsid w:val="00C479FA"/>
    <w:rsid w:val="00C55700"/>
    <w:rsid w:val="00C67AB9"/>
    <w:rsid w:val="00C72BEC"/>
    <w:rsid w:val="00C73A14"/>
    <w:rsid w:val="00C758CE"/>
    <w:rsid w:val="00C7692B"/>
    <w:rsid w:val="00C87BBC"/>
    <w:rsid w:val="00C92736"/>
    <w:rsid w:val="00CA4533"/>
    <w:rsid w:val="00CB300D"/>
    <w:rsid w:val="00CC3B26"/>
    <w:rsid w:val="00CC3C1F"/>
    <w:rsid w:val="00CC50A1"/>
    <w:rsid w:val="00CC7783"/>
    <w:rsid w:val="00CD601F"/>
    <w:rsid w:val="00CE59DE"/>
    <w:rsid w:val="00CF16AE"/>
    <w:rsid w:val="00D13930"/>
    <w:rsid w:val="00D30177"/>
    <w:rsid w:val="00D34CA8"/>
    <w:rsid w:val="00D35670"/>
    <w:rsid w:val="00D35D8C"/>
    <w:rsid w:val="00D46696"/>
    <w:rsid w:val="00D47673"/>
    <w:rsid w:val="00D52FBF"/>
    <w:rsid w:val="00D55869"/>
    <w:rsid w:val="00D57F27"/>
    <w:rsid w:val="00D70408"/>
    <w:rsid w:val="00D754A3"/>
    <w:rsid w:val="00D80216"/>
    <w:rsid w:val="00D87810"/>
    <w:rsid w:val="00D878C4"/>
    <w:rsid w:val="00DA525C"/>
    <w:rsid w:val="00DB63D1"/>
    <w:rsid w:val="00DB7837"/>
    <w:rsid w:val="00DC2A14"/>
    <w:rsid w:val="00DC36E9"/>
    <w:rsid w:val="00DC5E89"/>
    <w:rsid w:val="00DC6705"/>
    <w:rsid w:val="00DC7B37"/>
    <w:rsid w:val="00DE0D2B"/>
    <w:rsid w:val="00DE44C6"/>
    <w:rsid w:val="00DF1138"/>
    <w:rsid w:val="00E12DD1"/>
    <w:rsid w:val="00E173A8"/>
    <w:rsid w:val="00E218D3"/>
    <w:rsid w:val="00E21F36"/>
    <w:rsid w:val="00E22D89"/>
    <w:rsid w:val="00E258AE"/>
    <w:rsid w:val="00E27C51"/>
    <w:rsid w:val="00E31DF8"/>
    <w:rsid w:val="00E3716E"/>
    <w:rsid w:val="00E410BF"/>
    <w:rsid w:val="00E422F4"/>
    <w:rsid w:val="00E50704"/>
    <w:rsid w:val="00E551C6"/>
    <w:rsid w:val="00E70EF2"/>
    <w:rsid w:val="00E815D1"/>
    <w:rsid w:val="00E81F8F"/>
    <w:rsid w:val="00E8671B"/>
    <w:rsid w:val="00EA48C3"/>
    <w:rsid w:val="00EB2257"/>
    <w:rsid w:val="00EB3CA0"/>
    <w:rsid w:val="00EE0BD6"/>
    <w:rsid w:val="00EE1395"/>
    <w:rsid w:val="00EE2E54"/>
    <w:rsid w:val="00EE361A"/>
    <w:rsid w:val="00EE662F"/>
    <w:rsid w:val="00EF7723"/>
    <w:rsid w:val="00F11EE7"/>
    <w:rsid w:val="00F121D7"/>
    <w:rsid w:val="00F24417"/>
    <w:rsid w:val="00F36590"/>
    <w:rsid w:val="00F36904"/>
    <w:rsid w:val="00F52163"/>
    <w:rsid w:val="00F71C83"/>
    <w:rsid w:val="00F73082"/>
    <w:rsid w:val="00F83063"/>
    <w:rsid w:val="00F83753"/>
    <w:rsid w:val="00F8509C"/>
    <w:rsid w:val="00F8591C"/>
    <w:rsid w:val="00F97084"/>
    <w:rsid w:val="00FA181B"/>
    <w:rsid w:val="00FA5B1E"/>
    <w:rsid w:val="00FC30A1"/>
    <w:rsid w:val="00FD5822"/>
    <w:rsid w:val="00FE1376"/>
    <w:rsid w:val="014C7EB3"/>
    <w:rsid w:val="024E6B48"/>
    <w:rsid w:val="034C2E93"/>
    <w:rsid w:val="035D3381"/>
    <w:rsid w:val="03F755B1"/>
    <w:rsid w:val="04072386"/>
    <w:rsid w:val="045C4F9B"/>
    <w:rsid w:val="07D04B4B"/>
    <w:rsid w:val="087C006D"/>
    <w:rsid w:val="0A4912EF"/>
    <w:rsid w:val="0AAE5458"/>
    <w:rsid w:val="0AF46DC5"/>
    <w:rsid w:val="0B2D355B"/>
    <w:rsid w:val="0BE9715D"/>
    <w:rsid w:val="0C387DEF"/>
    <w:rsid w:val="0D740526"/>
    <w:rsid w:val="109D0792"/>
    <w:rsid w:val="11A03A80"/>
    <w:rsid w:val="131667A4"/>
    <w:rsid w:val="148B43FC"/>
    <w:rsid w:val="16774644"/>
    <w:rsid w:val="1730443C"/>
    <w:rsid w:val="17CD2FE3"/>
    <w:rsid w:val="18F50B94"/>
    <w:rsid w:val="190215B4"/>
    <w:rsid w:val="1A2A172A"/>
    <w:rsid w:val="1ADD7361"/>
    <w:rsid w:val="1BD8669F"/>
    <w:rsid w:val="1E4E6248"/>
    <w:rsid w:val="20420B6C"/>
    <w:rsid w:val="226A71EA"/>
    <w:rsid w:val="230C614E"/>
    <w:rsid w:val="259F7326"/>
    <w:rsid w:val="25BD4893"/>
    <w:rsid w:val="26622157"/>
    <w:rsid w:val="2681273B"/>
    <w:rsid w:val="26BB6EAB"/>
    <w:rsid w:val="27246C4C"/>
    <w:rsid w:val="27BC1EF2"/>
    <w:rsid w:val="27DF106E"/>
    <w:rsid w:val="29994897"/>
    <w:rsid w:val="2A282C91"/>
    <w:rsid w:val="2BAD3ED4"/>
    <w:rsid w:val="2CDA7C47"/>
    <w:rsid w:val="2D160578"/>
    <w:rsid w:val="2DA05272"/>
    <w:rsid w:val="2E5938FF"/>
    <w:rsid w:val="30682EA3"/>
    <w:rsid w:val="3180664D"/>
    <w:rsid w:val="32DA5EFF"/>
    <w:rsid w:val="33775458"/>
    <w:rsid w:val="35023C32"/>
    <w:rsid w:val="37FB2BA3"/>
    <w:rsid w:val="3ACF0CEB"/>
    <w:rsid w:val="3AF14B85"/>
    <w:rsid w:val="3B7B4F9C"/>
    <w:rsid w:val="3C806E15"/>
    <w:rsid w:val="450C549D"/>
    <w:rsid w:val="461A5745"/>
    <w:rsid w:val="46477804"/>
    <w:rsid w:val="48E037EB"/>
    <w:rsid w:val="48FB5FDD"/>
    <w:rsid w:val="4D12279D"/>
    <w:rsid w:val="4F9A45A9"/>
    <w:rsid w:val="51263192"/>
    <w:rsid w:val="53131104"/>
    <w:rsid w:val="536D0263"/>
    <w:rsid w:val="53C866B4"/>
    <w:rsid w:val="54003981"/>
    <w:rsid w:val="5539207C"/>
    <w:rsid w:val="564C3DDE"/>
    <w:rsid w:val="586341B9"/>
    <w:rsid w:val="58995E9B"/>
    <w:rsid w:val="58AB0E61"/>
    <w:rsid w:val="5C7667A0"/>
    <w:rsid w:val="633B3F3B"/>
    <w:rsid w:val="65381A83"/>
    <w:rsid w:val="657A63EE"/>
    <w:rsid w:val="66333D88"/>
    <w:rsid w:val="66C41C8C"/>
    <w:rsid w:val="6A746C4C"/>
    <w:rsid w:val="6A962658"/>
    <w:rsid w:val="6AA850BF"/>
    <w:rsid w:val="6C2203FA"/>
    <w:rsid w:val="6DB65A60"/>
    <w:rsid w:val="725F0223"/>
    <w:rsid w:val="72724E2E"/>
    <w:rsid w:val="72DC43DE"/>
    <w:rsid w:val="77240294"/>
    <w:rsid w:val="773E0B27"/>
    <w:rsid w:val="77602F30"/>
    <w:rsid w:val="77BE7164"/>
    <w:rsid w:val="78571333"/>
    <w:rsid w:val="78D23A12"/>
    <w:rsid w:val="79215E7F"/>
    <w:rsid w:val="792A3EFA"/>
    <w:rsid w:val="7A751513"/>
    <w:rsid w:val="7BB05D6B"/>
    <w:rsid w:val="7DE0237A"/>
    <w:rsid w:val="7ED910C8"/>
    <w:rsid w:val="7F391850"/>
    <w:rsid w:val="7F5C4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0" w:name="Document Map"/>
    <w:lsdException w:unhideWhenUsed="0" w:uiPriority="0" w:semiHidden="0" w:name="Plain Text"/>
    <w:lsdException w:uiPriority="0" w:name="E-mail Signature"/>
    <w:lsdException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宋体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cs="Times New Roman"/>
      <w:b/>
      <w:kern w:val="44"/>
      <w:sz w:val="48"/>
      <w:szCs w:val="48"/>
    </w:rPr>
  </w:style>
  <w:style w:type="paragraph" w:styleId="3">
    <w:name w:val="heading 3"/>
    <w:basedOn w:val="1"/>
    <w:next w:val="1"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cs="Times New Roman"/>
      <w:b/>
      <w:sz w:val="27"/>
      <w:szCs w:val="27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uiPriority w:val="0"/>
    <w:rPr>
      <w:rFonts w:ascii="宋体" w:hAnsi="Courier New"/>
      <w:szCs w:val="20"/>
    </w:rPr>
  </w:style>
  <w:style w:type="paragraph" w:styleId="5">
    <w:name w:val="Balloon Text"/>
    <w:basedOn w:val="1"/>
    <w:link w:val="21"/>
    <w:qFormat/>
    <w:uiPriority w:val="0"/>
    <w:rPr>
      <w:sz w:val="18"/>
      <w:szCs w:val="18"/>
    </w:rPr>
  </w:style>
  <w:style w:type="paragraph" w:styleId="6">
    <w:name w:val="footer"/>
    <w:basedOn w:val="1"/>
    <w:link w:val="17"/>
    <w:uiPriority w:val="0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</w:rPr>
  </w:style>
  <w:style w:type="paragraph" w:styleId="7">
    <w:name w:val="header"/>
    <w:basedOn w:val="1"/>
    <w:link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paragraph" w:styleId="8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cs="Times New Roman"/>
      <w:sz w:val="24"/>
      <w:szCs w:val="24"/>
    </w:rPr>
  </w:style>
  <w:style w:type="paragraph" w:styleId="9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/>
      <w:sz w:val="24"/>
    </w:rPr>
  </w:style>
  <w:style w:type="character" w:styleId="11">
    <w:name w:val="Emphasis"/>
    <w:qFormat/>
    <w:uiPriority w:val="20"/>
    <w:rPr>
      <w:i/>
      <w:iCs/>
    </w:rPr>
  </w:style>
  <w:style w:type="character" w:styleId="12">
    <w:name w:val="Hyperlink"/>
    <w:qFormat/>
    <w:uiPriority w:val="0"/>
    <w:rPr>
      <w:color w:val="0000FF"/>
      <w:u w:val="single"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5">
    <w:name w:val="页眉 字符"/>
    <w:link w:val="7"/>
    <w:qFormat/>
    <w:uiPriority w:val="0"/>
    <w:rPr>
      <w:rFonts w:cs="宋体"/>
      <w:sz w:val="18"/>
      <w:szCs w:val="18"/>
    </w:rPr>
  </w:style>
  <w:style w:type="character" w:customStyle="1" w:styleId="16">
    <w:name w:val="标题 1 字符"/>
    <w:link w:val="2"/>
    <w:uiPriority w:val="0"/>
    <w:rPr>
      <w:rFonts w:hint="eastAsia" w:ascii="宋体" w:hAnsi="宋体" w:eastAsia="宋体" w:cs="宋体"/>
      <w:b/>
      <w:kern w:val="44"/>
      <w:sz w:val="48"/>
      <w:szCs w:val="48"/>
      <w:lang w:val="en-US" w:eastAsia="zh-CN"/>
    </w:rPr>
  </w:style>
  <w:style w:type="character" w:customStyle="1" w:styleId="17">
    <w:name w:val="页脚 字符"/>
    <w:link w:val="6"/>
    <w:qFormat/>
    <w:uiPriority w:val="0"/>
    <w:rPr>
      <w:rFonts w:cs="宋体"/>
      <w:sz w:val="18"/>
      <w:szCs w:val="18"/>
    </w:rPr>
  </w:style>
  <w:style w:type="paragraph" w:customStyle="1" w:styleId="18">
    <w:name w:val="List Paragraph1"/>
    <w:basedOn w:val="1"/>
    <w:qFormat/>
    <w:uiPriority w:val="0"/>
    <w:pPr>
      <w:ind w:firstLine="420" w:firstLineChars="200"/>
    </w:pPr>
    <w:rPr>
      <w:rFonts w:ascii="Calibri" w:hAnsi="Calibri" w:cs="Times New Roman"/>
    </w:rPr>
  </w:style>
  <w:style w:type="character" w:customStyle="1" w:styleId="19">
    <w:name w:val="bjh-p"/>
    <w:basedOn w:val="10"/>
    <w:qFormat/>
    <w:uiPriority w:val="0"/>
  </w:style>
  <w:style w:type="paragraph" w:styleId="20">
    <w:name w:val="List Paragraph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 w:cs="Times New Roman"/>
      <w:sz w:val="22"/>
      <w:szCs w:val="22"/>
    </w:rPr>
  </w:style>
  <w:style w:type="character" w:customStyle="1" w:styleId="21">
    <w:name w:val="批注框文本 字符"/>
    <w:link w:val="5"/>
    <w:uiPriority w:val="0"/>
    <w:rPr>
      <w:rFonts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2.xml"/><Relationship Id="rId18" Type="http://schemas.openxmlformats.org/officeDocument/2006/relationships/customXml" Target="../customXml/item1.xml"/><Relationship Id="rId17" Type="http://schemas.openxmlformats.org/officeDocument/2006/relationships/image" Target="media/image10.png"/><Relationship Id="rId16" Type="http://schemas.openxmlformats.org/officeDocument/2006/relationships/image" Target="media/image9.jpeg"/><Relationship Id="rId15" Type="http://schemas.openxmlformats.org/officeDocument/2006/relationships/image" Target="media/image8.png"/><Relationship Id="rId14" Type="http://schemas.openxmlformats.org/officeDocument/2006/relationships/image" Target="media/image7.jpeg"/><Relationship Id="rId13" Type="http://schemas.openxmlformats.org/officeDocument/2006/relationships/image" Target="media/image6.wmf"/><Relationship Id="rId12" Type="http://schemas.openxmlformats.org/officeDocument/2006/relationships/image" Target="media/image5.wmf"/><Relationship Id="rId11" Type="http://schemas.openxmlformats.org/officeDocument/2006/relationships/image" Target="media/image4.wmf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705CB7-CBF7-43D8-A286-FE96C1C86DC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8</Pages>
  <Words>6520</Words>
  <Characters>6644</Characters>
  <Lines>54</Lines>
  <Paragraphs>15</Paragraphs>
  <TotalTime>216</TotalTime>
  <ScaleCrop>false</ScaleCrop>
  <LinksUpToDate>false</LinksUpToDate>
  <CharactersWithSpaces>7110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2019-12-10T10:09:00Z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2019-12-10T07:44:00Z</cp:lastPrinted>
  <dcterms:modified xsi:type="dcterms:W3CDTF">2020-06-08T03:17:41Z</dcterms:modified>
  <dc:subject>北京市密云区2019-2020学年七年级上学期期末语文试题.docx</dc:subject>
  <dc:title>北京市密云区2019-2020学年七年级上学期期末语文试题.docx</dc:title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