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/>
        <w:jc w:val="center"/>
        <w:textAlignment w:val="auto"/>
        <w:outlineLvl w:val="9"/>
        <w:rPr>
          <w:rFonts w:ascii="黑体" w:eastAsia="黑体" w:hAnsi="黑体" w:cs="黑体" w:hint="eastAsia"/>
          <w:sz w:val="36"/>
          <w:szCs w:val="36"/>
          <w:lang w:eastAsia="zh-CN"/>
        </w:rPr>
      </w:pPr>
      <w:r>
        <w:rPr>
          <w:rFonts w:ascii="黑体" w:eastAsia="黑体" w:hAnsi="黑体" w:cs="黑体" w:hint="eastAsia"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11125200</wp:posOffset>
            </wp:positionH>
            <wp:positionV relativeFrom="topMargin">
              <wp:posOffset>11557000</wp:posOffset>
            </wp:positionV>
            <wp:extent cx="342900" cy="393700"/>
            <wp:wrapNone/>
            <wp:docPr id="10001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252599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黑体" w:eastAsia="黑体" w:hAnsi="黑体" w:cs="黑体" w:hint="eastAsia"/>
          <w:sz w:val="36"/>
          <w:szCs w:val="36"/>
        </w:rPr>
        <w:t>七年级语文</w:t>
      </w:r>
      <w:r>
        <w:rPr>
          <w:rFonts w:ascii="黑体" w:eastAsia="黑体" w:hAnsi="黑体" w:cs="黑体" w:hint="eastAsia"/>
          <w:sz w:val="36"/>
          <w:szCs w:val="36"/>
          <w:lang w:eastAsia="zh-CN"/>
        </w:rPr>
        <w:t>参考答案及评分标准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/>
        <w:jc w:val="both"/>
        <w:textAlignment w:val="auto"/>
        <w:rPr>
          <w:rFonts w:ascii="宋体" w:eastAsia="宋体" w:hAnsi="宋体" w:cs="宋体" w:hint="eastAsia"/>
          <w:b/>
          <w:bCs/>
          <w:color w:val="00000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/>
          <w:bCs/>
          <w:color w:val="000000"/>
          <w:sz w:val="24"/>
          <w:szCs w:val="24"/>
          <w:lang w:val="en-US" w:eastAsia="zh-CN"/>
        </w:rPr>
        <w:t>一、读</w:t>
      </w:r>
      <w:r>
        <w:rPr>
          <w:rFonts w:ascii="宋体" w:eastAsia="宋体" w:hAnsi="宋体" w:cs="宋体" w:hint="eastAsia"/>
          <w:b/>
          <w:bCs/>
          <w:color w:val="000000"/>
          <w:sz w:val="24"/>
          <w:szCs w:val="24"/>
          <w:lang w:val="en-US" w:eastAsia="zh-CN"/>
        </w:rPr>
        <w:drawing>
          <wp:inline distT="0" distB="0" distL="114300" distR="114300">
            <wp:extent cx="15240" cy="24130"/>
            <wp:effectExtent l="0" t="0" r="3810" b="4445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898072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b/>
          <w:bCs/>
          <w:color w:val="000000"/>
          <w:sz w:val="24"/>
          <w:szCs w:val="24"/>
          <w:lang w:val="en-US" w:eastAsia="zh-CN"/>
        </w:rPr>
        <w:t>·书（11分）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/>
        <w:jc w:val="both"/>
        <w:textAlignment w:val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1.腹有诗书气自华（2分，有错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drawing>
          <wp:inline distT="0" distB="0" distL="114300" distR="114300">
            <wp:extent cx="15240" cy="1778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2323516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drawing>
          <wp:inline distT="0" distB="0" distL="114300" distR="114300">
            <wp:extent cx="21590" cy="1270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09757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字不得分）</w:t>
      </w:r>
      <w:r>
        <w:rPr>
          <w:rFonts w:ascii="宋体" w:eastAsia="宋体" w:hAnsi="宋体" w:cs="宋体" w:hint="eastAsia"/>
          <w:color w:val="FFFFFF"/>
          <w:sz w:val="4"/>
          <w:szCs w:val="24"/>
          <w:lang w:val="en-US" w:eastAsia="zh-CN"/>
        </w:rPr>
        <w:t>[来源:学科网]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/>
        <w:jc w:val="both"/>
        <w:textAlignment w:val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2.（1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drawing>
          <wp:inline distT="0" distB="0" distL="114300" distR="114300">
            <wp:extent cx="20320" cy="20320"/>
            <wp:effectExtent l="0" t="0" r="17780" b="8255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4141649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）归雁洛阳边（2）择其善者而从之（3）定然是世上没有的珍奇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/>
        <w:jc w:val="both"/>
        <w:textAlignment w:val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（4）淫慢则不能励精（5）便引诗情到碧霄（6）夜阑卧听风吹雨，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drawing>
          <wp:inline distT="0" distB="0" distL="114300" distR="114300">
            <wp:extent cx="22860" cy="1524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3640033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铁马冰河入梦来。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/>
        <w:jc w:val="both"/>
        <w:textAlignment w:val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（7）何当共剪西窗烛，却话巴山夜雨时。（9分，每空1分）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both"/>
        <w:textAlignment w:val="auto"/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二、读·思（36分）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both"/>
        <w:textAlignment w:val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（一）3.赐（cì）（1分）  4.D （“恨”是动词） （3分） 5.B  （3分）</w:t>
      </w:r>
    </w:p>
    <w:p>
      <w:pPr>
        <w:keepNext w:val="0"/>
        <w:keepLines w:val="0"/>
        <w:pageBreakBefore w:val="0"/>
        <w:numPr>
          <w:ilvl w:val="0"/>
          <w:numId w:val="1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/>
        <w:jc w:val="both"/>
        <w:textAlignment w:val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孙悟空打死了一伙拦路抢劫的强盗，唐僧怪他太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drawing>
          <wp:inline distT="0" distB="0" distL="114300" distR="114300">
            <wp:extent cx="22860" cy="1397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7234665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凶恶，不是取经人。（3分）</w:t>
      </w:r>
      <w:r>
        <w:rPr>
          <w:rFonts w:ascii="宋体" w:eastAsia="宋体" w:hAnsi="宋体" w:cs="宋体" w:hint="eastAsia"/>
          <w:color w:val="FFFFFF"/>
          <w:sz w:val="4"/>
          <w:szCs w:val="24"/>
          <w:lang w:val="en-US" w:eastAsia="zh-CN"/>
        </w:rPr>
        <w:t>[来源:Zxxk.Com]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/>
        <w:jc w:val="both"/>
        <w:textAlignment w:val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唐僧性格：善良、盲目慈悲、固执迂腐、是非不分。（3分，意思对即可）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0" w:leftChars="0" w:rightChars="0" w:firstLineChars="0"/>
        <w:jc w:val="left"/>
        <w:textAlignment w:val="auto"/>
        <w:outlineLvl w:val="9"/>
        <w:rPr>
          <w:rFonts w:ascii="宋体" w:eastAsia="宋体" w:hAnsi="宋体" w:cs="宋体" w:hint="eastAsia"/>
          <w:b w:val="0"/>
          <w:bCs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【示例】刊名《小荷》（2分）。寓意：取自诗句“小荷才露尖尖角”，比喻人或事物刚开始展示才华或初露锋芒，希望同学们的习作也像小荷一样渐渐崭露头角。（2分）。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leftChars="0" w:rightChars="0"/>
        <w:jc w:val="left"/>
        <w:textAlignment w:val="auto"/>
        <w:outlineLvl w:val="9"/>
        <w:rPr>
          <w:rFonts w:ascii="宋体" w:eastAsia="宋体" w:hAnsi="宋体" w:cs="宋体" w:hint="eastAsia"/>
          <w:b w:val="0"/>
          <w:bCs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【示例】刊名《心灵港湾》（2分）。寓意：作文寄托着同学们的情感，是供同学们心灵栖息的港湾（2分）。（刊名符合学生文学刊物的特点，有一定的文学韵味；寓意能清楚地解释刊名的含义）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0" w:leftChars="0" w:rightChars="0" w:firstLineChars="0"/>
        <w:jc w:val="left"/>
        <w:textAlignment w:val="auto"/>
        <w:outlineLvl w:val="9"/>
        <w:rPr>
          <w:rFonts w:ascii="宋体" w:eastAsia="宋体" w:hAnsi="宋体" w:cs="宋体" w:hint="eastAsia"/>
          <w:b w:val="0"/>
          <w:bCs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略（6分）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right="0" w:leftChars="0" w:rightChars="0"/>
        <w:jc w:val="left"/>
        <w:textAlignment w:val="auto"/>
        <w:outlineLvl w:val="9"/>
        <w:rPr>
          <w:rFonts w:ascii="宋体" w:eastAsia="宋体" w:hAnsi="宋体" w:cs="宋体" w:hint="eastAsia"/>
          <w:b w:val="0"/>
          <w:bCs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（三）9.sh</w:t>
      </w:r>
      <w:r>
        <w:rPr>
          <w:rFonts w:ascii="宋体" w:eastAsia="宋体" w:hAnsi="宋体" w:cs="宋体" w:hint="eastAsia"/>
          <w:b w:val="0"/>
          <w:bCs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drawing>
          <wp:inline distT="0" distB="0" distL="114300" distR="114300">
            <wp:extent cx="21590" cy="1651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0017862" name="图片 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b w:val="0"/>
          <w:bCs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ǎo     shàn （2分）        10.C（3分）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leftChars="0" w:rightChars="0"/>
        <w:jc w:val="left"/>
        <w:textAlignment w:val="auto"/>
        <w:outlineLvl w:val="9"/>
        <w:rPr>
          <w:rFonts w:ascii="宋体" w:eastAsia="宋体" w:hAnsi="宋体" w:cs="宋体" w:hint="eastAsia"/>
          <w:b w:val="0"/>
          <w:bCs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11.（只见）另一只狼正在柴草堆里打洞，想要钻过去从背后对屠户进行攻击。（2分）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leftChars="0" w:rightChars="0"/>
        <w:jc w:val="left"/>
        <w:textAlignment w:val="auto"/>
        <w:outlineLvl w:val="9"/>
        <w:rPr>
          <w:rFonts w:ascii="宋体" w:eastAsia="宋体" w:hAnsi="宋体" w:cs="宋体" w:hint="eastAsia"/>
          <w:b w:val="0"/>
          <w:bCs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12.【答案示例】相同点：两文中的屠户都机智勇敢（2分）。甲文中的屠户“奔倚其下，弛担持</w:t>
      </w:r>
      <w:r>
        <w:rPr>
          <w:rFonts w:ascii="宋体" w:eastAsia="宋体" w:hAnsi="宋体" w:cs="宋体" w:hint="eastAsia"/>
          <w:b w:val="0"/>
          <w:bCs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drawing>
          <wp:inline distT="0" distB="0" distL="114300" distR="114300">
            <wp:extent cx="21590" cy="1397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3455321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b w:val="0"/>
          <w:bCs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刀”，继而“暴起”杀狼，最后“转视积薪后”，根除狼患，表现了他的机智勇敢（2分）。乙文中的屠户先“奔入伏焉”，再“急捉之，令不可去”，“割破爪下皮，以吹豕之法吹之”，最终使狼“股直不能屈，口张不得合”，体现了他的勇敢（2分）。</w:t>
      </w:r>
      <w:r>
        <w:rPr>
          <w:rFonts w:ascii="宋体" w:eastAsia="宋体" w:hAnsi="宋体" w:cs="宋体" w:hint="eastAsia"/>
          <w:b w:val="0"/>
          <w:bCs w:val="0"/>
          <w:i w:val="0"/>
          <w:caps w:val="0"/>
          <w:color w:val="000000"/>
          <w:spacing w:val="0"/>
          <w:sz w:val="4"/>
          <w:szCs w:val="24"/>
          <w:shd w:val="clear" w:color="auto" w:fill="FFFFFF"/>
          <w:lang w:val="en-US" w:eastAsia="zh-CN"/>
        </w:rPr>
        <w:t>[来源:Z,xx,k.Com]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leftChars="0" w:rightChars="0"/>
        <w:jc w:val="left"/>
        <w:textAlignment w:val="auto"/>
        <w:outlineLvl w:val="9"/>
        <w:rPr>
          <w:rFonts w:ascii="宋体" w:eastAsia="宋体" w:hAnsi="宋体" w:cs="宋体" w:hint="eastAsia"/>
          <w:b/>
          <w:bCs/>
          <w:color w:val="000000"/>
          <w:sz w:val="24"/>
          <w:szCs w:val="24"/>
          <w:u w:val="none"/>
          <w:lang w:val="en-US" w:eastAsia="zh-CN"/>
        </w:rPr>
      </w:pPr>
      <w:r>
        <w:rPr>
          <w:rFonts w:ascii="宋体" w:hAnsi="宋体" w:cs="宋体" w:hint="eastAsia"/>
          <w:b/>
          <w:bCs/>
          <w:color w:val="000000"/>
          <w:sz w:val="24"/>
          <w:szCs w:val="24"/>
          <w:u w:val="none"/>
          <w:lang w:val="en-US" w:eastAsia="zh-CN"/>
        </w:rPr>
        <w:t>三、</w:t>
      </w:r>
      <w:r>
        <w:rPr>
          <w:rFonts w:ascii="宋体" w:eastAsia="宋体" w:hAnsi="宋体" w:cs="宋体" w:hint="eastAsia"/>
          <w:b/>
          <w:bCs/>
          <w:color w:val="000000"/>
          <w:sz w:val="24"/>
          <w:szCs w:val="24"/>
          <w:u w:val="none"/>
          <w:lang w:val="en-US" w:eastAsia="zh-CN"/>
        </w:rPr>
        <w:t>读·写（</w:t>
      </w:r>
      <w:r>
        <w:rPr>
          <w:rFonts w:ascii="宋体" w:hAnsi="宋体" w:cs="宋体" w:hint="eastAsia"/>
          <w:b/>
          <w:bCs/>
          <w:color w:val="000000"/>
          <w:sz w:val="24"/>
          <w:szCs w:val="24"/>
          <w:u w:val="none"/>
          <w:lang w:val="en-US" w:eastAsia="zh-CN"/>
        </w:rPr>
        <w:t>73</w:t>
      </w:r>
      <w:r>
        <w:rPr>
          <w:rFonts w:ascii="宋体" w:eastAsia="宋体" w:hAnsi="宋体" w:cs="宋体" w:hint="eastAsia"/>
          <w:b/>
          <w:bCs/>
          <w:color w:val="000000"/>
          <w:sz w:val="24"/>
          <w:szCs w:val="24"/>
          <w:u w:val="none"/>
          <w:lang w:val="en-US" w:eastAsia="zh-CN"/>
        </w:rPr>
        <w:t>分）</w:t>
      </w:r>
      <w:r>
        <w:rPr>
          <w:rFonts w:ascii="宋体" w:eastAsia="宋体" w:hAnsi="宋体" w:cs="宋体" w:hint="eastAsia"/>
          <w:b/>
          <w:bCs/>
          <w:color w:val="000000"/>
          <w:sz w:val="4"/>
          <w:szCs w:val="24"/>
          <w:u w:val="none"/>
          <w:lang w:val="en-US" w:eastAsia="zh-CN"/>
        </w:rPr>
        <w:t>[来源:学.科.网]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leftChars="0" w:rightChars="0"/>
        <w:jc w:val="left"/>
        <w:textAlignment w:val="auto"/>
        <w:outlineLvl w:val="9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/>
          <w:bCs/>
          <w:color w:val="000000"/>
          <w:sz w:val="24"/>
          <w:szCs w:val="24"/>
          <w:u w:val="none"/>
          <w:lang w:val="en-US" w:eastAsia="zh-CN"/>
        </w:rPr>
        <w:t>（一）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13.A.灿烂喜悦B.丝瓜已经偷偷地窜到二楼C.惴惴不安  D.愉悦美好（4分，每空1分）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300" w:rightChars="0"/>
        <w:jc w:val="left"/>
        <w:textAlignment w:val="auto"/>
        <w:outlineLvl w:val="9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（1）“窜”愿意是快速地跑走、逃走，有拟人色彩，（1分，解释词义或说出拟人修辞都可以）生动形象地写出了丝瓜藤蔓生长之快（1分），出乎我的意料，也表现出我的担心之情（1分）。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leftChars="0" w:rightChars="0"/>
        <w:jc w:val="left"/>
        <w:textAlignment w:val="auto"/>
        <w:outlineLvl w:val="9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（2）运用拟人的修辞（1分），写出了丝瓜生长得越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drawing>
          <wp:inline distT="0" distB="0" distL="114300" distR="114300">
            <wp:extent cx="19050" cy="1905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7383877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发茂盛的样子（1分），表达了我的担忧和忐忑不安（1分）。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300" w:rightChars="0"/>
        <w:jc w:val="left"/>
        <w:textAlignment w:val="auto"/>
        <w:outlineLvl w:val="9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（1）之前的邻里关系：没有往来，缺少沟通，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drawing>
          <wp:inline distT="0" distB="0" distL="114300" distR="114300">
            <wp:extent cx="16510" cy="19050"/>
            <wp:effectExtent l="0" t="0" r="254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810581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关系冷漠（2分）。之后的邻里关系：交流很多，走动很多，和谐美好（2分）（特点意思对即可，不必求全）。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leftChars="0" w:rightChars="0"/>
        <w:jc w:val="left"/>
        <w:textAlignment w:val="auto"/>
        <w:outlineLvl w:val="9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（2）对比的手法（2分），将之前的冷漠与后来的和谐、融洽放在首尾互相对照，突出人与人之间只要打开心扉、真诚沟通，（相互理解），生活就可以变得更加和谐美好的主题（2分）。（如写“突出了一根丝瓜对人们的影响之大”，得1分）</w:t>
      </w:r>
      <w:r>
        <w:rPr>
          <w:rFonts w:ascii="宋体" w:eastAsia="宋体" w:hAnsi="宋体" w:cs="宋体" w:hint="eastAsia"/>
          <w:color w:val="FFFFFF"/>
          <w:sz w:val="4"/>
          <w:szCs w:val="24"/>
          <w:lang w:val="en-US" w:eastAsia="zh-CN"/>
        </w:rPr>
        <w:t>[来源:学§科§网]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300" w:rightChars="0"/>
        <w:jc w:val="left"/>
        <w:textAlignment w:val="auto"/>
        <w:outlineLvl w:val="9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【答案示例】一根丝瓜爬上楼</w:t>
      </w:r>
      <w:r>
        <w:rPr>
          <w:rFonts w:ascii="宋体" w:eastAsia="宋体" w:hAnsi="宋体" w:cs="宋体" w:hint="eastAsia"/>
          <w:b w:val="0"/>
          <w:bCs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drawing>
          <wp:inline distT="0" distB="0" distL="114300" distR="114300">
            <wp:extent cx="22860" cy="22860"/>
            <wp:effectExtent l="0" t="0" r="15240" b="5715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4805371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b w:val="0"/>
          <w:bCs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，用它翠绿的藤蔓和鲜嫩的丝瓜叩开了人们紧闭的心扉，将和谐和友善带到了整栋楼上。丝瓜用它热情的态度告诉我们：只要人人都敞开心扉，真诚地与别人交流沟通，生活就会变得和谐美好！（6分）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leftChars="0" w:rightChars="0"/>
        <w:jc w:val="left"/>
        <w:textAlignment w:val="auto"/>
        <w:outlineLvl w:val="9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（二）17.【答案示例】近几年来（从2010年到2015年），9—13岁未成年人的阅读率（阅读率指标）明显高于18—70岁成年人。（4分）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leftChars="0" w:rightChars="0"/>
        <w:jc w:val="left"/>
        <w:textAlignment w:val="auto"/>
        <w:outlineLvl w:val="9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18.让读者有阅读收获（2分）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leftChars="0" w:rightChars="0"/>
        <w:jc w:val="left"/>
        <w:textAlignment w:val="auto"/>
        <w:outlineLvl w:val="9"/>
        <w:rPr>
          <w:rFonts w:ascii="宋体" w:eastAsia="宋体" w:hAnsi="宋体" w:cs="宋体" w:hint="eastAsia"/>
          <w:b w:val="0"/>
          <w:bCs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19.【答案示例】网络时代，我们要将数字阅读和纸质阅读结合起来，相得益彰。需要迅速获取信息并对信息资源进行有效的整合管理，或者进行搜寻式阅读时，就采用数字化阅读方式。需要进行深度阅读和持续性阅读时，就要选择纸质阅读方式。就像俞敏洪</w:t>
      </w:r>
      <w:r>
        <w:rPr>
          <w:rFonts w:ascii="宋体" w:eastAsia="宋体" w:hAnsi="宋体" w:cs="宋体" w:hint="eastAsia"/>
          <w:b w:val="0"/>
          <w:bCs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drawing>
          <wp:inline distT="0" distB="0" distL="114300" distR="114300">
            <wp:extent cx="17780" cy="21590"/>
            <wp:effectExtent l="0" t="0" r="1270" b="6985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6951823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b w:val="0"/>
          <w:bCs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一样，根</w:t>
      </w:r>
      <w:r>
        <w:rPr>
          <w:rFonts w:ascii="宋体" w:eastAsia="宋体" w:hAnsi="宋体" w:cs="宋体" w:hint="eastAsia"/>
          <w:b w:val="0"/>
          <w:bCs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drawing>
          <wp:inline distT="0" distB="0" distL="114300" distR="114300">
            <wp:extent cx="16510" cy="16510"/>
            <wp:effectExtent l="0" t="0" r="0" b="0"/>
            <wp:docPr id="3" name="图片 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9631107" name="图片 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b w:val="0"/>
          <w:bCs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据自己不同的需求，采取不同的阅读方式。（观点全面2分，能恰当结合两则材料</w:t>
      </w:r>
      <w:r>
        <w:rPr>
          <w:rFonts w:ascii="宋体" w:eastAsia="宋体" w:hAnsi="宋体" w:cs="宋体" w:hint="eastAsia"/>
          <w:b w:val="0"/>
          <w:bCs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drawing>
          <wp:inline distT="0" distB="0" distL="114300" distR="114300">
            <wp:extent cx="24130" cy="1270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8547919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b w:val="0"/>
          <w:bCs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2分，思路清晰2分</w:t>
      </w:r>
      <w:r>
        <w:rPr>
          <w:rFonts w:ascii="宋体" w:eastAsia="宋体" w:hAnsi="宋体" w:cs="宋体" w:hint="eastAsia"/>
          <w:b w:val="0"/>
          <w:bCs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drawing>
          <wp:inline distT="0" distB="0" distL="114300" distR="114300">
            <wp:extent cx="16510" cy="22860"/>
            <wp:effectExtent l="0" t="0" r="2540" b="5715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6570335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b w:val="0"/>
          <w:bCs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，语言通顺2分）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leftChars="0" w:rightChars="0"/>
        <w:jc w:val="left"/>
        <w:textAlignment w:val="auto"/>
        <w:outlineLvl w:val="9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（三）20.略（35分）</w:t>
      </w:r>
    </w:p>
    <w:sectPr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rPr>
        <w:rFonts w:eastAsiaTheme="minorEastAsia" w:hint="eastAsia"/>
        <w:lang w:eastAsia="zh-CN"/>
      </w:rPr>
    </w:pPr>
    <w:r>
      <w:rPr>
        <w:rFonts w:eastAsiaTheme="minorEastAsia" w:hint="eastAsia"/>
        <w:lang w:eastAsia="zh-CN"/>
      </w:rPr>
      <w:drawing>
        <wp:inline distT="0" distB="0" distL="114300" distR="114300">
          <wp:extent cx="5334000" cy="495300"/>
          <wp:effectExtent l="0" t="0" r="0" b="0"/>
          <wp:docPr id="2" name="图片 2" descr="学科网(www.zxxk.com)--教育资源门户，提供试卷、教案、课件、论文、素材及各类教学资源下载，还有大量而丰富的教学相关资讯！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1508231" name="图片 2" descr="学科网(www.zxxk.com)--教育资源门户，提供试卷、教案、课件、论文、素材及各类教学资源下载，还有大量而丰富的教学相关资讯！"/>
                  <pic:cNvPicPr/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5334000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rPr>
        <w:rFonts w:eastAsiaTheme="minorEastAsia" w:hint="eastAsia"/>
        <w:lang w:eastAsia="zh-CN"/>
      </w:rPr>
    </w:pPr>
    <w:r>
      <w:rPr>
        <w:rFonts w:eastAsiaTheme="minorEastAsia" w:hint="eastAsia"/>
        <w:lang w:eastAsia="zh-CN"/>
      </w:rPr>
      <w:drawing>
        <wp:inline distT="0" distB="0" distL="114300" distR="114300">
          <wp:extent cx="6640830" cy="751840"/>
          <wp:effectExtent l="0" t="0" r="7620" b="10160"/>
          <wp:docPr id="1" name="图片 1" descr="学科网(www.zxxk.com)--教育资源门户，提供试卷、教案、课件、论文、素材及各类教学资源下载，还有大量而丰富的教学相关资讯！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0075304" name="图片 1" descr="学科网(www.zxxk.com)--教育资源门户，提供试卷、教案、课件、论文、素材及各类教学资源下载，还有大量而丰富的教学相关资讯！"/>
                  <pic:cNvPicPr/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6640830" cy="751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B2618724"/>
    <w:multiLevelType w:val="singleLevel"/>
    <w:tmpl w:val="B2618724"/>
    <w:lvl w:ilvl="0">
      <w:start w:val="14"/>
      <w:numFmt w:val="decimal"/>
      <w:suff w:val="space"/>
      <w:lvlText w:val="%1."/>
      <w:lvlJc w:val="left"/>
    </w:lvl>
  </w:abstractNum>
  <w:abstractNum w:abstractNumId="1">
    <w:nsid w:val="4361BEDC"/>
    <w:multiLevelType w:val="singleLevel"/>
    <w:tmpl w:val="4361BEDC"/>
    <w:lvl w:ilvl="0">
      <w:start w:val="6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40208FA"/>
    <w:rsid w:val="01F7468C"/>
    <w:rsid w:val="03317389"/>
    <w:rsid w:val="033E2A46"/>
    <w:rsid w:val="040208FA"/>
    <w:rsid w:val="04202C54"/>
    <w:rsid w:val="045F4421"/>
    <w:rsid w:val="0560133E"/>
    <w:rsid w:val="0991076B"/>
    <w:rsid w:val="0AB26F95"/>
    <w:rsid w:val="0B1E5776"/>
    <w:rsid w:val="0D502E13"/>
    <w:rsid w:val="0D5A7671"/>
    <w:rsid w:val="0D9C5999"/>
    <w:rsid w:val="0E125551"/>
    <w:rsid w:val="0F232FE3"/>
    <w:rsid w:val="10A64520"/>
    <w:rsid w:val="10EC66DD"/>
    <w:rsid w:val="1168379A"/>
    <w:rsid w:val="125E1C9B"/>
    <w:rsid w:val="127574D7"/>
    <w:rsid w:val="12A03B64"/>
    <w:rsid w:val="13FA731B"/>
    <w:rsid w:val="14EC3948"/>
    <w:rsid w:val="15823FFF"/>
    <w:rsid w:val="192E2667"/>
    <w:rsid w:val="197055DB"/>
    <w:rsid w:val="19F352C2"/>
    <w:rsid w:val="1BD07E8A"/>
    <w:rsid w:val="1BD412CA"/>
    <w:rsid w:val="1C0A10D2"/>
    <w:rsid w:val="1C3A3809"/>
    <w:rsid w:val="1C926CF1"/>
    <w:rsid w:val="1E3467B9"/>
    <w:rsid w:val="1F5259A7"/>
    <w:rsid w:val="1FD75565"/>
    <w:rsid w:val="20460548"/>
    <w:rsid w:val="20E8040E"/>
    <w:rsid w:val="221A53A7"/>
    <w:rsid w:val="28CE5DCB"/>
    <w:rsid w:val="2907570A"/>
    <w:rsid w:val="29AA3CA3"/>
    <w:rsid w:val="2A4F6E4F"/>
    <w:rsid w:val="2BF55582"/>
    <w:rsid w:val="2DCF2BC2"/>
    <w:rsid w:val="318C0665"/>
    <w:rsid w:val="32D05191"/>
    <w:rsid w:val="32DE6ED4"/>
    <w:rsid w:val="33CE4E0B"/>
    <w:rsid w:val="34114CF6"/>
    <w:rsid w:val="36004366"/>
    <w:rsid w:val="384979F9"/>
    <w:rsid w:val="38566681"/>
    <w:rsid w:val="39604ADB"/>
    <w:rsid w:val="39A0626E"/>
    <w:rsid w:val="39E60C89"/>
    <w:rsid w:val="3AC816E3"/>
    <w:rsid w:val="3B1D4B4C"/>
    <w:rsid w:val="3EAB4AD5"/>
    <w:rsid w:val="3EC55805"/>
    <w:rsid w:val="3F026B66"/>
    <w:rsid w:val="3FF3442E"/>
    <w:rsid w:val="41191E92"/>
    <w:rsid w:val="418268A7"/>
    <w:rsid w:val="428D7B26"/>
    <w:rsid w:val="439017A0"/>
    <w:rsid w:val="45B32DDB"/>
    <w:rsid w:val="467C3725"/>
    <w:rsid w:val="470D1C81"/>
    <w:rsid w:val="472D38BD"/>
    <w:rsid w:val="480234B1"/>
    <w:rsid w:val="48486693"/>
    <w:rsid w:val="486C312C"/>
    <w:rsid w:val="492932FD"/>
    <w:rsid w:val="49372563"/>
    <w:rsid w:val="49EC2ED5"/>
    <w:rsid w:val="4A49495B"/>
    <w:rsid w:val="4A88691A"/>
    <w:rsid w:val="4B2079C4"/>
    <w:rsid w:val="4B377E6C"/>
    <w:rsid w:val="4B4E001E"/>
    <w:rsid w:val="4BAB24F9"/>
    <w:rsid w:val="4C8C3DF4"/>
    <w:rsid w:val="4F1775AB"/>
    <w:rsid w:val="4FD501D1"/>
    <w:rsid w:val="4FF7051D"/>
    <w:rsid w:val="50173D43"/>
    <w:rsid w:val="53A23249"/>
    <w:rsid w:val="53FA35A4"/>
    <w:rsid w:val="5420439D"/>
    <w:rsid w:val="54547508"/>
    <w:rsid w:val="55653925"/>
    <w:rsid w:val="55870E78"/>
    <w:rsid w:val="56085861"/>
    <w:rsid w:val="56D64CEA"/>
    <w:rsid w:val="58533585"/>
    <w:rsid w:val="58F97C43"/>
    <w:rsid w:val="5A682BE1"/>
    <w:rsid w:val="5A906321"/>
    <w:rsid w:val="5BF654E6"/>
    <w:rsid w:val="5D2D5292"/>
    <w:rsid w:val="60470BEB"/>
    <w:rsid w:val="61225E85"/>
    <w:rsid w:val="613200CD"/>
    <w:rsid w:val="623A3239"/>
    <w:rsid w:val="62A97BC6"/>
    <w:rsid w:val="657250FF"/>
    <w:rsid w:val="667436B6"/>
    <w:rsid w:val="67871502"/>
    <w:rsid w:val="682C6160"/>
    <w:rsid w:val="688628B2"/>
    <w:rsid w:val="68990E7D"/>
    <w:rsid w:val="68B1199D"/>
    <w:rsid w:val="68C10366"/>
    <w:rsid w:val="6A53555A"/>
    <w:rsid w:val="6A6252D9"/>
    <w:rsid w:val="6A6B5E4F"/>
    <w:rsid w:val="6AB021C0"/>
    <w:rsid w:val="6B7F236A"/>
    <w:rsid w:val="6BB506DA"/>
    <w:rsid w:val="6C1F4D37"/>
    <w:rsid w:val="6C453342"/>
    <w:rsid w:val="6CA82E15"/>
    <w:rsid w:val="6DC43739"/>
    <w:rsid w:val="6F5E0724"/>
    <w:rsid w:val="70F5638F"/>
    <w:rsid w:val="72031B53"/>
    <w:rsid w:val="746827E8"/>
    <w:rsid w:val="75B633E1"/>
    <w:rsid w:val="772353F9"/>
    <w:rsid w:val="774E06A8"/>
    <w:rsid w:val="77D41B7D"/>
    <w:rsid w:val="780B2960"/>
    <w:rsid w:val="78AB41D0"/>
    <w:rsid w:val="78B9785B"/>
    <w:rsid w:val="794A2B67"/>
    <w:rsid w:val="7A6410A1"/>
    <w:rsid w:val="7B184451"/>
    <w:rsid w:val="7B3B0205"/>
    <w:rsid w:val="7C643813"/>
    <w:rsid w:val="7CEA5A08"/>
    <w:rsid w:val="7FD1665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NormalWeb">
    <w:name w:val="Normal (Web)"/>
    <w:basedOn w:val="Normal"/>
    <w:qFormat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header" Target="header3.xml" /><Relationship Id="rId12" Type="http://schemas.openxmlformats.org/officeDocument/2006/relationships/footer" Target="footer3.xml" /><Relationship Id="rId13" Type="http://schemas.openxmlformats.org/officeDocument/2006/relationships/theme" Target="theme/theme1.xml" /><Relationship Id="rId14" Type="http://schemas.openxmlformats.org/officeDocument/2006/relationships/numbering" Target="numbering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jpe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1341</Words>
  <Characters>1392</Characters>
  <Application>Microsoft Office Word</Application>
  <DocSecurity>0</DocSecurity>
  <Lines>0</Lines>
  <Paragraphs>0</Paragraphs>
  <ScaleCrop>false</ScaleCrop>
  <Company>北京今日学易科技有限公司(Zxxk.Com)</Company>
  <LinksUpToDate>false</LinksUpToDate>
  <CharactersWithSpaces>1415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山西省运城市新绛县2019-2020学年七年级上学期期末质量检测语文试题参考答案及评分标准.docx</dc:title>
  <dc:subject>山西省运城市新绛县2019-2020学年七年级上学期期末质量检测语文试题参考答案及评分标准.docx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xkwsc</cp:lastModifiedBy>
  <cp:revision>1</cp:revision>
  <cp:lastPrinted>2020-01-10T03:22:00Z</cp:lastPrinted>
  <dcterms:created xsi:type="dcterms:W3CDTF">2019-12-18T07:40:00Z</dcterms:created>
  <dcterms:modified xsi:type="dcterms:W3CDTF">2020-03-18T07:25:28Z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  <property fmtid="{D5CDD505-2E9C-101B-9397-08002B2CF9AE}" pid="3" name="所有者">
    <vt:lpwstr>北京今日学易科技有限公司</vt:lpwstr>
  </property>
  <property fmtid="{D5CDD505-2E9C-101B-9397-08002B2CF9AE}" pid="4" name="来源">
    <vt:lpwstr>学科网(Zxxk.Com)</vt:lpwstr>
  </property>
  <property fmtid="{D5CDD505-2E9C-101B-9397-08002B2CF9AE}" pid="5" name="网址">
    <vt:lpwstr>http://www.zxxk.com</vt:lpwstr>
  </property>
</Properties>
</file>