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rFonts w:ascii="仿宋" w:hAnsi="仿宋" w:eastAsia="仿宋"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11188700</wp:posOffset>
            </wp:positionH>
            <wp:positionV relativeFrom="topMargin">
              <wp:posOffset>10439400</wp:posOffset>
            </wp:positionV>
            <wp:extent cx="355600" cy="279400"/>
            <wp:effectExtent l="0" t="0" r="6350" b="635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/>
          <w:b/>
          <w:bCs/>
          <w:sz w:val="30"/>
          <w:szCs w:val="30"/>
        </w:rPr>
        <w:t>环江县</w:t>
      </w:r>
      <w:r>
        <w:rPr>
          <w:rFonts w:ascii="仿宋" w:hAnsi="仿宋" w:eastAsia="仿宋"/>
          <w:b/>
          <w:bCs/>
          <w:sz w:val="30"/>
          <w:szCs w:val="30"/>
        </w:rPr>
        <w:t>2019</w:t>
      </w:r>
      <w:r>
        <w:rPr>
          <w:rFonts w:hint="eastAsia" w:ascii="仿宋" w:hAnsi="仿宋" w:eastAsia="仿宋"/>
          <w:b/>
          <w:bCs/>
          <w:sz w:val="30"/>
          <w:szCs w:val="30"/>
        </w:rPr>
        <w:t>～</w:t>
      </w:r>
      <w:r>
        <w:rPr>
          <w:rFonts w:ascii="仿宋" w:hAnsi="仿宋" w:eastAsia="仿宋"/>
          <w:b/>
          <w:bCs/>
          <w:sz w:val="30"/>
          <w:szCs w:val="30"/>
        </w:rPr>
        <w:t>2020</w:t>
      </w:r>
      <w:r>
        <w:rPr>
          <w:rFonts w:hint="eastAsia" w:ascii="仿宋" w:hAnsi="仿宋" w:eastAsia="仿宋"/>
          <w:b/>
          <w:bCs/>
          <w:sz w:val="30"/>
          <w:szCs w:val="30"/>
        </w:rPr>
        <w:t>学年度上学期期末测试评分标准及参考答案</w:t>
      </w:r>
    </w:p>
    <w:p>
      <w:pPr>
        <w:spacing w:line="360" w:lineRule="auto"/>
        <w:jc w:val="center"/>
        <w:rPr>
          <w:b/>
          <w:bCs/>
          <w:color w:val="FF0000"/>
          <w:sz w:val="28"/>
          <w:szCs w:val="28"/>
        </w:rPr>
      </w:pPr>
      <w:r>
        <w:rPr>
          <w:rFonts w:hint="eastAsia" w:ascii="方正小标宋简体" w:hAnsi="微软雅黑" w:eastAsia="方正小标宋简体"/>
          <w:sz w:val="52"/>
          <w:szCs w:val="52"/>
        </w:rPr>
        <w:t>七年级</w:t>
      </w:r>
      <w:r>
        <w:rPr>
          <w:rFonts w:ascii="方正小标宋简体" w:hAnsi="微软雅黑" w:eastAsia="方正小标宋简体"/>
          <w:sz w:val="52"/>
          <w:szCs w:val="52"/>
        </w:rPr>
        <w:t xml:space="preserve">  </w:t>
      </w:r>
      <w:r>
        <w:rPr>
          <w:rFonts w:hint="eastAsia" w:ascii="方正小标宋简体" w:hAnsi="微软雅黑" w:eastAsia="方正小标宋简体"/>
          <w:sz w:val="52"/>
          <w:szCs w:val="52"/>
        </w:rPr>
        <w:t>语文</w:t>
      </w:r>
    </w:p>
    <w:p>
      <w:pPr>
        <w:spacing w:line="360" w:lineRule="auto"/>
        <w:rPr>
          <w:color w:val="000000"/>
          <w:sz w:val="24"/>
        </w:rPr>
      </w:pPr>
    </w:p>
    <w:p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1.D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嗔</w:t>
      </w:r>
      <w:r>
        <w:rPr>
          <w:color w:val="000000"/>
          <w:sz w:val="24"/>
        </w:rPr>
        <w:t>zh</w:t>
      </w:r>
      <w:r>
        <w:rPr>
          <w:rFonts w:hint="eastAsia"/>
          <w:color w:val="000000"/>
          <w:sz w:val="24"/>
        </w:rPr>
        <w:t>ē</w:t>
      </w:r>
      <w:r>
        <w:rPr>
          <w:color w:val="000000"/>
          <w:sz w:val="24"/>
        </w:rPr>
        <w:t>n-ch</w:t>
      </w:r>
      <w:r>
        <w:rPr>
          <w:rFonts w:hint="eastAsia"/>
          <w:color w:val="000000"/>
          <w:sz w:val="24"/>
        </w:rPr>
        <w:t>ē</w:t>
      </w:r>
      <w:r>
        <w:rPr>
          <w:color w:val="000000"/>
          <w:sz w:val="24"/>
        </w:rPr>
        <w:t>n</w:t>
      </w:r>
      <w:r>
        <w:rPr>
          <w:rFonts w:hint="eastAsia"/>
          <w:color w:val="000000"/>
          <w:sz w:val="24"/>
        </w:rPr>
        <w:t>）</w:t>
      </w:r>
    </w:p>
    <w:p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2. B</w:t>
      </w:r>
      <w:r>
        <w:rPr>
          <w:rFonts w:hint="eastAsia"/>
          <w:color w:val="000000"/>
          <w:sz w:val="24"/>
        </w:rPr>
        <w:t>（甚－堪）</w:t>
      </w:r>
      <w:r>
        <w:rPr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/>
          <w:color w:val="FFFFFF"/>
          <w:sz w:val="4"/>
        </w:rPr>
        <w:t>学科网</w:t>
      </w:r>
      <w:r>
        <w:rPr>
          <w:color w:val="FFFFFF"/>
          <w:sz w:val="4"/>
        </w:rPr>
        <w:t>]</w:t>
      </w:r>
    </w:p>
    <w:p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3.C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A.</w:t>
      </w:r>
      <w:r>
        <w:rPr>
          <w:rFonts w:hint="eastAsia"/>
          <w:color w:val="000000"/>
          <w:sz w:val="24"/>
        </w:rPr>
        <w:t>随声附和：自己没有主见，人家说</w:t>
      </w:r>
      <w:r>
        <w:rPr>
          <w:color w:val="000000"/>
          <w:sz w:val="24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</w:rPr>
        <w:t>什么，也跟着说什么。贬义词，不符合语境。</w:t>
      </w:r>
      <w:r>
        <w:rPr>
          <w:color w:val="000000"/>
          <w:sz w:val="24"/>
        </w:rPr>
        <w:t>B.</w:t>
      </w:r>
      <w:r>
        <w:rPr>
          <w:rFonts w:hint="eastAsia"/>
          <w:color w:val="000000"/>
          <w:sz w:val="24"/>
        </w:rPr>
        <w:t>忍俊不禁：指忍不住笑出来。不符合语境。</w:t>
      </w:r>
      <w:r>
        <w:rPr>
          <w:color w:val="000000"/>
          <w:sz w:val="24"/>
        </w:rPr>
        <w:t>D.</w:t>
      </w:r>
      <w:r>
        <w:rPr>
          <w:rFonts w:hint="eastAsia"/>
          <w:color w:val="000000"/>
          <w:sz w:val="24"/>
        </w:rPr>
        <w:t>栩栩如生：形容画作、雕塑中的艺术形象等生动逼真，就像活的一样。不符合语境）</w:t>
      </w:r>
    </w:p>
    <w:p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4. B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A.</w:t>
      </w:r>
      <w:r>
        <w:rPr>
          <w:rFonts w:hint="eastAsia"/>
          <w:color w:val="000000"/>
          <w:sz w:val="24"/>
        </w:rPr>
        <w:t>语序错乱，“有科学文化的”和“一大批”调换位置。</w:t>
      </w:r>
      <w:r>
        <w:rPr>
          <w:color w:val="000000"/>
          <w:sz w:val="24"/>
        </w:rPr>
        <w:t xml:space="preserve"> C.</w:t>
      </w:r>
      <w:r>
        <w:rPr>
          <w:rFonts w:hint="eastAsia"/>
          <w:color w:val="000000"/>
          <w:sz w:val="24"/>
        </w:rPr>
        <w:t>两面对一面，把“否”字删掉。</w:t>
      </w:r>
      <w:r>
        <w:rPr>
          <w:color w:val="000000"/>
          <w:sz w:val="24"/>
        </w:rPr>
        <w:t>D.</w:t>
      </w:r>
      <w:r>
        <w:rPr>
          <w:rFonts w:hint="eastAsia"/>
          <w:color w:val="000000"/>
          <w:sz w:val="24"/>
        </w:rPr>
        <w:t>无主语，把“经过”或“使”删掉</w:t>
      </w:r>
      <w:r>
        <w:rPr>
          <w:color w:val="000000"/>
          <w:sz w:val="24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</w:rPr>
        <w:t>。）</w:t>
      </w:r>
    </w:p>
    <w:p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5.B</w:t>
      </w:r>
      <w:r>
        <w:rPr>
          <w:rFonts w:hint="eastAsia"/>
          <w:color w:val="000000"/>
          <w:sz w:val="24"/>
        </w:rPr>
        <w:t>（引用内容是句子的组成部分，标点应放在引号外。）</w:t>
      </w:r>
    </w:p>
    <w:p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6.A</w:t>
      </w:r>
      <w:r>
        <w:rPr>
          <w:rFonts w:hint="eastAsia"/>
          <w:color w:val="000000"/>
          <w:sz w:val="24"/>
        </w:rPr>
        <w:t>（小说集</w:t>
      </w:r>
      <w:r>
        <w:rPr>
          <w:color w:val="000000"/>
          <w:sz w:val="24"/>
        </w:rPr>
        <w:t>-</w:t>
      </w:r>
      <w:r>
        <w:rPr>
          <w:rFonts w:hint="eastAsia"/>
          <w:color w:val="000000"/>
          <w:sz w:val="24"/>
        </w:rPr>
        <w:t>散文集）</w:t>
      </w:r>
    </w:p>
    <w:p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7.C</w:t>
      </w:r>
    </w:p>
    <w:p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8.A</w:t>
      </w:r>
    </w:p>
    <w:p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9.A</w:t>
      </w:r>
      <w:r>
        <w:rPr>
          <w:rFonts w:hint="eastAsia"/>
          <w:color w:val="000000"/>
          <w:sz w:val="24"/>
        </w:rPr>
        <w:t>（“卖弄”原是炫耀的意思，含贬义，本文的意思是尽情地表现，属于贬义褒用。）</w:t>
      </w:r>
    </w:p>
    <w:p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10.C</w:t>
      </w:r>
      <w:r>
        <w:rPr>
          <w:rFonts w:hint="eastAsia"/>
          <w:color w:val="000000"/>
          <w:sz w:val="24"/>
        </w:rPr>
        <w:t>（攻击）</w:t>
      </w:r>
    </w:p>
    <w:p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11.D</w:t>
      </w:r>
      <w:r>
        <w:rPr>
          <w:rFonts w:hint="eastAsia"/>
          <w:color w:val="000000"/>
          <w:sz w:val="24"/>
        </w:rPr>
        <w:t>（①④代词，②③助词）</w:t>
      </w:r>
    </w:p>
    <w:p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12.C</w:t>
      </w:r>
      <w:r>
        <w:rPr>
          <w:rFonts w:hint="eastAsia"/>
          <w:color w:val="000000"/>
          <w:sz w:val="24"/>
        </w:rPr>
        <w:t>（“暴”是指“突然”、“猛地”</w:t>
      </w:r>
      <w:r>
        <w:rPr>
          <w:color w:val="000000"/>
          <w:sz w:val="24"/>
        </w:rPr>
        <w:t>,</w:t>
      </w:r>
      <w:r>
        <w:rPr>
          <w:rFonts w:hint="eastAsia"/>
          <w:color w:val="000000"/>
          <w:sz w:val="24"/>
        </w:rPr>
        <w:t>表示动作的突然，表现屠户的果断勇敢。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）</w:t>
      </w:r>
    </w:p>
    <w:p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13. 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）其中一只狼像狗一样蹲坐在前面。（</w:t>
      </w:r>
      <w:r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分）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）禽兽的诡诈手段能有多少啊？（</w:t>
      </w:r>
      <w:r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分）</w:t>
      </w:r>
      <w:r>
        <w:rPr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/>
          <w:color w:val="FFFFFF"/>
          <w:sz w:val="4"/>
        </w:rPr>
        <w:t>学</w:t>
      </w:r>
      <w:r>
        <w:rPr>
          <w:color w:val="FFFFFF"/>
          <w:sz w:val="4"/>
        </w:rPr>
        <w:t>.</w:t>
      </w:r>
      <w:r>
        <w:rPr>
          <w:rFonts w:hint="eastAsia"/>
          <w:color w:val="FFFFFF"/>
          <w:sz w:val="4"/>
        </w:rPr>
        <w:t>科</w:t>
      </w:r>
      <w:r>
        <w:rPr>
          <w:color w:val="FFFFFF"/>
          <w:sz w:val="4"/>
        </w:rPr>
        <w:t>.</w:t>
      </w:r>
      <w:r>
        <w:rPr>
          <w:rFonts w:hint="eastAsia"/>
          <w:color w:val="FFFFFF"/>
          <w:sz w:val="4"/>
        </w:rPr>
        <w:t>网</w:t>
      </w:r>
      <w:r>
        <w:rPr>
          <w:color w:val="FFFFFF"/>
          <w:sz w:val="4"/>
        </w:rPr>
        <w:t>Z.X.X.K]</w:t>
      </w:r>
    </w:p>
    <w:p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14. 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）对像狼一样的阴险狡诈的恶势力，不能存有幻想，不能妥协退让，要敢于斗争，善于斗争。（</w:t>
      </w:r>
      <w:r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）坏人虽然狡猾，但总以害人始，以害己终。（意对即可，</w:t>
      </w:r>
      <w:r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分）</w:t>
      </w:r>
    </w:p>
    <w:p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15. 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）“若”有“好像”的意思。诗中的两个“若”字，虚中有实，实中有虚，以奇特的想象，表现了大海吞吐日月星辰的</w:t>
      </w:r>
      <w:bookmarkStart w:id="0" w:name="_GoBack"/>
      <w:bookmarkEnd w:id="0"/>
      <w:r>
        <w:rPr>
          <w:rFonts w:hint="eastAsia"/>
          <w:color w:val="000000"/>
          <w:sz w:val="24"/>
        </w:rPr>
        <w:t>气概，表达了诗人博大的胸怀。（意对即可，</w:t>
      </w:r>
      <w:r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分）</w:t>
      </w:r>
    </w:p>
    <w:p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）抒发了诗人博大的胸襟和建功立业的豪迈情怀。（意对即可，</w:t>
      </w:r>
      <w:r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分）</w:t>
      </w:r>
    </w:p>
    <w:p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16.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）无人送酒来（</w:t>
      </w:r>
      <w:r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）一夜征人尽望</w:t>
      </w:r>
      <w:r>
        <w:rPr>
          <w:color w:val="000000"/>
          <w:sz w:val="24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</w:rPr>
        <w:t>乡（</w:t>
      </w:r>
      <w:r>
        <w:rPr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）落花时节又逢君（</w:t>
      </w:r>
      <w:r>
        <w:rPr>
          <w:color w:val="000000"/>
          <w:sz w:val="24"/>
        </w:rPr>
        <w:t>4</w:t>
      </w:r>
      <w:r>
        <w:rPr>
          <w:rFonts w:hint="eastAsia"/>
          <w:color w:val="000000"/>
          <w:sz w:val="24"/>
        </w:rPr>
        <w:t>）夜发清溪向三峡（</w:t>
      </w:r>
      <w:r>
        <w:rPr>
          <w:color w:val="000000"/>
          <w:sz w:val="24"/>
        </w:rPr>
        <w:t>5</w:t>
      </w:r>
      <w:r>
        <w:rPr>
          <w:rFonts w:hint="eastAsia"/>
          <w:color w:val="000000"/>
          <w:sz w:val="24"/>
        </w:rPr>
        <w:t>）何当共剪西窗烛（</w:t>
      </w:r>
      <w:r>
        <w:rPr>
          <w:color w:val="000000"/>
          <w:sz w:val="24"/>
        </w:rPr>
        <w:t>6</w:t>
      </w:r>
      <w:r>
        <w:rPr>
          <w:rFonts w:hint="eastAsia"/>
          <w:color w:val="000000"/>
          <w:sz w:val="24"/>
        </w:rPr>
        <w:t>）学而不思则罔，思而不学则殆（</w:t>
      </w:r>
      <w:r>
        <w:rPr>
          <w:color w:val="000000"/>
          <w:sz w:val="24"/>
        </w:rPr>
        <w:t>7</w:t>
      </w:r>
      <w:r>
        <w:rPr>
          <w:rFonts w:hint="eastAsia"/>
          <w:color w:val="000000"/>
          <w:sz w:val="24"/>
        </w:rPr>
        <w:t>）静以修身，俭以养德</w:t>
      </w:r>
    </w:p>
    <w:p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17. </w:t>
      </w:r>
      <w:r>
        <w:rPr>
          <w:rFonts w:hint="eastAsia"/>
          <w:color w:val="000000"/>
          <w:sz w:val="24"/>
        </w:rPr>
        <w:t>《</w:t>
      </w:r>
      <w:r>
        <w:rPr>
          <w:rFonts w:hint="eastAsia"/>
          <w:color w:val="000000"/>
          <w:sz w:val="24"/>
          <w:u w:val="single"/>
        </w:rPr>
        <w:t>旧事重提</w:t>
      </w:r>
      <w:r>
        <w:rPr>
          <w:rFonts w:hint="eastAsia"/>
          <w:color w:val="000000"/>
          <w:sz w:val="24"/>
        </w:rPr>
        <w:t>》</w:t>
      </w:r>
      <w:r>
        <w:rPr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  <w:u w:val="single"/>
        </w:rPr>
        <w:t>青少年</w:t>
      </w:r>
      <w:r>
        <w:rPr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  <w:u w:val="single"/>
        </w:rPr>
        <w:t>行医态度、作风、开方</w:t>
      </w:r>
      <w:r>
        <w:rPr>
          <w:color w:val="000000"/>
          <w:sz w:val="24"/>
          <w:u w:val="single"/>
        </w:rPr>
        <w:t xml:space="preserve"> </w:t>
      </w:r>
      <w:r>
        <w:rPr>
          <w:rFonts w:hint="eastAsia"/>
          <w:color w:val="000000"/>
          <w:sz w:val="24"/>
        </w:rPr>
        <w:t>（一点即可</w:t>
      </w:r>
      <w:r>
        <w:rPr>
          <w:color w:val="000000"/>
          <w:sz w:val="24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</w:rPr>
        <w:t>）</w:t>
      </w:r>
      <w:r>
        <w:rPr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  <w:u w:val="single"/>
        </w:rPr>
        <w:t>衍太太</w:t>
      </w:r>
      <w:r>
        <w:rPr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  <w:u w:val="single"/>
        </w:rPr>
        <w:t>不满黑暗社会、追求革命</w:t>
      </w:r>
      <w:r>
        <w:rPr>
          <w:rFonts w:hint="eastAsia"/>
          <w:color w:val="000000"/>
          <w:sz w:val="24"/>
        </w:rPr>
        <w:t>（一点即可）（每空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分，共</w:t>
      </w:r>
      <w:r>
        <w:rPr>
          <w:color w:val="000000"/>
          <w:sz w:val="24"/>
        </w:rPr>
        <w:t>5</w:t>
      </w:r>
      <w:r>
        <w:rPr>
          <w:rFonts w:hint="eastAsia"/>
          <w:color w:val="000000"/>
          <w:sz w:val="24"/>
        </w:rPr>
        <w:t>分）</w:t>
      </w:r>
    </w:p>
    <w:p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18.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）开场白：名著是人类文化的精华。阅读名著，如同与大师共携手，可以增长见识启迪智慧，提高语文能力和人文素养。今天让我们一同走进“我读经典名著”的读书交流活动去吧！</w:t>
      </w:r>
      <w:r>
        <w:rPr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</w:rPr>
        <w:t>（意对即可，</w:t>
      </w:r>
      <w:r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分）</w:t>
      </w:r>
    </w:p>
    <w:p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）①作品：《水浒传》</w:t>
      </w:r>
      <w:r>
        <w:rPr>
          <w:color w:val="000000"/>
          <w:sz w:val="24"/>
        </w:rPr>
        <w:t xml:space="preserve"> </w:t>
      </w:r>
    </w:p>
    <w:p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②推荐词：在《水浒传》这部小说中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，你看到了宋代奸臣当道，</w:t>
      </w:r>
      <w:r>
        <w:rPr>
          <w:color w:val="000000"/>
          <w:sz w:val="24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</w:rPr>
        <w:t>正直之人无生存之地，很多英雄好汉最终被逼上梁山，形成了与朝廷对抗的一种势力，但他们还是摆脱不了封建思想，还希望受到朝廷的重用，最终还是被朝廷利用了，在付出巨大的牺牲之后，落到了非常悲惨的结局。（意对即可，共</w:t>
      </w:r>
      <w:r>
        <w:rPr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分）</w:t>
      </w:r>
    </w:p>
    <w:p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19. A</w:t>
      </w:r>
      <w:r>
        <w:rPr>
          <w:rFonts w:hint="eastAsia"/>
          <w:color w:val="000000"/>
          <w:sz w:val="24"/>
        </w:rPr>
        <w:t>家访时何老师表扬我进步；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工作后何老师劝我读书（意对即可，</w:t>
      </w:r>
      <w:r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分）</w:t>
      </w:r>
    </w:p>
    <w:p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20. </w:t>
      </w:r>
      <w:r>
        <w:rPr>
          <w:rFonts w:hint="eastAsia"/>
          <w:color w:val="000000"/>
          <w:sz w:val="24"/>
        </w:rPr>
        <w:t>“耗”字原意有“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消磨，拖延</w:t>
      </w:r>
      <w:r>
        <w:rPr>
          <w:rFonts w:hint="eastAsia"/>
          <w:color w:val="000000"/>
          <w:sz w:val="24"/>
        </w:rPr>
        <w:t>”的意思，在这里是关心、督促的意思（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分），写出何老师愿意花时间在“我”身上，花费大量</w:t>
      </w:r>
      <w:r>
        <w:rPr>
          <w:color w:val="000000"/>
          <w:sz w:val="24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</w:rPr>
        <w:t>时间</w:t>
      </w:r>
      <w:r>
        <w:rPr>
          <w:color w:val="000000"/>
          <w:sz w:val="24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</w:rPr>
        <w:t>紧盯我的学习（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分），生动形象的刻画出何老师的倔强和韧性（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分）。（意对即可，共</w:t>
      </w:r>
      <w:r>
        <w:rPr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分）</w:t>
      </w:r>
    </w:p>
    <w:p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21. </w:t>
      </w:r>
      <w:r>
        <w:rPr>
          <w:rFonts w:hint="eastAsia"/>
          <w:color w:val="000000"/>
          <w:sz w:val="24"/>
        </w:rPr>
        <w:t>我认为不能。（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分）因为第二段生动体现了我的顽劣（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分）为下文我转到何老师的班级里作铺垫（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分），同时更能突现主旨，反衬出何老师善良、坚定的美好品质（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</w:t>
      </w:r>
    </w:p>
    <w:p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我认为能。（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分）删去本段不影响文章故事结构的完整性（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分）内容和第三段也没有断裂感，从对何老师的怀念自然引出与何老师相处的点滴（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分），删去后不影响主旨的表达。（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</w:t>
      </w:r>
    </w:p>
    <w:p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（意对即可，共</w:t>
      </w:r>
      <w:r>
        <w:rPr>
          <w:color w:val="000000"/>
          <w:sz w:val="24"/>
        </w:rPr>
        <w:t>4</w:t>
      </w:r>
      <w:r>
        <w:rPr>
          <w:rFonts w:hint="eastAsia"/>
          <w:color w:val="000000"/>
          <w:sz w:val="24"/>
        </w:rPr>
        <w:t>分）</w:t>
      </w:r>
    </w:p>
    <w:p>
      <w:pPr>
        <w:numPr>
          <w:ilvl w:val="0"/>
          <w:numId w:val="1"/>
        </w:num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示例一：善解人意，教育有方（</w:t>
      </w:r>
      <w:r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分）。例如：我爹比较狠，何老师知道他脾气不好。何老师家访时总是说成绩，说这学期不错，数学考到六十五了，比以前进步</w:t>
      </w:r>
      <w:r>
        <w:rPr>
          <w:color w:val="000000"/>
          <w:sz w:val="24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</w:rPr>
        <w:t>了十分，及格了。咱得换换方法，哪能动手就打（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分）。（意对即可，</w:t>
      </w:r>
      <w:r>
        <w:rPr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分）</w:t>
      </w:r>
    </w:p>
    <w:p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示例二：倔强，韧性（</w:t>
      </w:r>
      <w:r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分）。例如：她天天笑昧眯地看着你，跟你耗着（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分）。（意对即可，</w:t>
      </w:r>
      <w:r>
        <w:rPr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分）</w:t>
      </w:r>
      <w:r>
        <w:rPr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来源</w:t>
      </w:r>
      <w:r>
        <w:rPr>
          <w:color w:val="FFFFFF"/>
          <w:sz w:val="4"/>
        </w:rPr>
        <w:t>:Zxxk.Com]</w:t>
      </w:r>
    </w:p>
    <w:p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示例三：关心学生（</w:t>
      </w:r>
      <w:r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分）。例如：在路上她买两个包子，她的那个是莱馅的，我的是肉馅的（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分）。（意对即可，</w:t>
      </w:r>
      <w:r>
        <w:rPr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分）</w:t>
      </w:r>
    </w:p>
    <w:p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23. </w:t>
      </w:r>
      <w:r>
        <w:rPr>
          <w:rFonts w:hint="eastAsia"/>
          <w:color w:val="000000"/>
          <w:sz w:val="24"/>
        </w:rPr>
        <w:t>题目富有文采，能激发读者的阅读兴趣（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分）；同时运用比喻的修辞手法，（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分）将文中何老师对“我”的教育比喻为“春风化雨”滋润草木，（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分）。高度赞美了何老师坚韧、善良的优秀品质和独到的教育方法。（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分）（意对即可，共</w:t>
      </w:r>
      <w:r>
        <w:rPr>
          <w:color w:val="000000"/>
          <w:sz w:val="24"/>
        </w:rPr>
        <w:t>4</w:t>
      </w:r>
      <w:r>
        <w:rPr>
          <w:rFonts w:hint="eastAsia"/>
          <w:color w:val="000000"/>
          <w:sz w:val="24"/>
        </w:rPr>
        <w:t>分）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24.</w:t>
      </w:r>
      <w:r>
        <w:rPr>
          <w:rFonts w:hint="eastAsia"/>
          <w:sz w:val="24"/>
          <w:szCs w:val="24"/>
        </w:rPr>
        <w:t>看记叙类文章评分细则</w:t>
      </w:r>
    </w:p>
    <w:p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记叙类文章评分细则</w:t>
      </w:r>
    </w:p>
    <w:p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一类卷（</w:t>
      </w:r>
      <w:r>
        <w:rPr>
          <w:b/>
          <w:sz w:val="24"/>
          <w:szCs w:val="24"/>
        </w:rPr>
        <w:t>45-50</w:t>
      </w:r>
      <w:r>
        <w:rPr>
          <w:rFonts w:hint="eastAsia"/>
          <w:b/>
          <w:sz w:val="24"/>
          <w:szCs w:val="24"/>
        </w:rPr>
        <w:t>分）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写作范围符合题目要求，思想健康，感情真挚，内容充实，中心明确；能恰当地运用多种表达方式，语言流</w:t>
      </w:r>
      <w:r>
        <w:rPr>
          <w:sz w:val="24"/>
          <w:szCs w:val="24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  <w:szCs w:val="24"/>
        </w:rPr>
        <w:t>畅，感染力强；条理淸楚，结构严谨；书写工整，卷面整洁，</w:t>
      </w:r>
      <w:r>
        <w:rPr>
          <w:sz w:val="24"/>
          <w:szCs w:val="24"/>
        </w:rPr>
        <w:t>600</w:t>
      </w:r>
      <w:r>
        <w:rPr>
          <w:rFonts w:hint="eastAsia"/>
          <w:sz w:val="24"/>
          <w:szCs w:val="24"/>
        </w:rPr>
        <w:t>字以上。起评分</w:t>
      </w:r>
      <w:r>
        <w:rPr>
          <w:sz w:val="24"/>
          <w:szCs w:val="24"/>
        </w:rPr>
        <w:t>45</w:t>
      </w:r>
      <w:r>
        <w:rPr>
          <w:rFonts w:hint="eastAsia"/>
          <w:sz w:val="24"/>
          <w:szCs w:val="24"/>
        </w:rPr>
        <w:t>分，其中每有一项突出的加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至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分，直至满分。</w:t>
      </w:r>
    </w:p>
    <w:p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二类卷（</w:t>
      </w:r>
      <w:r>
        <w:rPr>
          <w:b/>
          <w:sz w:val="24"/>
          <w:szCs w:val="24"/>
        </w:rPr>
        <w:t>38-44</w:t>
      </w:r>
      <w:r>
        <w:rPr>
          <w:rFonts w:hint="eastAsia"/>
          <w:b/>
          <w:sz w:val="24"/>
          <w:szCs w:val="24"/>
        </w:rPr>
        <w:t>分）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写作范围符合题目要求，思想健康，感情较真，内容充实，中心明确；能运用多种表达方式，语言通顺，有感染力；条理清楚，结构完整；书写较工整，卷面较整洁，</w:t>
      </w:r>
      <w:r>
        <w:rPr>
          <w:sz w:val="24"/>
          <w:szCs w:val="24"/>
        </w:rPr>
        <w:t>600</w:t>
      </w:r>
      <w:r>
        <w:rPr>
          <w:rFonts w:hint="eastAsia"/>
          <w:sz w:val="24"/>
          <w:szCs w:val="24"/>
        </w:rPr>
        <w:t>字以上。起评分</w:t>
      </w:r>
      <w:r>
        <w:rPr>
          <w:sz w:val="24"/>
          <w:szCs w:val="24"/>
        </w:rPr>
        <w:t>38</w:t>
      </w:r>
      <w:r>
        <w:rPr>
          <w:rFonts w:hint="eastAsia"/>
          <w:sz w:val="24"/>
          <w:szCs w:val="24"/>
        </w:rPr>
        <w:t>分，其中每有一项突出的加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至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分，直至</w:t>
      </w:r>
      <w:r>
        <w:rPr>
          <w:sz w:val="24"/>
          <w:szCs w:val="24"/>
        </w:rPr>
        <w:t>44</w:t>
      </w:r>
      <w:r>
        <w:rPr>
          <w:rFonts w:hint="eastAsia"/>
          <w:sz w:val="24"/>
          <w:szCs w:val="24"/>
        </w:rPr>
        <w:t>分。</w:t>
      </w:r>
    </w:p>
    <w:p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三类卷（</w:t>
      </w:r>
      <w:r>
        <w:rPr>
          <w:b/>
          <w:sz w:val="24"/>
          <w:szCs w:val="24"/>
        </w:rPr>
        <w:t>30-37</w:t>
      </w:r>
      <w:r>
        <w:rPr>
          <w:rFonts w:hint="eastAsia"/>
          <w:b/>
          <w:sz w:val="24"/>
          <w:szCs w:val="24"/>
        </w:rPr>
        <w:t>分）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写作范围基本符合题目要求，思想健康，有感情，有内容，有中心；语言基本通顺；条理基本清楚，结构基本完整；书写较工整</w:t>
      </w:r>
      <w:r>
        <w:rPr>
          <w:sz w:val="24"/>
          <w:szCs w:val="24"/>
        </w:rPr>
        <w:t xml:space="preserve"> ,</w:t>
      </w:r>
      <w:r>
        <w:rPr>
          <w:rFonts w:hint="eastAsia"/>
          <w:sz w:val="24"/>
          <w:szCs w:val="24"/>
        </w:rPr>
        <w:t>卷面较整洁，</w:t>
      </w:r>
      <w:r>
        <w:rPr>
          <w:sz w:val="24"/>
          <w:szCs w:val="24"/>
        </w:rPr>
        <w:t>500</w:t>
      </w:r>
      <w:r>
        <w:rPr>
          <w:rFonts w:hint="eastAsia"/>
          <w:sz w:val="24"/>
          <w:szCs w:val="24"/>
        </w:rPr>
        <w:t>字以上。起评分</w:t>
      </w:r>
      <w:r>
        <w:rPr>
          <w:sz w:val="24"/>
          <w:szCs w:val="24"/>
        </w:rPr>
        <w:t>30</w:t>
      </w:r>
      <w:r>
        <w:rPr>
          <w:rFonts w:hint="eastAsia"/>
          <w:sz w:val="24"/>
          <w:szCs w:val="24"/>
        </w:rPr>
        <w:t>分，其中每有一项突出的加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至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分，直至</w:t>
      </w:r>
      <w:r>
        <w:rPr>
          <w:sz w:val="24"/>
          <w:szCs w:val="24"/>
        </w:rPr>
        <w:t>37</w:t>
      </w:r>
      <w:r>
        <w:rPr>
          <w:rFonts w:hint="eastAsia"/>
          <w:sz w:val="24"/>
          <w:szCs w:val="24"/>
        </w:rPr>
        <w:t>分。</w:t>
      </w:r>
    </w:p>
    <w:p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四类卷（</w:t>
      </w:r>
      <w:r>
        <w:rPr>
          <w:b/>
          <w:sz w:val="24"/>
          <w:szCs w:val="24"/>
        </w:rPr>
        <w:t>20-29</w:t>
      </w:r>
      <w:r>
        <w:rPr>
          <w:rFonts w:hint="eastAsia"/>
          <w:b/>
          <w:sz w:val="24"/>
          <w:szCs w:val="24"/>
        </w:rPr>
        <w:t>分）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写作范围基本符合题</w:t>
      </w:r>
      <w:r>
        <w:rPr>
          <w:sz w:val="24"/>
          <w:szCs w:val="24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  <w:szCs w:val="24"/>
        </w:rPr>
        <w:t>目要求，思想健康，内容空泛，中心不明确；语言不够通顺；条理不够清楚；书写不工整，卷面不整洁，</w:t>
      </w:r>
      <w:r>
        <w:rPr>
          <w:sz w:val="24"/>
          <w:szCs w:val="24"/>
        </w:rPr>
        <w:t>400</w:t>
      </w:r>
      <w:r>
        <w:rPr>
          <w:rFonts w:hint="eastAsia"/>
          <w:sz w:val="24"/>
          <w:szCs w:val="24"/>
        </w:rPr>
        <w:t>字以上。起评分</w:t>
      </w:r>
      <w:r>
        <w:rPr>
          <w:sz w:val="24"/>
          <w:szCs w:val="24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sz w:val="24"/>
          <w:szCs w:val="24"/>
        </w:rPr>
        <w:t>20</w:t>
      </w:r>
      <w:r>
        <w:rPr>
          <w:rFonts w:hint="eastAsia"/>
          <w:sz w:val="24"/>
          <w:szCs w:val="24"/>
        </w:rPr>
        <w:t>分，其中每有一项稍好的加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至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分，直至</w:t>
      </w:r>
      <w:r>
        <w:rPr>
          <w:sz w:val="24"/>
          <w:szCs w:val="24"/>
        </w:rPr>
        <w:t>29</w:t>
      </w:r>
      <w:r>
        <w:rPr>
          <w:rFonts w:hint="eastAsia"/>
          <w:sz w:val="24"/>
          <w:szCs w:val="24"/>
        </w:rPr>
        <w:t>分。</w:t>
      </w:r>
    </w:p>
    <w:p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五类卷（</w:t>
      </w:r>
      <w:r>
        <w:rPr>
          <w:b/>
          <w:sz w:val="24"/>
          <w:szCs w:val="24"/>
        </w:rPr>
        <w:t>0—19</w:t>
      </w:r>
      <w:r>
        <w:rPr>
          <w:rFonts w:hint="eastAsia"/>
          <w:b/>
          <w:sz w:val="24"/>
          <w:szCs w:val="24"/>
        </w:rPr>
        <w:t>分以下）</w:t>
      </w:r>
      <w:r>
        <w:rPr>
          <w:b/>
          <w:color w:val="FFFFFF"/>
          <w:sz w:val="4"/>
          <w:szCs w:val="24"/>
        </w:rPr>
        <w:t>[</w:t>
      </w:r>
      <w:r>
        <w:rPr>
          <w:rFonts w:hint="eastAsia"/>
          <w:b/>
          <w:color w:val="FFFFFF"/>
          <w:sz w:val="4"/>
          <w:szCs w:val="24"/>
        </w:rPr>
        <w:t>来源</w:t>
      </w:r>
      <w:r>
        <w:rPr>
          <w:b/>
          <w:color w:val="FFFFFF"/>
          <w:sz w:val="4"/>
          <w:szCs w:val="24"/>
        </w:rPr>
        <w:t>:Z|xx|k.Com]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写作范围不符合题目要求，文不对题；思想内容不</w:t>
      </w:r>
      <w:r>
        <w:rPr>
          <w:sz w:val="24"/>
          <w:szCs w:val="24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2.2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  <w:szCs w:val="24"/>
        </w:rPr>
        <w:t>健康；语言不通顺；结构杂乱；书写潦草，字迹难辨，</w:t>
      </w:r>
      <w:r>
        <w:rPr>
          <w:sz w:val="24"/>
          <w:szCs w:val="24"/>
        </w:rPr>
        <w:t>400</w:t>
      </w:r>
      <w:r>
        <w:rPr>
          <w:rFonts w:hint="eastAsia"/>
          <w:sz w:val="24"/>
          <w:szCs w:val="24"/>
        </w:rPr>
        <w:t>字以下，酌情赋分，建议：字数</w:t>
      </w:r>
      <w:r>
        <w:rPr>
          <w:sz w:val="24"/>
          <w:szCs w:val="24"/>
        </w:rPr>
        <w:t>300</w:t>
      </w:r>
      <w:r>
        <w:rPr>
          <w:rFonts w:hint="eastAsia"/>
          <w:sz w:val="24"/>
          <w:szCs w:val="24"/>
        </w:rPr>
        <w:t>字到</w:t>
      </w:r>
      <w:r>
        <w:rPr>
          <w:sz w:val="24"/>
          <w:szCs w:val="24"/>
        </w:rPr>
        <w:t>400</w:t>
      </w:r>
      <w:r>
        <w:rPr>
          <w:rFonts w:hint="eastAsia"/>
          <w:sz w:val="24"/>
          <w:szCs w:val="24"/>
        </w:rPr>
        <w:t>字的，赋分</w:t>
      </w:r>
      <w:r>
        <w:rPr>
          <w:sz w:val="24"/>
          <w:szCs w:val="24"/>
        </w:rPr>
        <w:t>15</w:t>
      </w:r>
      <w:r>
        <w:rPr>
          <w:rFonts w:hint="eastAsia"/>
          <w:sz w:val="24"/>
          <w:szCs w:val="24"/>
        </w:rPr>
        <w:t>至</w:t>
      </w:r>
      <w:r>
        <w:rPr>
          <w:sz w:val="24"/>
          <w:szCs w:val="24"/>
        </w:rPr>
        <w:t>19</w:t>
      </w:r>
      <w:r>
        <w:rPr>
          <w:rFonts w:hint="eastAsia"/>
          <w:sz w:val="24"/>
          <w:szCs w:val="24"/>
        </w:rPr>
        <w:t>分；字数</w:t>
      </w:r>
      <w:r>
        <w:rPr>
          <w:sz w:val="24"/>
          <w:szCs w:val="24"/>
        </w:rPr>
        <w:t>200</w:t>
      </w:r>
      <w:r>
        <w:rPr>
          <w:sz w:val="24"/>
          <w:szCs w:val="24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  <w:szCs w:val="24"/>
        </w:rPr>
        <w:t>到</w:t>
      </w:r>
      <w:r>
        <w:rPr>
          <w:sz w:val="24"/>
          <w:szCs w:val="24"/>
        </w:rPr>
        <w:t>300</w:t>
      </w:r>
      <w:r>
        <w:rPr>
          <w:rFonts w:hint="eastAsia"/>
          <w:sz w:val="24"/>
          <w:szCs w:val="24"/>
        </w:rPr>
        <w:t>字的，赋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至</w:t>
      </w:r>
      <w:r>
        <w:rPr>
          <w:sz w:val="24"/>
          <w:szCs w:val="24"/>
        </w:rPr>
        <w:t>14</w:t>
      </w:r>
      <w:r>
        <w:rPr>
          <w:rFonts w:hint="eastAsia"/>
          <w:sz w:val="24"/>
          <w:szCs w:val="24"/>
        </w:rPr>
        <w:t>分；</w:t>
      </w:r>
      <w:r>
        <w:rPr>
          <w:sz w:val="24"/>
          <w:szCs w:val="24"/>
        </w:rPr>
        <w:t>100</w:t>
      </w:r>
      <w:r>
        <w:rPr>
          <w:rFonts w:hint="eastAsia"/>
          <w:sz w:val="24"/>
          <w:szCs w:val="24"/>
        </w:rPr>
        <w:t>字到</w:t>
      </w:r>
      <w:r>
        <w:rPr>
          <w:sz w:val="24"/>
          <w:szCs w:val="24"/>
        </w:rPr>
        <w:t>200</w:t>
      </w:r>
      <w:r>
        <w:rPr>
          <w:rFonts w:hint="eastAsia"/>
          <w:sz w:val="24"/>
          <w:szCs w:val="24"/>
        </w:rPr>
        <w:t>字的，赋分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至</w:t>
      </w:r>
      <w:r>
        <w:rPr>
          <w:sz w:val="24"/>
          <w:szCs w:val="24"/>
        </w:rPr>
        <w:t>9</w:t>
      </w:r>
      <w:r>
        <w:rPr>
          <w:rFonts w:hint="eastAsia"/>
          <w:sz w:val="24"/>
          <w:szCs w:val="24"/>
        </w:rPr>
        <w:t>分；不足</w:t>
      </w:r>
      <w:r>
        <w:rPr>
          <w:sz w:val="24"/>
          <w:szCs w:val="24"/>
        </w:rPr>
        <w:t>100</w:t>
      </w:r>
      <w:r>
        <w:rPr>
          <w:rFonts w:hint="eastAsia"/>
          <w:sz w:val="24"/>
          <w:szCs w:val="24"/>
        </w:rPr>
        <w:t>字的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分以下。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议论类文章评分细则</w:t>
      </w:r>
      <w:r>
        <w:rPr>
          <w:b/>
          <w:color w:val="FFFFFF"/>
          <w:sz w:val="4"/>
          <w:szCs w:val="24"/>
        </w:rPr>
        <w:t>[</w:t>
      </w:r>
      <w:r>
        <w:rPr>
          <w:rFonts w:hint="eastAsia"/>
          <w:b/>
          <w:color w:val="FFFFFF"/>
          <w:sz w:val="4"/>
          <w:szCs w:val="24"/>
        </w:rPr>
        <w:t>来源</w:t>
      </w:r>
      <w:r>
        <w:rPr>
          <w:b/>
          <w:color w:val="FFFFFF"/>
          <w:sz w:val="4"/>
          <w:szCs w:val="24"/>
        </w:rPr>
        <w:t>:</w:t>
      </w:r>
      <w:r>
        <w:rPr>
          <w:rFonts w:hint="eastAsia"/>
          <w:b/>
          <w:color w:val="FFFFFF"/>
          <w:sz w:val="4"/>
          <w:szCs w:val="24"/>
        </w:rPr>
        <w:t>学</w:t>
      </w:r>
      <w:r>
        <w:rPr>
          <w:b/>
          <w:color w:val="FFFFFF"/>
          <w:sz w:val="4"/>
          <w:szCs w:val="24"/>
        </w:rPr>
        <w:t>&amp;</w:t>
      </w:r>
      <w:r>
        <w:rPr>
          <w:rFonts w:hint="eastAsia"/>
          <w:b/>
          <w:color w:val="FFFFFF"/>
          <w:sz w:val="4"/>
          <w:szCs w:val="24"/>
        </w:rPr>
        <w:t>科</w:t>
      </w:r>
      <w:r>
        <w:rPr>
          <w:b/>
          <w:color w:val="FFFFFF"/>
          <w:sz w:val="4"/>
          <w:szCs w:val="24"/>
        </w:rPr>
        <w:t>&amp;</w:t>
      </w:r>
      <w:r>
        <w:rPr>
          <w:rFonts w:hint="eastAsia"/>
          <w:b/>
          <w:color w:val="FFFFFF"/>
          <w:sz w:val="4"/>
          <w:szCs w:val="24"/>
        </w:rPr>
        <w:t>网</w:t>
      </w:r>
      <w:r>
        <w:rPr>
          <w:b/>
          <w:color w:val="FFFFFF"/>
          <w:sz w:val="4"/>
          <w:szCs w:val="24"/>
        </w:rPr>
        <w:t>Z&amp;X&amp;X&amp;K]</w:t>
      </w:r>
    </w:p>
    <w:p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一类卷（</w:t>
      </w:r>
      <w:r>
        <w:rPr>
          <w:b/>
          <w:sz w:val="24"/>
          <w:szCs w:val="24"/>
        </w:rPr>
        <w:t>45-50</w:t>
      </w:r>
      <w:r>
        <w:rPr>
          <w:rFonts w:hint="eastAsia"/>
          <w:b/>
          <w:sz w:val="24"/>
          <w:szCs w:val="24"/>
        </w:rPr>
        <w:t>分）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论点鲜明深刻，论据充分典型；恰当运用多种论证方法，结构严谨；语言准确严</w:t>
      </w:r>
      <w:r>
        <w:rPr>
          <w:sz w:val="24"/>
          <w:szCs w:val="24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  <w:szCs w:val="24"/>
        </w:rPr>
        <w:t>密；书写工整，卷面整洁，</w:t>
      </w:r>
      <w:r>
        <w:rPr>
          <w:sz w:val="24"/>
          <w:szCs w:val="24"/>
        </w:rPr>
        <w:t>600</w:t>
      </w:r>
      <w:r>
        <w:rPr>
          <w:rFonts w:hint="eastAsia"/>
          <w:sz w:val="24"/>
          <w:szCs w:val="24"/>
        </w:rPr>
        <w:t>字以上。起评分</w:t>
      </w:r>
      <w:r>
        <w:rPr>
          <w:sz w:val="24"/>
          <w:szCs w:val="24"/>
        </w:rPr>
        <w:t>45</w:t>
      </w:r>
      <w:r>
        <w:rPr>
          <w:rFonts w:hint="eastAsia"/>
          <w:sz w:val="24"/>
          <w:szCs w:val="24"/>
        </w:rPr>
        <w:t>分，其中每有一项突出的加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至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分，直至满分。</w:t>
      </w:r>
    </w:p>
    <w:p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二类卷（</w:t>
      </w:r>
      <w:r>
        <w:rPr>
          <w:b/>
          <w:sz w:val="24"/>
          <w:szCs w:val="24"/>
        </w:rPr>
        <w:t>38-44</w:t>
      </w:r>
      <w:r>
        <w:rPr>
          <w:rFonts w:hint="eastAsia"/>
          <w:b/>
          <w:sz w:val="24"/>
          <w:szCs w:val="24"/>
        </w:rPr>
        <w:t>分）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论点鲜明正确，论据充分；论证有说服力，结构完整；语言准确；书写较工整，卷面较整洁，</w:t>
      </w:r>
      <w:r>
        <w:rPr>
          <w:sz w:val="24"/>
          <w:szCs w:val="24"/>
        </w:rPr>
        <w:t>600</w:t>
      </w:r>
      <w:r>
        <w:rPr>
          <w:rFonts w:hint="eastAsia"/>
          <w:sz w:val="24"/>
          <w:szCs w:val="24"/>
        </w:rPr>
        <w:t>字以上。起评分</w:t>
      </w:r>
      <w:r>
        <w:rPr>
          <w:sz w:val="24"/>
          <w:szCs w:val="24"/>
        </w:rPr>
        <w:t>38</w:t>
      </w:r>
      <w:r>
        <w:rPr>
          <w:rFonts w:hint="eastAsia"/>
          <w:sz w:val="24"/>
          <w:szCs w:val="24"/>
        </w:rPr>
        <w:t>分，其中每有一项突出的加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至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分，直至</w:t>
      </w:r>
      <w:r>
        <w:rPr>
          <w:sz w:val="24"/>
          <w:szCs w:val="24"/>
        </w:rPr>
        <w:t>44</w:t>
      </w:r>
      <w:r>
        <w:rPr>
          <w:rFonts w:hint="eastAsia"/>
          <w:sz w:val="24"/>
          <w:szCs w:val="24"/>
        </w:rPr>
        <w:t>分。</w:t>
      </w:r>
    </w:p>
    <w:p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三类卷（</w:t>
      </w:r>
      <w:r>
        <w:rPr>
          <w:b/>
          <w:sz w:val="24"/>
          <w:szCs w:val="24"/>
        </w:rPr>
        <w:t>30-37</w:t>
      </w:r>
      <w:r>
        <w:rPr>
          <w:rFonts w:hint="eastAsia"/>
          <w:b/>
          <w:sz w:val="24"/>
          <w:szCs w:val="24"/>
        </w:rPr>
        <w:t>分）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论点明确而正确，论据较充分；论证有一定的说服力，结构基本完整；语言基本通顺；书写较工整</w:t>
      </w:r>
      <w:r>
        <w:rPr>
          <w:sz w:val="24"/>
          <w:szCs w:val="24"/>
        </w:rPr>
        <w:t xml:space="preserve"> ,</w:t>
      </w:r>
      <w:r>
        <w:rPr>
          <w:rFonts w:hint="eastAsia"/>
          <w:sz w:val="24"/>
          <w:szCs w:val="24"/>
        </w:rPr>
        <w:t>卷面较整洁，</w:t>
      </w:r>
      <w:r>
        <w:rPr>
          <w:sz w:val="24"/>
          <w:szCs w:val="24"/>
        </w:rPr>
        <w:t>500</w:t>
      </w:r>
      <w:r>
        <w:rPr>
          <w:rFonts w:hint="eastAsia"/>
          <w:sz w:val="24"/>
          <w:szCs w:val="24"/>
        </w:rPr>
        <w:t>字以上。起评分</w:t>
      </w:r>
      <w:r>
        <w:rPr>
          <w:sz w:val="24"/>
          <w:szCs w:val="24"/>
        </w:rPr>
        <w:t>30</w:t>
      </w:r>
      <w:r>
        <w:rPr>
          <w:rFonts w:hint="eastAsia"/>
          <w:sz w:val="24"/>
          <w:szCs w:val="24"/>
        </w:rPr>
        <w:t>分，其中每有一项突出的加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至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分，直至</w:t>
      </w:r>
      <w:r>
        <w:rPr>
          <w:sz w:val="24"/>
          <w:szCs w:val="24"/>
        </w:rPr>
        <w:t>37</w:t>
      </w:r>
      <w:r>
        <w:rPr>
          <w:rFonts w:hint="eastAsia"/>
          <w:sz w:val="24"/>
          <w:szCs w:val="24"/>
        </w:rPr>
        <w:t>分。</w:t>
      </w:r>
    </w:p>
    <w:p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四类卷（</w:t>
      </w:r>
      <w:r>
        <w:rPr>
          <w:b/>
          <w:sz w:val="24"/>
          <w:szCs w:val="24"/>
        </w:rPr>
        <w:t>20-29</w:t>
      </w:r>
      <w:r>
        <w:rPr>
          <w:rFonts w:hint="eastAsia"/>
          <w:b/>
          <w:sz w:val="24"/>
          <w:szCs w:val="24"/>
        </w:rPr>
        <w:t>分）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论点不够明确，论据不够充分；论证不严密；文体不够明确，语言不够通顺；书写不工整，不卷面不够清洁，</w:t>
      </w:r>
      <w:r>
        <w:rPr>
          <w:sz w:val="24"/>
          <w:szCs w:val="24"/>
        </w:rPr>
        <w:t xml:space="preserve"> 400</w:t>
      </w:r>
      <w:r>
        <w:rPr>
          <w:rFonts w:hint="eastAsia"/>
          <w:sz w:val="24"/>
          <w:szCs w:val="24"/>
        </w:rPr>
        <w:t>字以上。起评分</w:t>
      </w:r>
      <w:r>
        <w:rPr>
          <w:sz w:val="24"/>
          <w:szCs w:val="24"/>
        </w:rPr>
        <w:t>20</w:t>
      </w:r>
      <w:r>
        <w:rPr>
          <w:rFonts w:hint="eastAsia"/>
          <w:sz w:val="24"/>
          <w:szCs w:val="24"/>
        </w:rPr>
        <w:t>分，其中每有一项稍好的加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至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分，直至</w:t>
      </w:r>
      <w:r>
        <w:rPr>
          <w:sz w:val="24"/>
          <w:szCs w:val="24"/>
        </w:rPr>
        <w:t>29</w:t>
      </w:r>
      <w:r>
        <w:rPr>
          <w:rFonts w:hint="eastAsia"/>
          <w:sz w:val="24"/>
          <w:szCs w:val="24"/>
        </w:rPr>
        <w:t>分。</w:t>
      </w:r>
    </w:p>
    <w:p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五类卷</w:t>
      </w:r>
      <w:r>
        <w:rPr>
          <w:b/>
          <w:sz w:val="24"/>
          <w:szCs w:val="24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b/>
          <w:sz w:val="24"/>
          <w:szCs w:val="24"/>
        </w:rPr>
        <w:t>（</w:t>
      </w:r>
      <w:r>
        <w:rPr>
          <w:b/>
          <w:sz w:val="24"/>
          <w:szCs w:val="24"/>
        </w:rPr>
        <w:t>0—19</w:t>
      </w:r>
      <w:r>
        <w:rPr>
          <w:rFonts w:hint="eastAsia"/>
          <w:b/>
          <w:sz w:val="24"/>
          <w:szCs w:val="24"/>
        </w:rPr>
        <w:t>分）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不符合题意，论点不正确，论据不充足；缺乏论证，结构混乱；文体不明，语言不通顺；书写潦草，字迹难辨，</w:t>
      </w:r>
      <w:r>
        <w:rPr>
          <w:sz w:val="24"/>
          <w:szCs w:val="24"/>
        </w:rPr>
        <w:t>400</w:t>
      </w:r>
      <w:r>
        <w:rPr>
          <w:rFonts w:hint="eastAsia"/>
          <w:sz w:val="24"/>
          <w:szCs w:val="24"/>
        </w:rPr>
        <w:t>字以下，酌情赋分，建议：字数</w:t>
      </w:r>
      <w:r>
        <w:rPr>
          <w:sz w:val="24"/>
          <w:szCs w:val="24"/>
        </w:rPr>
        <w:t>300</w:t>
      </w:r>
      <w:r>
        <w:rPr>
          <w:rFonts w:hint="eastAsia"/>
          <w:sz w:val="24"/>
          <w:szCs w:val="24"/>
        </w:rPr>
        <w:t>字到</w:t>
      </w:r>
      <w:r>
        <w:rPr>
          <w:sz w:val="24"/>
          <w:szCs w:val="24"/>
        </w:rPr>
        <w:t>400</w:t>
      </w:r>
      <w:r>
        <w:rPr>
          <w:rFonts w:hint="eastAsia"/>
          <w:sz w:val="24"/>
          <w:szCs w:val="24"/>
        </w:rPr>
        <w:t>字的，赋分</w:t>
      </w:r>
      <w:r>
        <w:rPr>
          <w:sz w:val="24"/>
          <w:szCs w:val="24"/>
        </w:rPr>
        <w:t>15</w:t>
      </w:r>
      <w:r>
        <w:rPr>
          <w:rFonts w:hint="eastAsia"/>
          <w:sz w:val="24"/>
          <w:szCs w:val="24"/>
        </w:rPr>
        <w:t>至</w:t>
      </w:r>
      <w:r>
        <w:rPr>
          <w:sz w:val="24"/>
          <w:szCs w:val="24"/>
        </w:rPr>
        <w:t>19</w:t>
      </w:r>
      <w:r>
        <w:rPr>
          <w:rFonts w:hint="eastAsia"/>
          <w:sz w:val="24"/>
          <w:szCs w:val="24"/>
        </w:rPr>
        <w:t>分；字数</w:t>
      </w:r>
      <w:r>
        <w:rPr>
          <w:sz w:val="24"/>
          <w:szCs w:val="24"/>
        </w:rPr>
        <w:t>200</w:t>
      </w:r>
      <w:r>
        <w:rPr>
          <w:rFonts w:hint="eastAsia"/>
          <w:sz w:val="24"/>
          <w:szCs w:val="24"/>
        </w:rPr>
        <w:t>到</w:t>
      </w:r>
      <w:r>
        <w:rPr>
          <w:sz w:val="24"/>
          <w:szCs w:val="24"/>
        </w:rPr>
        <w:t>300</w:t>
      </w:r>
      <w:r>
        <w:rPr>
          <w:rFonts w:hint="eastAsia"/>
          <w:sz w:val="24"/>
          <w:szCs w:val="24"/>
        </w:rPr>
        <w:t>字的，赋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至</w:t>
      </w:r>
      <w:r>
        <w:rPr>
          <w:sz w:val="24"/>
          <w:szCs w:val="24"/>
        </w:rPr>
        <w:t>14</w:t>
      </w:r>
      <w:r>
        <w:rPr>
          <w:rFonts w:hint="eastAsia"/>
          <w:sz w:val="24"/>
          <w:szCs w:val="24"/>
        </w:rPr>
        <w:t>分；</w:t>
      </w:r>
      <w:r>
        <w:rPr>
          <w:sz w:val="24"/>
          <w:szCs w:val="24"/>
        </w:rPr>
        <w:t>100</w:t>
      </w:r>
      <w:r>
        <w:rPr>
          <w:rFonts w:hint="eastAsia"/>
          <w:sz w:val="24"/>
          <w:szCs w:val="24"/>
        </w:rPr>
        <w:t>字到</w:t>
      </w:r>
      <w:r>
        <w:rPr>
          <w:sz w:val="24"/>
          <w:szCs w:val="24"/>
        </w:rPr>
        <w:t>200</w:t>
      </w:r>
      <w:r>
        <w:rPr>
          <w:rFonts w:hint="eastAsia"/>
          <w:sz w:val="24"/>
          <w:szCs w:val="24"/>
        </w:rPr>
        <w:t>字的，赋分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至</w:t>
      </w:r>
      <w:r>
        <w:rPr>
          <w:sz w:val="24"/>
          <w:szCs w:val="24"/>
        </w:rPr>
        <w:t>9</w:t>
      </w:r>
      <w:r>
        <w:rPr>
          <w:rFonts w:hint="eastAsia"/>
          <w:sz w:val="24"/>
          <w:szCs w:val="24"/>
        </w:rPr>
        <w:t>分；不足</w:t>
      </w:r>
      <w:r>
        <w:rPr>
          <w:sz w:val="24"/>
          <w:szCs w:val="24"/>
        </w:rPr>
        <w:t>100</w:t>
      </w:r>
      <w:r>
        <w:rPr>
          <w:rFonts w:hint="eastAsia"/>
          <w:sz w:val="24"/>
          <w:szCs w:val="24"/>
        </w:rPr>
        <w:t>字的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分以下。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补充说明：①文中每错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个字扣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分，重现不计，最多扣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分。②全文抄袭试题材料的最多只能赋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分。③文中出现真实地名、校名、人名，一经查实，扣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分。④不写题目扣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分。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C24EA00"/>
    <w:multiLevelType w:val="singleLevel"/>
    <w:tmpl w:val="DC24EA00"/>
    <w:lvl w:ilvl="0" w:tentative="0">
      <w:start w:val="22"/>
      <w:numFmt w:val="decimal"/>
      <w:suff w:val="space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2C6A"/>
    <w:rsid w:val="000331F5"/>
    <w:rsid w:val="00046099"/>
    <w:rsid w:val="00060DD4"/>
    <w:rsid w:val="00101A72"/>
    <w:rsid w:val="0018445D"/>
    <w:rsid w:val="00194CC8"/>
    <w:rsid w:val="002B5D93"/>
    <w:rsid w:val="002E0B03"/>
    <w:rsid w:val="00307A13"/>
    <w:rsid w:val="00394F5F"/>
    <w:rsid w:val="00415F9E"/>
    <w:rsid w:val="00455B31"/>
    <w:rsid w:val="00503307"/>
    <w:rsid w:val="00523C29"/>
    <w:rsid w:val="00572A99"/>
    <w:rsid w:val="005F7AE1"/>
    <w:rsid w:val="00662097"/>
    <w:rsid w:val="007627FF"/>
    <w:rsid w:val="00777BE3"/>
    <w:rsid w:val="008E2306"/>
    <w:rsid w:val="00986B8D"/>
    <w:rsid w:val="009932C3"/>
    <w:rsid w:val="009A4981"/>
    <w:rsid w:val="009B5E69"/>
    <w:rsid w:val="00A009B5"/>
    <w:rsid w:val="00A52434"/>
    <w:rsid w:val="00A677A0"/>
    <w:rsid w:val="00A736D1"/>
    <w:rsid w:val="00AF34E9"/>
    <w:rsid w:val="00B01872"/>
    <w:rsid w:val="00B2218A"/>
    <w:rsid w:val="00B80779"/>
    <w:rsid w:val="00BF0A9A"/>
    <w:rsid w:val="00C22C74"/>
    <w:rsid w:val="00CF6605"/>
    <w:rsid w:val="00D146AC"/>
    <w:rsid w:val="00D210FB"/>
    <w:rsid w:val="00D934CE"/>
    <w:rsid w:val="00DC4FB5"/>
    <w:rsid w:val="00E95963"/>
    <w:rsid w:val="00F24FA5"/>
    <w:rsid w:val="00F92C6A"/>
    <w:rsid w:val="03956653"/>
    <w:rsid w:val="05D63BF3"/>
    <w:rsid w:val="0E6F771E"/>
    <w:rsid w:val="10021EC6"/>
    <w:rsid w:val="125621FD"/>
    <w:rsid w:val="128165CF"/>
    <w:rsid w:val="1528268D"/>
    <w:rsid w:val="1859344E"/>
    <w:rsid w:val="18D07FC8"/>
    <w:rsid w:val="21507392"/>
    <w:rsid w:val="21F572CD"/>
    <w:rsid w:val="226F11A5"/>
    <w:rsid w:val="24233680"/>
    <w:rsid w:val="24FE5891"/>
    <w:rsid w:val="26890287"/>
    <w:rsid w:val="26F9784E"/>
    <w:rsid w:val="291E5470"/>
    <w:rsid w:val="2B20731B"/>
    <w:rsid w:val="2DAC024D"/>
    <w:rsid w:val="2E0C6CD2"/>
    <w:rsid w:val="36316DD5"/>
    <w:rsid w:val="368C66BA"/>
    <w:rsid w:val="36F2311F"/>
    <w:rsid w:val="37020042"/>
    <w:rsid w:val="38474DD1"/>
    <w:rsid w:val="39580FAD"/>
    <w:rsid w:val="3CC6625E"/>
    <w:rsid w:val="3E876832"/>
    <w:rsid w:val="3F3853BB"/>
    <w:rsid w:val="3F516A8F"/>
    <w:rsid w:val="41641901"/>
    <w:rsid w:val="41D0522B"/>
    <w:rsid w:val="448A28D1"/>
    <w:rsid w:val="44C9757E"/>
    <w:rsid w:val="46A47540"/>
    <w:rsid w:val="4A076123"/>
    <w:rsid w:val="4A1224E2"/>
    <w:rsid w:val="4A5711C3"/>
    <w:rsid w:val="500E2AAC"/>
    <w:rsid w:val="5086141C"/>
    <w:rsid w:val="56D66F1A"/>
    <w:rsid w:val="589908FF"/>
    <w:rsid w:val="599F043C"/>
    <w:rsid w:val="5A001DCC"/>
    <w:rsid w:val="5ABC7D0C"/>
    <w:rsid w:val="5C6F430B"/>
    <w:rsid w:val="5C8A7B17"/>
    <w:rsid w:val="5D6D0067"/>
    <w:rsid w:val="5E823495"/>
    <w:rsid w:val="602E6943"/>
    <w:rsid w:val="60E96E7A"/>
    <w:rsid w:val="647F57EF"/>
    <w:rsid w:val="682361F5"/>
    <w:rsid w:val="688C1950"/>
    <w:rsid w:val="69430D6A"/>
    <w:rsid w:val="6D134CE4"/>
    <w:rsid w:val="6D430D42"/>
    <w:rsid w:val="6DF4597E"/>
    <w:rsid w:val="6E6511B4"/>
    <w:rsid w:val="72377993"/>
    <w:rsid w:val="73537377"/>
    <w:rsid w:val="73A22163"/>
    <w:rsid w:val="73F9743C"/>
    <w:rsid w:val="76B56736"/>
    <w:rsid w:val="79527DBC"/>
    <w:rsid w:val="7ADE2F82"/>
    <w:rsid w:val="7B2225DA"/>
    <w:rsid w:val="7B493933"/>
    <w:rsid w:val="7EC82112"/>
    <w:rsid w:val="7FDB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iPriority w:val="99"/>
    <w:rPr>
      <w:sz w:val="18"/>
      <w:szCs w:val="18"/>
    </w:r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Balloon Text Char"/>
    <w:basedOn w:val="5"/>
    <w:link w:val="2"/>
    <w:semiHidden/>
    <w:locked/>
    <w:uiPriority w:val="99"/>
    <w:rPr>
      <w:rFonts w:cs="Times New Roman"/>
      <w:kern w:val="2"/>
      <w:sz w:val="18"/>
      <w:szCs w:val="18"/>
    </w:rPr>
  </w:style>
  <w:style w:type="character" w:customStyle="1" w:styleId="8">
    <w:name w:val="Footer Char"/>
    <w:basedOn w:val="5"/>
    <w:link w:val="3"/>
    <w:locked/>
    <w:uiPriority w:val="99"/>
    <w:rPr>
      <w:rFonts w:cs="Times New Roman"/>
      <w:kern w:val="2"/>
      <w:sz w:val="18"/>
      <w:szCs w:val="18"/>
    </w:rPr>
  </w:style>
  <w:style w:type="character" w:customStyle="1" w:styleId="9">
    <w:name w:val="Header Char"/>
    <w:basedOn w:val="5"/>
    <w:link w:val="4"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4</Pages>
  <Words>450</Words>
  <Characters>2567</Characters>
  <Lines>0</Lines>
  <Paragraphs>0</Paragraphs>
  <TotalTime>9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2017-10-11T09:19:00Z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2019-12-12T09:06:00Z</cp:lastPrinted>
  <dcterms:modified xsi:type="dcterms:W3CDTF">2020-06-09T04:43:46Z</dcterms:modified>
  <dc:subject>2019-2020七（上）语文期末答案.docx</dc:subject>
  <dc:title>2019-2020七（上）语文期末答案.docx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RubyTemplateID" linkTarget="0">
    <vt:lpwstr>6</vt:lpwstr>
  </property>
  <property fmtid="{D5CDD505-2E9C-101B-9397-08002B2CF9AE}" pid="6" name="KSOProductBuildVer">
    <vt:lpwstr>2052-10.1.0.7698</vt:lpwstr>
  </property>
</Properties>
</file>