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pict>
          <v:shape id="_x0000_s1025" o:spid="_x0000_s1025" o:spt="75" type="#_x0000_t75" style="position:absolute;left:0pt;margin-left:850pt;margin-top:966pt;height:36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b/>
          <w:color w:val="000000"/>
          <w:sz w:val="32"/>
          <w:szCs w:val="32"/>
        </w:rPr>
        <w:t>赫章县</w:t>
      </w:r>
      <w:r>
        <w:rPr>
          <w:b/>
          <w:color w:val="000000"/>
          <w:sz w:val="32"/>
          <w:szCs w:val="32"/>
        </w:rPr>
        <w:t>2019-2020</w:t>
      </w:r>
      <w:r>
        <w:rPr>
          <w:rFonts w:hint="eastAsia"/>
          <w:b/>
          <w:color w:val="000000"/>
          <w:sz w:val="32"/>
          <w:szCs w:val="32"/>
        </w:rPr>
        <w:t>学年度第一学期期末教学质量检测试卷</w:t>
      </w:r>
    </w:p>
    <w:p>
      <w:pPr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七年级</w:t>
      </w:r>
      <w:r>
        <w:rPr>
          <w:rFonts w:ascii="黑体" w:hAnsi="黑体" w:eastAsia="黑体"/>
          <w:color w:val="000000"/>
          <w:sz w:val="44"/>
          <w:szCs w:val="44"/>
        </w:rPr>
        <w:t xml:space="preserve"> </w:t>
      </w:r>
      <w:r>
        <w:rPr>
          <w:rFonts w:hint="eastAsia" w:ascii="黑体" w:hAnsi="黑体" w:eastAsia="黑体"/>
          <w:color w:val="000000"/>
          <w:sz w:val="44"/>
          <w:szCs w:val="44"/>
        </w:rPr>
        <w:t>语文参考答案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、要求用正楷书写，字迹清楚，结构合理，有一定艺术性</w:t>
      </w:r>
    </w:p>
    <w:p>
      <w:pPr>
        <w:spacing w:line="360" w:lineRule="auto"/>
        <w:textAlignment w:val="center"/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2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、选</w:t>
      </w:r>
      <w:r>
        <w:rPr>
          <w:rFonts w:ascii="Times New Roman" w:hAnsi="Times New Roman" w:cs="宋体"/>
          <w:color w:val="000000"/>
          <w:kern w:val="0"/>
          <w:szCs w:val="21"/>
        </w:rPr>
        <w:t>D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。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A.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倜傥（</w:t>
      </w:r>
      <w:r>
        <w:rPr>
          <w:rFonts w:ascii="Times New Roman" w:hAnsi="Times New Roman" w:cs="宋体"/>
          <w:color w:val="000000"/>
          <w:kern w:val="0"/>
          <w:szCs w:val="21"/>
        </w:rPr>
        <w:t>t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ǎ</w:t>
      </w:r>
      <w:r>
        <w:rPr>
          <w:rFonts w:ascii="Times New Roman" w:hAnsi="Times New Roman" w:cs="宋体"/>
          <w:color w:val="000000"/>
          <w:kern w:val="0"/>
          <w:szCs w:val="21"/>
        </w:rPr>
        <w:t>ng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）人声鼎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3pt;width:1.3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沸</w:t>
      </w:r>
      <w:r>
        <w:rPr>
          <w:rFonts w:ascii="Times New Roman" w:hAnsi="Times New Roman" w:cs="宋体"/>
          <w:color w:val="000000"/>
          <w:kern w:val="0"/>
          <w:szCs w:val="21"/>
        </w:rPr>
        <w:t>(d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ǐ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ng)  B.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干涸</w:t>
      </w:r>
      <w:r>
        <w:rPr>
          <w:rFonts w:ascii="Times New Roman" w:hAnsi="Times New Roman" w:cs="宋体"/>
          <w:color w:val="000000"/>
          <w:kern w:val="0"/>
          <w:szCs w:val="21"/>
        </w:rPr>
        <w:t>(h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é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)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论语</w:t>
      </w:r>
      <w:r>
        <w:rPr>
          <w:rFonts w:ascii="Times New Roman" w:hAnsi="Times New Roman" w:cs="宋体"/>
          <w:color w:val="000000"/>
          <w:kern w:val="0"/>
          <w:szCs w:val="21"/>
        </w:rPr>
        <w:t>(l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ú</w:t>
      </w:r>
      <w:r>
        <w:rPr>
          <w:rFonts w:ascii="Times New Roman" w:hAnsi="Times New Roman" w:cs="宋体"/>
          <w:color w:val="000000"/>
          <w:kern w:val="0"/>
          <w:szCs w:val="21"/>
        </w:rPr>
        <w:t>n) C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、蜷伏（</w:t>
      </w:r>
      <w:r>
        <w:rPr>
          <w:rFonts w:ascii="Times New Roman" w:hAnsi="Times New Roman" w:cs="宋体"/>
          <w:color w:val="000000"/>
          <w:kern w:val="0"/>
          <w:szCs w:val="21"/>
        </w:rPr>
        <w:t>qu</w:t>
      </w:r>
      <w:r>
        <w:rPr>
          <w:rFonts w:hint="eastAsia" w:cs="宋体"/>
          <w:color w:val="000000"/>
          <w:kern w:val="0"/>
          <w:szCs w:val="21"/>
        </w:rPr>
        <w:t>á</w:t>
      </w:r>
      <w:r>
        <w:rPr>
          <w:rFonts w:ascii="Times New Roman" w:hAnsi="Times New Roman" w:cs="宋体"/>
          <w:color w:val="000000"/>
          <w:kern w:val="0"/>
          <w:szCs w:val="21"/>
        </w:rPr>
        <w:t>n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）</w:t>
      </w:r>
    </w:p>
    <w:p>
      <w:pPr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3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、选</w:t>
      </w:r>
      <w:r>
        <w:rPr>
          <w:rFonts w:ascii="Times New Roman" w:hAnsi="Times New Roman" w:cs="宋体"/>
          <w:color w:val="000000"/>
          <w:kern w:val="0"/>
          <w:szCs w:val="21"/>
        </w:rPr>
        <w:t>A  B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（愽</w:t>
      </w:r>
      <w:r>
        <w:rPr>
          <w:rFonts w:ascii="Times New Roman" w:hAnsi="Times New Roman" w:cs="宋体"/>
          <w:color w:val="000000"/>
          <w:kern w:val="0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宋体"/>
          <w:color w:val="000000"/>
          <w:kern w:val="0"/>
          <w:szCs w:val="21"/>
        </w:rPr>
        <w:t>-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博）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C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（前</w:t>
      </w:r>
      <w:r>
        <w:rPr>
          <w:rFonts w:ascii="Times New Roman" w:hAnsi="Times New Roman" w:cs="宋体"/>
          <w:color w:val="000000"/>
          <w:kern w:val="0"/>
          <w:szCs w:val="21"/>
        </w:rPr>
        <w:t>-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潜）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D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（扰</w:t>
      </w:r>
      <w:r>
        <w:rPr>
          <w:rFonts w:ascii="Times New Roman" w:hAnsi="Times New Roman" w:cs="宋体"/>
          <w:color w:val="000000"/>
          <w:kern w:val="0"/>
          <w:szCs w:val="21"/>
        </w:rPr>
        <w:t>-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忧）］</w:t>
      </w:r>
    </w:p>
    <w:p>
      <w:pPr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4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、选</w:t>
      </w:r>
      <w:r>
        <w:rPr>
          <w:rFonts w:ascii="Times New Roman" w:hAnsi="Times New Roman" w:cs="宋体"/>
          <w:color w:val="000000"/>
          <w:kern w:val="0"/>
          <w:szCs w:val="21"/>
        </w:rPr>
        <w:t>B   5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、选</w:t>
      </w:r>
      <w:r>
        <w:rPr>
          <w:rFonts w:ascii="Times New Roman" w:hAnsi="Times New Roman" w:cs="宋体"/>
          <w:color w:val="000000"/>
          <w:kern w:val="0"/>
          <w:szCs w:val="21"/>
        </w:rPr>
        <w:t>C  6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</w:t>
      </w:r>
      <w:r>
        <w:rPr>
          <w:rFonts w:ascii="Times New Roman" w:hAnsi="Times New Roman" w:cs="宋体"/>
          <w:color w:val="000000"/>
          <w:kern w:val="0"/>
          <w:szCs w:val="21"/>
        </w:rPr>
        <w:t>A  7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、选</w:t>
      </w:r>
      <w:r>
        <w:rPr>
          <w:rFonts w:ascii="Times New Roman" w:hAnsi="Times New Roman" w:cs="宋体"/>
          <w:color w:val="000000"/>
          <w:kern w:val="0"/>
          <w:szCs w:val="21"/>
        </w:rPr>
        <w:t>B</w:t>
      </w:r>
    </w:p>
    <w:p>
      <w:pPr>
        <w:spacing w:line="380" w:lineRule="exact"/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8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、（</w:t>
      </w:r>
      <w:r>
        <w:rPr>
          <w:rFonts w:ascii="Times New Roman" w:hAnsi="Times New Roman" w:cs="宋体"/>
          <w:color w:val="000000"/>
          <w:kern w:val="0"/>
          <w:szCs w:val="21"/>
        </w:rPr>
        <w:t>1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）晴空一鹤排云上，便引诗情到碧霄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（</w:t>
      </w:r>
      <w:r>
        <w:rPr>
          <w:rFonts w:ascii="Times New Roman" w:hAnsi="Times New Roman" w:cs="宋体"/>
          <w:color w:val="000000"/>
          <w:kern w:val="0"/>
          <w:szCs w:val="21"/>
        </w:rPr>
        <w:t>2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）不义</w:t>
      </w:r>
      <w:r>
        <w:rPr>
          <w:rFonts w:ascii="Times New Roman" w:hAnsi="Times New Roman" w:cs="宋体"/>
          <w:color w:val="000000"/>
          <w:kern w:val="0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而富且贵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（</w:t>
      </w:r>
      <w:r>
        <w:rPr>
          <w:rFonts w:ascii="Times New Roman" w:hAnsi="Times New Roman" w:cs="宋体"/>
          <w:color w:val="000000"/>
          <w:kern w:val="0"/>
          <w:szCs w:val="21"/>
        </w:rPr>
        <w:t>3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）俭以养德</w:t>
      </w:r>
    </w:p>
    <w:p>
      <w:pPr>
        <w:spacing w:line="380" w:lineRule="exact"/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hint="eastAsia" w:ascii="Times New Roman" w:hAnsi="Times New Roman" w:cs="宋体"/>
          <w:color w:val="000000"/>
          <w:kern w:val="0"/>
          <w:szCs w:val="21"/>
        </w:rPr>
        <w:t>（</w:t>
      </w:r>
      <w:r>
        <w:rPr>
          <w:rFonts w:ascii="Times New Roman" w:hAnsi="Times New Roman" w:cs="宋体"/>
          <w:color w:val="000000"/>
          <w:kern w:val="0"/>
          <w:szCs w:val="21"/>
        </w:rPr>
        <w:t>4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）思君不见下渝州（</w:t>
      </w:r>
      <w:r>
        <w:rPr>
          <w:rFonts w:ascii="Times New Roman" w:hAnsi="Times New Roman" w:cs="宋体"/>
          <w:color w:val="000000"/>
          <w:kern w:val="0"/>
          <w:szCs w:val="21"/>
        </w:rPr>
        <w:t>5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）却话巴山夜雨时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</w:t>
      </w:r>
      <w:r>
        <w:rPr>
          <w:rFonts w:cs="宋体"/>
        </w:rPr>
        <w:t xml:space="preserve">(6) </w:t>
      </w:r>
      <w:r>
        <w:rPr>
          <w:rFonts w:hint="eastAsia" w:cs="宋体"/>
        </w:rPr>
        <w:t>随君直到夜郎西。</w:t>
      </w:r>
      <w:r>
        <w:rPr>
          <w:rFonts w:cs="宋体"/>
        </w:rPr>
        <w:t>(7)</w:t>
      </w:r>
      <w:r>
        <w:rPr>
          <w:rFonts w:hint="eastAsia" w:cs="宋体"/>
        </w:rPr>
        <w:t>江春入旧年。（</w:t>
      </w:r>
      <w:r>
        <w:rPr>
          <w:rFonts w:cs="宋体"/>
        </w:rPr>
        <w:t>8</w:t>
      </w:r>
      <w:r>
        <w:rPr>
          <w:rFonts w:hint="eastAsia" w:cs="宋体"/>
        </w:rPr>
        <w:t>）小桥流水人家。</w:t>
      </w:r>
      <w:r>
        <w:rPr>
          <w:rFonts w:hint="eastAsia" w:cs="宋体"/>
          <w:sz w:val="20"/>
          <w:szCs w:val="22"/>
        </w:rPr>
        <w:t>（</w:t>
      </w:r>
      <w:r>
        <w:rPr>
          <w:rFonts w:cs="宋体"/>
          <w:sz w:val="20"/>
          <w:szCs w:val="22"/>
        </w:rPr>
        <w:t>9</w:t>
      </w:r>
      <w:r>
        <w:rPr>
          <w:rFonts w:hint="eastAsia" w:cs="宋体"/>
          <w:sz w:val="20"/>
          <w:szCs w:val="22"/>
        </w:rPr>
        <w:t>）贫贱不能移。</w:t>
      </w:r>
    </w:p>
    <w:p>
      <w:pPr>
        <w:pStyle w:val="5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9</w:t>
      </w:r>
      <w:r>
        <w:rPr>
          <w:rFonts w:hint="eastAsia"/>
          <w:color w:val="000000"/>
          <w:sz w:val="21"/>
          <w:szCs w:val="21"/>
        </w:rPr>
        <w:t>、（</w:t>
      </w: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分）梅子、芭蕉、柳花</w:t>
      </w:r>
      <w:r>
        <w:rPr>
          <w:color w:val="000000"/>
          <w:sz w:val="21"/>
          <w:szCs w:val="21"/>
        </w:rPr>
        <w:t xml:space="preserve"> </w:t>
      </w:r>
      <w:r>
        <w:rPr>
          <w:rFonts w:hint="eastAsia"/>
          <w:color w:val="000000"/>
          <w:sz w:val="21"/>
          <w:szCs w:val="21"/>
        </w:rPr>
        <w:t>（答对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个给</w:t>
      </w:r>
      <w:r>
        <w:rPr>
          <w:color w:val="000000"/>
          <w:sz w:val="21"/>
          <w:szCs w:val="21"/>
        </w:rPr>
        <w:t>0.5</w:t>
      </w:r>
      <w:r>
        <w:rPr>
          <w:rFonts w:hint="eastAsia"/>
          <w:color w:val="000000"/>
          <w:sz w:val="21"/>
          <w:szCs w:val="21"/>
        </w:rPr>
        <w:t>分，只要答出两个即可得</w:t>
      </w: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分）梅子还未熟，到处一片绿色，百花盛开（意思对即可）（</w:t>
      </w:r>
      <w:r>
        <w:rPr>
          <w:color w:val="000000"/>
          <w:sz w:val="21"/>
          <w:szCs w:val="21"/>
        </w:rPr>
        <w:t>2</w:t>
      </w:r>
      <w:r>
        <w:rPr>
          <w:rFonts w:hint="eastAsia"/>
          <w:color w:val="000000"/>
          <w:sz w:val="21"/>
          <w:szCs w:val="21"/>
        </w:rPr>
        <w:t>分）</w:t>
      </w:r>
    </w:p>
    <w:p>
      <w:pPr>
        <w:pStyle w:val="5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、（</w:t>
      </w:r>
      <w:r>
        <w:rPr>
          <w:color w:val="000000"/>
          <w:sz w:val="21"/>
          <w:szCs w:val="21"/>
        </w:rPr>
        <w:t>3</w:t>
      </w:r>
      <w:r>
        <w:rPr>
          <w:rFonts w:hint="eastAsia"/>
          <w:color w:val="000000"/>
          <w:sz w:val="21"/>
          <w:szCs w:val="21"/>
        </w:rPr>
        <w:t>分）“闲”字，写出了诗人的</w:t>
      </w:r>
      <w:r>
        <w:rPr>
          <w:rFonts w:hint="eastAsia"/>
          <w:color w:val="000000"/>
          <w:sz w:val="21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4pt;width:1.3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>恬静闲适（</w:t>
      </w:r>
      <w:r>
        <w:rPr>
          <w:color w:val="000000"/>
          <w:sz w:val="21"/>
          <w:szCs w:val="21"/>
        </w:rPr>
        <w:t>1.5</w:t>
      </w:r>
      <w:r>
        <w:rPr>
          <w:rFonts w:hint="eastAsia"/>
          <w:color w:val="000000"/>
          <w:sz w:val="21"/>
          <w:szCs w:val="21"/>
        </w:rPr>
        <w:t>分），抒发了诗人对乡村生活的喜爱之情（</w:t>
      </w:r>
      <w:r>
        <w:rPr>
          <w:color w:val="000000"/>
          <w:sz w:val="21"/>
          <w:szCs w:val="21"/>
        </w:rPr>
        <w:t>1.5</w:t>
      </w:r>
      <w:r>
        <w:rPr>
          <w:rFonts w:hint="eastAsia"/>
          <w:color w:val="000000"/>
          <w:sz w:val="21"/>
          <w:szCs w:val="21"/>
        </w:rPr>
        <w:t>分）。</w:t>
      </w:r>
    </w:p>
    <w:p>
      <w:pPr>
        <w:pStyle w:val="5"/>
        <w:spacing w:before="0" w:beforeAutospacing="0" w:after="0" w:afterAutospacing="0"/>
        <w:rPr>
          <w:rFonts w:hint="eastAsia" w:eastAsia="宋体"/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</w:rPr>
        <w:t>11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B   12</w:t>
      </w:r>
      <w:r>
        <w:rPr>
          <w:rFonts w:hint="eastAsia"/>
          <w:color w:val="000000"/>
          <w:sz w:val="21"/>
          <w:szCs w:val="21"/>
        </w:rPr>
        <w:t>、</w:t>
      </w:r>
      <w:r>
        <w:rPr>
          <w:color w:val="000000"/>
          <w:sz w:val="21"/>
          <w:szCs w:val="21"/>
        </w:rPr>
        <w:t>C  13</w:t>
      </w:r>
      <w:r>
        <w:rPr>
          <w:rFonts w:hint="eastAsia"/>
          <w:color w:val="000000"/>
          <w:sz w:val="21"/>
          <w:szCs w:val="21"/>
        </w:rPr>
        <w:t>、您不敢吃我，上天派我做群兽</w:t>
      </w:r>
      <w:r>
        <w:rPr>
          <w:color w:val="000000"/>
          <w:sz w:val="21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0.75pt;width:1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>的领袖。</w:t>
      </w:r>
      <w:r>
        <w:rPr>
          <w:color w:val="000000"/>
          <w:sz w:val="21"/>
          <w:szCs w:val="21"/>
        </w:rPr>
        <w:t xml:space="preserve">  14A</w:t>
      </w:r>
      <w:r>
        <w:rPr>
          <w:rFonts w:hint="eastAsia"/>
          <w:color w:val="FFFFFF"/>
          <w:sz w:val="4"/>
          <w:szCs w:val="21"/>
          <w:lang w:eastAsia="zh-CN"/>
        </w:rPr>
        <w:t>[来源:Z&amp;xx&amp;k.Com]</w:t>
      </w:r>
    </w:p>
    <w:p>
      <w:pPr>
        <w:pStyle w:val="5"/>
        <w:spacing w:before="0" w:beforeAutospacing="0" w:after="0" w:afterAutospacing="0"/>
        <w:rPr>
          <w:rFonts w:hint="eastAsia" w:eastAsia="宋体"/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</w:rPr>
        <w:t>15</w:t>
      </w:r>
      <w:r>
        <w:rPr>
          <w:rFonts w:hint="eastAsia"/>
          <w:color w:val="000000"/>
          <w:sz w:val="21"/>
          <w:szCs w:val="21"/>
        </w:rPr>
        <w:t>、狐假虎威。讽刺那些仗着别人威势招摇撞骗、作威作福的人。</w:t>
      </w:r>
      <w:r>
        <w:rPr>
          <w:color w:val="000000"/>
          <w:sz w:val="21"/>
          <w:szCs w:val="21"/>
        </w:rPr>
        <w:t>16</w:t>
      </w:r>
      <w:r>
        <w:rPr>
          <w:rFonts w:hint="eastAsia"/>
          <w:color w:val="000000"/>
          <w:sz w:val="21"/>
          <w:szCs w:val="21"/>
        </w:rPr>
        <w:t>、惦记：</w:t>
      </w:r>
      <w:r>
        <w:rPr>
          <w:color w:val="000000"/>
          <w:sz w:val="21"/>
          <w:szCs w:val="21"/>
        </w:rPr>
        <w:t>(</w:t>
      </w:r>
      <w:r>
        <w:rPr>
          <w:rFonts w:hint="eastAsia"/>
          <w:color w:val="000000"/>
          <w:sz w:val="21"/>
          <w:szCs w:val="21"/>
        </w:rPr>
        <w:t>对人或事物</w:t>
      </w:r>
      <w:r>
        <w:rPr>
          <w:color w:val="000000"/>
          <w:sz w:val="21"/>
          <w:szCs w:val="21"/>
        </w:rPr>
        <w:t>)</w:t>
      </w:r>
      <w:r>
        <w:rPr>
          <w:rFonts w:hint="eastAsia"/>
          <w:color w:val="000000"/>
          <w:sz w:val="21"/>
          <w:szCs w:val="21"/>
        </w:rPr>
        <w:t>心里老想着，放不下心。</w:t>
      </w:r>
      <w:r>
        <w:rPr>
          <w:rFonts w:hint="eastAsia"/>
          <w:color w:val="000000"/>
          <w:sz w:val="21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6pt;width:1.1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/>
          <w:color w:val="000000"/>
          <w:sz w:val="21"/>
          <w:szCs w:val="21"/>
        </w:rPr>
        <w:t>文中指总是想着外面店里卖的月饼。</w:t>
      </w:r>
      <w:r>
        <w:rPr>
          <w:rFonts w:hint="eastAsia"/>
          <w:color w:val="FFFFFF"/>
          <w:sz w:val="4"/>
          <w:szCs w:val="21"/>
          <w:lang w:eastAsia="zh-CN"/>
        </w:rPr>
        <w:t>[来源:Z#xx#k.Com]</w:t>
      </w:r>
    </w:p>
    <w:p>
      <w:pPr>
        <w:pStyle w:val="5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17</w:t>
      </w:r>
      <w:r>
        <w:rPr>
          <w:rFonts w:hint="eastAsia"/>
          <w:color w:val="000000"/>
          <w:sz w:val="21"/>
          <w:szCs w:val="21"/>
        </w:rPr>
        <w:t>、小时候店里的月饼与现在的月饼对比</w:t>
      </w:r>
      <w:r>
        <w:rPr>
          <w:color w:val="000000"/>
          <w:sz w:val="21"/>
          <w:szCs w:val="21"/>
        </w:rPr>
        <w:t>;</w:t>
      </w:r>
      <w:r>
        <w:rPr>
          <w:rFonts w:hint="eastAsia"/>
          <w:color w:val="000000"/>
          <w:sz w:val="21"/>
          <w:szCs w:val="21"/>
        </w:rPr>
        <w:t>过去品种单调，现在的月饼花样和品种多，那时在北京城里中秋的月饼绝对地道。为下文写母亲的月饼作铺垫。竹枝词的引用，增强了文章的表现力。</w:t>
      </w:r>
    </w:p>
    <w:p>
      <w:pPr>
        <w:pStyle w:val="5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18</w:t>
      </w:r>
      <w:r>
        <w:rPr>
          <w:rFonts w:hint="eastAsia"/>
          <w:color w:val="000000"/>
          <w:sz w:val="21"/>
          <w:szCs w:val="21"/>
        </w:rPr>
        <w:t>、作者运用了比喻的修辞方法，把店里卖的月饼比作京戏里武生或老生的高底靴，把母亲做的月饼的外形与店里卖的月饼的外形进行对比。生动形象的突出母亲的月饼的特点。</w:t>
      </w:r>
    </w:p>
    <w:p>
      <w:pPr>
        <w:pStyle w:val="5"/>
        <w:spacing w:before="0" w:beforeAutospacing="0" w:after="0" w:afterAutospacing="0"/>
        <w:rPr>
          <w:rFonts w:hint="eastAsia" w:eastAsia="宋体"/>
          <w:color w:val="000000"/>
          <w:sz w:val="21"/>
          <w:szCs w:val="21"/>
          <w:lang w:eastAsia="zh-CN"/>
        </w:rPr>
      </w:pPr>
      <w:r>
        <w:rPr>
          <w:color w:val="000000"/>
          <w:sz w:val="21"/>
          <w:szCs w:val="21"/>
        </w:rPr>
        <w:t>19</w:t>
      </w:r>
      <w:r>
        <w:rPr>
          <w:rFonts w:hint="eastAsia"/>
          <w:color w:val="000000"/>
          <w:sz w:val="21"/>
          <w:szCs w:val="21"/>
        </w:rPr>
        <w:t>、连用三个反问句引发读者的思考，深化文章中心。</w:t>
      </w:r>
      <w:r>
        <w:rPr>
          <w:rFonts w:hint="eastAsia"/>
          <w:color w:val="FFFFFF"/>
          <w:sz w:val="4"/>
          <w:szCs w:val="21"/>
          <w:lang w:eastAsia="zh-CN"/>
        </w:rPr>
        <w:t>[来源:学*科*网Z*X*X*K]</w:t>
      </w:r>
    </w:p>
    <w:p>
      <w:pPr>
        <w:textAlignment w:val="center"/>
        <w:rPr>
          <w:rFonts w:cs="宋体"/>
          <w:color w:val="000000"/>
        </w:rPr>
      </w:pPr>
      <w:r>
        <w:rPr>
          <w:color w:val="000000"/>
        </w:rPr>
        <w:t>20</w:t>
      </w:r>
      <w:r>
        <w:rPr>
          <w:rFonts w:hint="eastAsia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本文通过叙写童年时在山里捉毛蟹、吃毛蟹的往事，抒发了“我”对童年生活的留恋和对父母深深的思念之情。</w:t>
      </w:r>
      <w:r>
        <w:rPr>
          <w:color w:val="000000"/>
        </w:rPr>
        <w:t xml:space="preserve">    </w:t>
      </w:r>
    </w:p>
    <w:p>
      <w:pPr>
        <w:textAlignment w:val="center"/>
        <w:rPr>
          <w:rFonts w:cs="宋体"/>
          <w:color w:val="000000"/>
        </w:rPr>
      </w:pPr>
      <w:r>
        <w:rPr>
          <w:color w:val="000000"/>
        </w:rPr>
        <w:t>21</w:t>
      </w:r>
      <w:r>
        <w:rPr>
          <w:rFonts w:hint="eastAsia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①以“一碗入梦”为题，想</w:t>
      </w:r>
      <w:r>
        <w:rPr>
          <w:rFonts w:hint="eastAsia" w:cs="宋体"/>
          <w:color w:val="000000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7pt;width:1.6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象奇特，引起读者的阅读兴趣；②标题即是文章内容的总括；③标题即是</w:t>
      </w:r>
      <w:bookmarkStart w:id="0" w:name="_GoBack"/>
      <w:bookmarkEnd w:id="0"/>
      <w:r>
        <w:rPr>
          <w:rFonts w:hint="eastAsia" w:cs="宋体"/>
          <w:color w:val="000000"/>
        </w:rPr>
        <w:t>文章叙事抒情的线索。</w:t>
      </w:r>
      <w:r>
        <w:rPr>
          <w:color w:val="000000"/>
        </w:rPr>
        <w:t xml:space="preserve">    </w:t>
      </w:r>
    </w:p>
    <w:p>
      <w:pPr>
        <w:textAlignment w:val="center"/>
        <w:rPr>
          <w:rFonts w:cs="宋体"/>
          <w:color w:val="000000"/>
        </w:rPr>
      </w:pPr>
      <w:r>
        <w:rPr>
          <w:color w:val="000000"/>
        </w:rPr>
        <w:t>22</w:t>
      </w:r>
      <w:r>
        <w:rPr>
          <w:rFonts w:hint="eastAsia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用拟人的修辞手法，生动传神地写出了昏黄油灯下的那一大碗色美、味更美的毛蟹对孩子们的诱惑。</w:t>
      </w:r>
      <w:r>
        <w:rPr>
          <w:color w:val="000000"/>
        </w:rPr>
        <w:t xml:space="preserve">    </w:t>
      </w:r>
    </w:p>
    <w:p>
      <w:pPr>
        <w:textAlignment w:val="center"/>
        <w:rPr>
          <w:rFonts w:cs="宋体"/>
          <w:color w:val="000000"/>
        </w:rPr>
      </w:pPr>
      <w:r>
        <w:rPr>
          <w:color w:val="000000"/>
        </w:rPr>
        <w:t>23</w:t>
      </w:r>
      <w:r>
        <w:rPr>
          <w:rFonts w:hint="eastAsia"/>
          <w:color w:val="000000"/>
        </w:rPr>
        <w:t>、</w:t>
      </w:r>
      <w:r>
        <w:rPr>
          <w:color w:val="000000"/>
        </w:rPr>
        <w:t xml:space="preserve"> </w:t>
      </w:r>
      <w:r>
        <w:rPr>
          <w:rFonts w:hint="eastAsia" w:cs="宋体"/>
          <w:color w:val="000000"/>
        </w:rPr>
        <w:t>行文思路：①妻子买蟹，儿子问蟹；②童年捉蟹，共享毛蟹；③思念爸妈，回味毛蟹。效果：先引入，再插叙，</w:t>
      </w:r>
      <w:r>
        <w:rPr>
          <w:rFonts w:hint="eastAsia" w:cs="宋体"/>
          <w:color w:val="000000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7pt;width:1.8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cs="宋体"/>
          <w:color w:val="000000"/>
        </w:rPr>
        <w:t>后抒情，使文章脉络分明，思路清晰，首尾呼应。</w:t>
      </w:r>
    </w:p>
    <w:p>
      <w:pPr>
        <w:textAlignment w:val="center"/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24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、如：读书成就文明人生，文明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1pt;width:1.5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成就读书梦想；让书香溢满校园，让心灵徜徉书海；读书好，好读书，读好书；与经典同行，打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1pt;width:1.9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好人生底色；同名著为伴，塑造美好心灵。</w:t>
      </w:r>
    </w:p>
    <w:p>
      <w:pPr>
        <w:jc w:val="left"/>
        <w:textAlignment w:val="center"/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25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、随着年份的发展，百分比在增长。据此写出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8pt;width:1.4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你的发现即可。</w:t>
      </w:r>
    </w:p>
    <w:p>
      <w:pPr>
        <w:jc w:val="left"/>
        <w:textAlignment w:val="center"/>
        <w:rPr>
          <w:rFonts w:hint="eastAsia" w:ascii="Times New Roman" w:hAnsi="Times New Roman" w:eastAsia="宋体" w:cs="宋体"/>
          <w:color w:val="000000"/>
          <w:kern w:val="0"/>
          <w:szCs w:val="21"/>
          <w:lang w:eastAsia="zh-CN"/>
        </w:rPr>
      </w:pPr>
      <w:r>
        <w:rPr>
          <w:rFonts w:ascii="Times New Roman" w:hAnsi="Times New Roman" w:cs="宋体"/>
          <w:color w:val="000000"/>
          <w:kern w:val="0"/>
          <w:szCs w:val="21"/>
        </w:rPr>
        <w:t>2</w:t>
      </w:r>
      <w:r>
        <w:rPr>
          <w:rFonts w:ascii="Times New Roman" w:hAnsi="Times New Roman" w:cs="宋体"/>
          <w:color w:val="000000"/>
          <w:kern w:val="0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6pt;width:1.6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宋体"/>
          <w:color w:val="000000"/>
          <w:kern w:val="0"/>
          <w:szCs w:val="21"/>
        </w:rPr>
        <w:t>6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8pt;width:1.6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、围绕“阅读名著，陶冶情操”可以设计的活动形式如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1pt;width:1.2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：举办学习“阅读名著，陶冶情操”专题板报；举办学习“阅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3pt;width:1.3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读名著，陶冶情操”演讲大赛；举办“阅读名著，陶冶情操”故事会等。</w:t>
      </w:r>
      <w:r>
        <w:rPr>
          <w:rFonts w:hint="eastAsia" w:ascii="Times New Roman" w:hAnsi="Times New Roman" w:cs="宋体"/>
          <w:color w:val="FFFFFF"/>
          <w:kern w:val="0"/>
          <w:sz w:val="4"/>
          <w:szCs w:val="21"/>
          <w:lang w:eastAsia="zh-CN"/>
        </w:rPr>
        <w:t>[来源:Z。xx。k.Com]</w:t>
      </w:r>
    </w:p>
    <w:p>
      <w:pPr>
        <w:textAlignment w:val="center"/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27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、《西游记》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孙悟空三打白骨精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  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花果山</w:t>
      </w:r>
      <w:r>
        <w:rPr>
          <w:rFonts w:ascii="Times New Roman" w:hAnsi="Times New Roman" w:cs="宋体"/>
          <w:color w:val="000000"/>
          <w:kern w:val="0"/>
          <w:szCs w:val="21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pt;width:1.4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  </w:t>
      </w:r>
    </w:p>
    <w:p>
      <w:pPr>
        <w:textAlignment w:val="center"/>
        <w:rPr>
          <w:rFonts w:hint="eastAsia" w:ascii="Times New Roman" w:hAnsi="Times New Roman" w:eastAsia="宋体" w:cs="宋体"/>
          <w:color w:val="000000"/>
          <w:kern w:val="0"/>
          <w:szCs w:val="21"/>
          <w:lang w:eastAsia="zh-CN"/>
        </w:rPr>
      </w:pPr>
      <w:r>
        <w:rPr>
          <w:rFonts w:ascii="Times New Roman" w:hAnsi="Times New Roman" w:cs="宋体"/>
          <w:color w:val="000000"/>
          <w:kern w:val="0"/>
          <w:szCs w:val="21"/>
        </w:rPr>
        <w:t>28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示例：唐僧：不辨是非、立场不坚定（或者：忠奸不分、耳根子软）；示例：猪八戒：爱搬弄是非（或者：诡计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1pt;width:1.2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多端）。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   </w:t>
      </w:r>
      <w:r>
        <w:rPr>
          <w:rFonts w:hint="eastAsia" w:ascii="Times New Roman" w:hAnsi="Times New Roman" w:cs="宋体"/>
          <w:color w:val="FFFFFF"/>
          <w:kern w:val="0"/>
          <w:sz w:val="4"/>
          <w:szCs w:val="21"/>
          <w:lang w:eastAsia="zh-CN"/>
        </w:rPr>
        <w:t>[来源:学+科+网Z+X+X+K]</w:t>
      </w:r>
    </w:p>
    <w:p>
      <w:pPr>
        <w:textAlignment w:val="center"/>
        <w:rPr>
          <w:rFonts w:ascii="Times New Roman" w:hAnsi="Times New Roman" w:cs="宋体"/>
          <w:color w:val="000000"/>
          <w:kern w:val="0"/>
          <w:szCs w:val="21"/>
        </w:rPr>
      </w:pPr>
      <w:r>
        <w:rPr>
          <w:rFonts w:ascii="Times New Roman" w:hAnsi="Times New Roman" w:cs="宋体"/>
          <w:color w:val="000000"/>
          <w:kern w:val="0"/>
          <w:szCs w:val="21"/>
        </w:rPr>
        <w:t>29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、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孙悟空因大闹天宫被捉拿住，太上老君将其扔进八卦炉，烧了七七</w:t>
      </w:r>
      <w:r>
        <w:rPr>
          <w:rFonts w:hint="eastAsia" w:ascii="Times New Roman" w:hAnsi="Times New Roman" w:cs="宋体"/>
          <w:color w:val="000000"/>
          <w:kern w:val="0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1.9pt;width:1.9pt;" filled="f" o:preferrelative="t" stroked="f" coordsize="21600,21600">
            <v:path/>
            <v:fill on="f" focussize="0,0"/>
            <v:stroke on="f" joinstyle="miter"/>
            <v:imagedata r:id="rId9" o:title="526161758900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color w:val="000000"/>
          <w:kern w:val="0"/>
          <w:szCs w:val="21"/>
        </w:rPr>
        <w:t>四十九天，</w:t>
      </w:r>
      <w:r>
        <w:rPr>
          <w:rFonts w:ascii="Times New Roman" w:hAnsi="Times New Roman" w:cs="宋体"/>
          <w:color w:val="000000"/>
          <w:kern w:val="0"/>
          <w:szCs w:val="21"/>
        </w:rPr>
        <w:t xml:space="preserve"> </w:t>
      </w:r>
      <w:r>
        <w:rPr>
          <w:rFonts w:hint="eastAsia" w:ascii="Times New Roman" w:hAnsi="Times New Roman" w:cs="宋体"/>
          <w:color w:val="000000"/>
          <w:kern w:val="0"/>
          <w:szCs w:val="21"/>
        </w:rPr>
        <w:t>孙悟空的眼睛被炉中的烟熏得通红，炼成了火眼金睛。</w:t>
      </w:r>
    </w:p>
    <w:p>
      <w:pPr>
        <w:rPr>
          <w:rFonts w:cs="宋体"/>
          <w:szCs w:val="21"/>
        </w:rPr>
      </w:pPr>
      <w:r>
        <w:rPr>
          <w:rFonts w:cs="宋体"/>
          <w:szCs w:val="21"/>
        </w:rPr>
        <w:t>30</w:t>
      </w:r>
      <w:r>
        <w:rPr>
          <w:rFonts w:hint="eastAsia" w:cs="宋体"/>
          <w:szCs w:val="21"/>
        </w:rPr>
        <w:t>略。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9D4351"/>
    <w:rsid w:val="00093132"/>
    <w:rsid w:val="00157019"/>
    <w:rsid w:val="001E4527"/>
    <w:rsid w:val="00201565"/>
    <w:rsid w:val="00232D17"/>
    <w:rsid w:val="0027617E"/>
    <w:rsid w:val="00303AD2"/>
    <w:rsid w:val="003A54F3"/>
    <w:rsid w:val="004A27FC"/>
    <w:rsid w:val="004E1A96"/>
    <w:rsid w:val="00660E6D"/>
    <w:rsid w:val="006B09A9"/>
    <w:rsid w:val="008442AC"/>
    <w:rsid w:val="008A7492"/>
    <w:rsid w:val="00A23E65"/>
    <w:rsid w:val="00A85F06"/>
    <w:rsid w:val="00AC4C72"/>
    <w:rsid w:val="00B2608E"/>
    <w:rsid w:val="00B753B6"/>
    <w:rsid w:val="00BA7465"/>
    <w:rsid w:val="00C03A80"/>
    <w:rsid w:val="00C65772"/>
    <w:rsid w:val="00CD5DCB"/>
    <w:rsid w:val="00CF1559"/>
    <w:rsid w:val="082770A6"/>
    <w:rsid w:val="1DB550E1"/>
    <w:rsid w:val="2EBD78E8"/>
    <w:rsid w:val="31D86300"/>
    <w:rsid w:val="4B6C09F9"/>
    <w:rsid w:val="4D1D00EB"/>
    <w:rsid w:val="5B9D4351"/>
    <w:rsid w:val="5D5B7C85"/>
    <w:rsid w:val="5DBC12FB"/>
    <w:rsid w:val="6083386E"/>
    <w:rsid w:val="633F11B0"/>
    <w:rsid w:val="6BDD4260"/>
    <w:rsid w:val="6DE468F6"/>
    <w:rsid w:val="6EF9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iPriority="99" w:name="header" w:locked="1"/>
    <w:lsdException w:qFormat="1"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宋体" w:hAnsi="宋体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qFormat/>
    <w:lock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lock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6"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paragraph" w:customStyle="1" w:styleId="6">
    <w:name w:val="Normal_0"/>
    <w:qFormat/>
    <w:uiPriority w:val="99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Normal_1"/>
    <w:qFormat/>
    <w:uiPriority w:val="99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0">
    <w:name w:val="Balloon Text Char"/>
    <w:basedOn w:val="7"/>
    <w:link w:val="2"/>
    <w:qFormat/>
    <w:locked/>
    <w:uiPriority w:val="99"/>
    <w:rPr>
      <w:rFonts w:ascii="宋体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1</Pages>
  <Words>1155</Words>
  <Characters>1215</Characters>
  <Lines>0</Lines>
  <Paragraphs>0</Paragraphs>
  <TotalTime>37</TotalTime>
  <ScaleCrop>false</ScaleCrop>
  <LinksUpToDate>false</LinksUpToDate>
  <CharactersWithSpaces>1285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2019-11-27T11:53:00Z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2020-06-09T05:02:11Z</dcterms:modified>
  <dc:subject>七年级语文答案.docx</dc:subject>
  <dc:title>七年级语文答案.docx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