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830"/>
          <w:tab w:val="left" w:pos="7140"/>
        </w:tabs>
        <w:spacing w:line="360" w:lineRule="auto"/>
        <w:ind w:firstLine="422" w:firstLineChars="1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11290300</wp:posOffset>
            </wp:positionV>
            <wp:extent cx="482600" cy="355600"/>
            <wp:effectExtent l="0" t="0" r="12700" b="635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28"/>
          <w:szCs w:val="28"/>
        </w:rPr>
        <w:t>2019-</w:t>
      </w:r>
      <w:bookmarkStart w:id="5" w:name="_GoBack"/>
      <w:bookmarkEnd w:id="5"/>
      <w:r>
        <w:rPr>
          <w:rFonts w:hint="eastAsia" w:ascii="Times New Roman" w:hAnsi="Times New Roman"/>
          <w:b/>
          <w:sz w:val="28"/>
          <w:szCs w:val="28"/>
        </w:rPr>
        <w:t>2020学年第一学期期末质量测评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2" w:firstLineChars="1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八年级语文试题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60" w:firstLineChars="15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Times New Roman" w:hAnsi="Times New Roman"/>
          <w:sz w:val="24"/>
        </w:rPr>
        <w:t>满分120分，考试时间90分钟</w:t>
      </w:r>
      <w:r>
        <w:rPr>
          <w:rFonts w:hint="eastAsia" w:ascii="宋体" w:hAnsi="宋体"/>
          <w:sz w:val="24"/>
        </w:rPr>
        <w:t>）</w:t>
      </w:r>
    </w:p>
    <w:tbl>
      <w:tblPr>
        <w:tblStyle w:val="9"/>
        <w:tblW w:w="8721" w:type="dxa"/>
        <w:jc w:val="center"/>
        <w:tblInd w:w="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1170"/>
        <w:gridCol w:w="888"/>
        <w:gridCol w:w="851"/>
        <w:gridCol w:w="850"/>
        <w:gridCol w:w="851"/>
        <w:gridCol w:w="850"/>
        <w:gridCol w:w="141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1" w:type="dxa"/>
            <w:vMerge w:val="restart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题  号</w:t>
            </w:r>
          </w:p>
        </w:tc>
        <w:tc>
          <w:tcPr>
            <w:tcW w:w="1170" w:type="dxa"/>
            <w:vMerge w:val="restart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第一部分</w:t>
            </w:r>
          </w:p>
        </w:tc>
        <w:tc>
          <w:tcPr>
            <w:tcW w:w="4290" w:type="dxa"/>
            <w:gridSpan w:val="5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第二部分</w:t>
            </w:r>
          </w:p>
        </w:tc>
        <w:tc>
          <w:tcPr>
            <w:tcW w:w="1418" w:type="dxa"/>
            <w:vMerge w:val="restart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第三部分</w:t>
            </w:r>
          </w:p>
        </w:tc>
        <w:tc>
          <w:tcPr>
            <w:tcW w:w="992" w:type="dxa"/>
            <w:vMerge w:val="restart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0" w:type="dxa"/>
            <w:vMerge w:val="continue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一</w:t>
            </w:r>
          </w:p>
        </w:tc>
        <w:tc>
          <w:tcPr>
            <w:tcW w:w="851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二</w:t>
            </w:r>
          </w:p>
        </w:tc>
        <w:tc>
          <w:tcPr>
            <w:tcW w:w="850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三</w:t>
            </w:r>
          </w:p>
        </w:tc>
        <w:tc>
          <w:tcPr>
            <w:tcW w:w="851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四</w:t>
            </w:r>
          </w:p>
        </w:tc>
        <w:tc>
          <w:tcPr>
            <w:tcW w:w="850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五</w:t>
            </w:r>
          </w:p>
        </w:tc>
        <w:tc>
          <w:tcPr>
            <w:tcW w:w="1418" w:type="dxa"/>
            <w:vMerge w:val="continue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得  分</w:t>
            </w:r>
          </w:p>
        </w:tc>
        <w:tc>
          <w:tcPr>
            <w:tcW w:w="1170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2520"/>
                <w:tab w:val="left" w:pos="4830"/>
                <w:tab w:val="left" w:pos="7140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tabs>
          <w:tab w:val="left" w:pos="2520"/>
          <w:tab w:val="left" w:pos="4830"/>
          <w:tab w:val="left" w:pos="714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第一部分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1—5题  22分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1．在下面的横线上填写出相应的句子。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8分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735" w:leftChars="100" w:hanging="525" w:hangingChars="2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《钱塘湖春行》中“__________________，_________________”两句写出了莺燕争春的勃勃生机。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《</w:t>
      </w:r>
      <w:r>
        <w:rPr>
          <w:rFonts w:hint="eastAsia" w:ascii="宋体" w:hAnsi="宋体"/>
          <w:szCs w:val="21"/>
        </w:rPr>
        <w:t>雁门太守行</w:t>
      </w:r>
      <w:r>
        <w:rPr>
          <w:rFonts w:hint="eastAsia" w:ascii="Times New Roman" w:hAnsi="Times New Roman"/>
          <w:szCs w:val="21"/>
        </w:rPr>
        <w:t>》中运用了燕昭王和雷焕典故的两句是“__________________，_________________”。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735" w:leftChars="100" w:hanging="525" w:hangingChars="2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90岁高龄的袁隆平仍然在追逐自己的“禾下乘凉梦”和“杂交水稻覆盖全球梦”，用《龟虽寿》中的两句诗“__________________，__________________”比喻他，非常恰当。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735" w:leftChars="100" w:hanging="525" w:hangingChars="2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欧阳修在《采桑子》中前写船动不觉，后写“__________________，__________________”动静相随，写出了西湖的美好。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2．给加着重号的词语注音，根据注音写出相应的词语。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萧关逢</w:t>
      </w:r>
      <w:r>
        <w:rPr>
          <w:rFonts w:hint="eastAsia" w:ascii="Times New Roman" w:hAnsi="Times New Roman"/>
          <w:szCs w:val="21"/>
          <w:em w:val="dot"/>
        </w:rPr>
        <w:t>候</w:t>
      </w:r>
      <w:r>
        <w:rPr>
          <w:rFonts w:hint="eastAsia" w:ascii="Times New Roman" w:hAnsi="Times New Roman"/>
          <w:szCs w:val="21"/>
        </w:rPr>
        <w:t>骑</w:t>
      </w:r>
      <w:r>
        <w:rPr>
          <w:rFonts w:hint="eastAsia" w:ascii="宋体" w:hAnsi="宋体"/>
          <w:szCs w:val="21"/>
        </w:rPr>
        <w:t>（   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青头</w:t>
      </w:r>
      <w:r>
        <w:rPr>
          <w:rFonts w:hint="eastAsia" w:ascii="Times New Roman" w:hAnsi="Times New Roman"/>
          <w:szCs w:val="21"/>
          <w:em w:val="dot"/>
        </w:rPr>
        <w:t>菌</w:t>
      </w:r>
      <w:r>
        <w:rPr>
          <w:rFonts w:hint="eastAsia" w:ascii="Times New Roman" w:hAnsi="Times New Roman"/>
          <w:szCs w:val="21"/>
        </w:rPr>
        <w:t>比牛肝菌略贵</w:t>
      </w:r>
      <w:r>
        <w:rPr>
          <w:rFonts w:hint="eastAsia" w:ascii="宋体" w:hAnsi="宋体"/>
          <w:szCs w:val="21"/>
        </w:rPr>
        <w:t>（   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幼虫使烂泥挤进干土的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xi</w:t>
      </w:r>
      <w:r>
        <w:rPr>
          <w:rFonts w:ascii="Times New Roman" w:hAnsi="Times New Roman"/>
          <w:szCs w:val="21"/>
        </w:rPr>
        <w:t>à</w:t>
      </w:r>
      <w:r>
        <w:rPr>
          <w:rFonts w:hint="eastAsia" w:ascii="Times New Roman" w:hAnsi="Times New Roman"/>
          <w:szCs w:val="21"/>
        </w:rPr>
        <w:t xml:space="preserve">  x</w:t>
      </w:r>
      <w:r>
        <w:rPr>
          <w:rFonts w:ascii="Times New Roman" w:hAnsi="Times New Roman"/>
          <w:szCs w:val="21"/>
        </w:rPr>
        <w:t>ì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巨大的槽船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zh</w:t>
      </w:r>
      <w:r>
        <w:rPr>
          <w:rFonts w:ascii="Times New Roman" w:hAnsi="Times New Roman"/>
          <w:szCs w:val="21"/>
        </w:rPr>
        <w:t>ú</w:t>
      </w:r>
      <w:r>
        <w:rPr>
          <w:rFonts w:hint="eastAsia" w:ascii="Times New Roman" w:hAnsi="Times New Roman"/>
          <w:szCs w:val="21"/>
        </w:rPr>
        <w:t xml:space="preserve">  l</w:t>
      </w:r>
      <w:r>
        <w:rPr>
          <w:rFonts w:ascii="Times New Roman" w:hAnsi="Times New Roman"/>
          <w:szCs w:val="21"/>
        </w:rPr>
        <w:t>ú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____________相接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3．下列句中加着重号的成语运用不恰当的一项是</w:t>
      </w:r>
      <w:r>
        <w:rPr>
          <w:rFonts w:hint="eastAsia" w:ascii="宋体" w:hAnsi="宋体"/>
          <w:szCs w:val="21"/>
        </w:rPr>
        <w:t>（   ）（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A．有人把小道消息传得</w:t>
      </w:r>
      <w:r>
        <w:rPr>
          <w:rFonts w:hint="eastAsia" w:ascii="Times New Roman" w:hAnsi="Times New Roman"/>
          <w:szCs w:val="21"/>
          <w:em w:val="dot"/>
        </w:rPr>
        <w:t>惟妙惟肖</w:t>
      </w:r>
      <w:r>
        <w:rPr>
          <w:rFonts w:hint="eastAsia" w:ascii="Times New Roman" w:hAnsi="Times New Roman"/>
          <w:szCs w:val="21"/>
        </w:rPr>
        <w:t>，简直到了以假乱真的地步。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630" w:leftChars="150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B．文章写到这个份上，造词造句都不重要了，一切</w:t>
      </w:r>
      <w:r>
        <w:rPr>
          <w:rFonts w:hint="eastAsia" w:ascii="Times New Roman" w:hAnsi="Times New Roman"/>
          <w:szCs w:val="21"/>
          <w:em w:val="dot"/>
        </w:rPr>
        <w:t>妙手偶得</w:t>
      </w:r>
      <w:r>
        <w:rPr>
          <w:rFonts w:hint="eastAsia" w:ascii="Times New Roman" w:hAnsi="Times New Roman"/>
          <w:szCs w:val="21"/>
        </w:rPr>
        <w:t>，无处不妥贴、无处不耐人寻味，读者会陪你哭陪你笑。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C．《阿Q正传》对国民性弱点的揭示，至今仍然</w:t>
      </w:r>
      <w:r>
        <w:rPr>
          <w:rFonts w:hint="eastAsia" w:ascii="Times New Roman" w:hAnsi="Times New Roman"/>
          <w:szCs w:val="21"/>
          <w:em w:val="dot"/>
        </w:rPr>
        <w:t>振聋发聩</w:t>
      </w:r>
      <w:r>
        <w:rPr>
          <w:rFonts w:hint="eastAsia" w:ascii="Times New Roman" w:hAnsi="Times New Roman"/>
          <w:szCs w:val="21"/>
        </w:rPr>
        <w:t>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D．他聪慧好学，多才多艺，阳光帅气，在同学中</w:t>
      </w:r>
      <w:r>
        <w:rPr>
          <w:rFonts w:hint="eastAsia" w:ascii="Times New Roman" w:hAnsi="Times New Roman"/>
          <w:szCs w:val="21"/>
          <w:em w:val="dot"/>
        </w:rPr>
        <w:t>鹤立鸡群</w:t>
      </w:r>
      <w:r>
        <w:rPr>
          <w:rFonts w:hint="eastAsia" w:ascii="Times New Roman" w:hAnsi="Times New Roman"/>
          <w:szCs w:val="21"/>
        </w:rPr>
        <w:t>，是校草的热门人选。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4．下列关于文化常识的表述，不正确的一项是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）（   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630" w:leftChars="150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A．孟子，名轲，邹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今山东邹城东南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人，战国时期思想家，是继孔子之后的儒家学派的代表人物，被尊称为“亚圣”。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630" w:leftChars="150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B．《史记》全书共130篇，其中为帝王作传有十二本纪，为诸侯作传有三十世家，为人臣作传有七十列传。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630" w:leftChars="150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C．古代对年龄有特定的称呼，例如，“豆蔻”指女子十三四岁；</w:t>
      </w:r>
      <w:r>
        <w:rPr>
          <w:rFonts w:hint="eastAsia" w:ascii="宋体" w:hAnsi="宋体"/>
          <w:szCs w:val="21"/>
        </w:rPr>
        <w:t>“弱冠”</w:t>
      </w:r>
      <w:r>
        <w:rPr>
          <w:rFonts w:hint="eastAsia" w:ascii="Times New Roman" w:hAnsi="Times New Roman"/>
          <w:szCs w:val="21"/>
        </w:rPr>
        <w:t>指男子十八岁，因为古时男子十八岁行冠礼，表示成年。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630" w:leftChars="150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D．符节，指君主派遣使者或调动军队的凭证。符，是政治和军事的凭证信物，用时双方各执一半，合之以验真假；节，是君主派出的使节所持的凭信。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5．欣赏下面这幅书法作品，完成填空。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drawing>
          <wp:inline distT="0" distB="0" distL="0" distR="0">
            <wp:extent cx="3542665" cy="162814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857" cy="16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请把这首诗词的最后一句用楷体正确且规范地书写在田字格内。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tbl>
      <w:tblPr>
        <w:tblStyle w:val="9"/>
        <w:tblW w:w="4760" w:type="dxa"/>
        <w:tblInd w:w="8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40" w:type="dxa"/>
            <w:tcBorders>
              <w:top w:val="single" w:color="auto" w:sz="6" w:space="0"/>
              <w:left w:val="single" w:color="auto" w:sz="6" w:space="0"/>
              <w:bottom w:val="dashed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single" w:color="auto" w:sz="6" w:space="0"/>
              <w:bottom w:val="dashed" w:color="auto" w:sz="4" w:space="0"/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lef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single" w:color="auto" w:sz="6" w:space="0"/>
              <w:left w:val="single" w:color="auto" w:sz="6" w:space="0"/>
              <w:bottom w:val="dashed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single" w:color="auto" w:sz="6" w:space="0"/>
              <w:bottom w:val="dashed" w:color="auto" w:sz="4" w:space="0"/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lef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6" w:space="0"/>
              <w:bottom w:val="dashed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single" w:color="auto" w:sz="4" w:space="0"/>
              <w:bottom w:val="dashed" w:color="auto" w:sz="4" w:space="0"/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lef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right w:val="single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single" w:color="auto" w:sz="4" w:space="0"/>
              <w:bottom w:val="dashed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40" w:type="dxa"/>
            <w:tcBorders>
              <w:top w:val="dashed" w:color="auto" w:sz="4" w:space="0"/>
              <w:left w:val="single" w:color="auto" w:sz="6" w:space="0"/>
              <w:bottom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dashed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lef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6" w:space="0"/>
              <w:bottom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dashed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lef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6" w:space="0"/>
              <w:bottom w:val="single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dashed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left w:val="single" w:color="auto" w:sz="6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right w:val="single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40" w:type="dxa"/>
            <w:tcBorders>
              <w:top w:val="dashed" w:color="auto" w:sz="4" w:space="0"/>
              <w:bottom w:val="single" w:color="auto" w:sz="4" w:space="0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</w:tc>
      </w:tr>
    </w:tbl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这幅书法作品为行书，其特点是_________________________________。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第二部分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6—21题  48分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rPr>
          <w:rFonts w:ascii="宋体" w:hAnsi="宋体"/>
          <w:b/>
          <w:sz w:val="24"/>
        </w:rPr>
      </w:pPr>
      <w:r>
        <w:rPr>
          <w:rFonts w:hint="eastAsia" w:ascii="Times New Roman" w:hAnsi="Times New Roman"/>
          <w:b/>
          <w:szCs w:val="21"/>
        </w:rPr>
        <w:t>一、阅读下面这首诗，回答6—7题。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5分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赤壁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杜牧（唐）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折戟沉沙铁未销，自将磨洗认前朝。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东风不与周郎便，铜雀春深锁二乔。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6．这首诗在形式上可称为</w:t>
      </w:r>
      <w:bookmarkStart w:id="0" w:name="OLE_LINK1"/>
      <w:bookmarkStart w:id="1" w:name="OLE_LINK2"/>
      <w:r>
        <w:rPr>
          <w:rFonts w:hint="eastAsia" w:ascii="Times New Roman" w:hAnsi="Times New Roman"/>
          <w:szCs w:val="21"/>
        </w:rPr>
        <w:t>___________</w:t>
      </w:r>
      <w:bookmarkEnd w:id="0"/>
      <w:bookmarkEnd w:id="1"/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体裁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诗，从内容上是__________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题材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诗。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7．诗的末尾两句运用了什么手法，抒发了诗人怎样的思想感情？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left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二、阅读下面的文字，回答8-11题。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12分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2" w:firstLineChars="200"/>
        <w:jc w:val="center"/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【甲】周亚夫军细柳（司马迁）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文帝之后六年，匈奴大入边。乃以宗正刘礼为将军，军霸上；祝兹侯徐厉为将军，军棘门；以河内守亚夫为将军，军细柳：以备胡。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上自劳军。至霸上及棘门军，直驰入，将以下猜送迎。已而之细柳军，军士吏被甲，锐兵刃，彀弓弩，持满。天子先驱至，不得入。先驱曰：“天子且至！”军门都尉曰：“将军令曰‘军中闻将军令，不阔天子之诏’。”居无何，上至，又不得入。于是上乃使使持节诏将军；“吾欲入劳军。”亚夫乃传言开壁门。壁门士吏谓从属车骑曰：“将军约，军中不得驱驰。”于是天子乃按辔徐行。至营，将军亚夫持兵揖曰：“介胄之士不拜，请以军礼见。”天子为动，改容式车。使人称谢：“皇帝敬劳将军。”成礼而去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既出军门，群臣皆惊。文帝曰：“嗟呼，此真将军矣！曩者霸上、棘门军，若儿戏耳，</w:t>
      </w:r>
      <w:r>
        <w:rPr>
          <w:rFonts w:hint="eastAsia" w:ascii="楷体" w:hAnsi="楷体" w:eastAsia="楷体"/>
          <w:szCs w:val="21"/>
          <w:u w:val="single"/>
        </w:rPr>
        <w:t>其将固可袭而虏也。</w:t>
      </w:r>
      <w:r>
        <w:rPr>
          <w:rFonts w:hint="eastAsia" w:ascii="楷体" w:hAnsi="楷体" w:eastAsia="楷体"/>
          <w:szCs w:val="21"/>
        </w:rPr>
        <w:t>至于至夫，可得而犯邪！”称善者久之。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2" w:firstLineChars="200"/>
        <w:jc w:val="center"/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【乙】良将李牧（司马迁）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李牧者，赵之良将也。常居雁门，备匈奴。以便宜①置吏，市租皆输入莫府②，为士卒费。日击数牛飨③士，习射骑，厚遇战士。为约日：“匈奴即入盗④，急入收保⑤，有敢捕虏者斩。”匈奴每入，烽火起，辄入收保，不敢战。</w:t>
      </w:r>
      <w:r>
        <w:rPr>
          <w:rFonts w:hint="eastAsia" w:ascii="楷体" w:hAnsi="楷体" w:eastAsia="楷体"/>
          <w:szCs w:val="21"/>
          <w:u w:val="single"/>
        </w:rPr>
        <w:t>如是数岁，亦不亡失。</w:t>
      </w:r>
      <w:r>
        <w:rPr>
          <w:rFonts w:hint="eastAsia" w:ascii="楷体" w:hAnsi="楷体" w:eastAsia="楷体"/>
          <w:szCs w:val="21"/>
        </w:rPr>
        <w:t>然匈奴以李牧为怯，虽赵边兵亦以为吾将怯。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赵玉让⑥李牧，李牧如故。赵王怒，召之，使他人代将。岁余，匈奴每来，出战，数不利，失亡多。复请李牧。</w:t>
      </w:r>
      <w:r>
        <w:rPr>
          <w:rFonts w:hint="eastAsia" w:ascii="楷体" w:hAnsi="楷体" w:eastAsia="楷体"/>
          <w:szCs w:val="21"/>
          <w:u w:val="wave"/>
        </w:rPr>
        <w:t>李牧至如故约匈奴数岁无所得。</w:t>
      </w:r>
      <w:r>
        <w:rPr>
          <w:rFonts w:hint="eastAsia" w:ascii="楷体" w:hAnsi="楷体" w:eastAsia="楷体"/>
          <w:szCs w:val="21"/>
        </w:rPr>
        <w:t>边士日得赏赐而不用，皆愿一战。于是乃具选车得千三百乘，选骑得万三千匹，百金之士⑦五万人，教者十万人，悉勒习战。李牧多为奇阵，大破杀匈奴十余万骑。其后十余岁，匈奴不敢近赵边城。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【注释】①便（b</w:t>
      </w:r>
      <w:r>
        <w:rPr>
          <w:rFonts w:ascii="楷体" w:hAnsi="楷体" w:eastAsia="楷体"/>
          <w:szCs w:val="21"/>
        </w:rPr>
        <w:t>i</w:t>
      </w:r>
      <w:r>
        <w:rPr>
          <w:rFonts w:hint="eastAsia" w:ascii="楷体" w:hAnsi="楷体" w:eastAsia="楷体"/>
          <w:szCs w:val="21"/>
        </w:rPr>
        <w:t>àn）宜：依照实际情况灵活掌握。②莫府：即幕府。③飨（</w:t>
      </w:r>
      <w:r>
        <w:rPr>
          <w:rFonts w:ascii="楷体" w:hAnsi="楷体" w:eastAsia="楷体"/>
          <w:szCs w:val="21"/>
        </w:rPr>
        <w:t>xi</w:t>
      </w:r>
      <w:r>
        <w:rPr>
          <w:rFonts w:hint="eastAsia" w:ascii="楷体" w:hAnsi="楷体" w:eastAsia="楷体"/>
          <w:szCs w:val="21"/>
        </w:rPr>
        <w:t>ǎng）：用酒食招待。④入盗：入侵。⑤收保：收拢人马物资退入营堡。“保”通“堡”。⑥让：责备，⑦百金之士：能冲锋陷阵的勇士。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8．用斜线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/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给文中画波浪线的句子断句，标两处。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李 牧 至 如 故 约 匈奴 数 岁 无 所 得。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9．选出下列句子中加着重号的词语意思</w:t>
      </w:r>
      <w:r>
        <w:rPr>
          <w:rFonts w:hint="eastAsia" w:ascii="Times New Roman" w:hAnsi="Times New Roman"/>
          <w:szCs w:val="21"/>
          <w:em w:val="dot"/>
        </w:rPr>
        <w:t>相同</w:t>
      </w:r>
      <w:r>
        <w:rPr>
          <w:rFonts w:hint="eastAsia" w:ascii="Times New Roman" w:hAnsi="Times New Roman"/>
          <w:szCs w:val="21"/>
        </w:rPr>
        <w:t>的一项</w:t>
      </w:r>
      <w:r>
        <w:rPr>
          <w:rFonts w:hint="eastAsia" w:ascii="宋体" w:hAnsi="宋体"/>
          <w:szCs w:val="21"/>
        </w:rPr>
        <w:t>（   ）（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  <w:em w:val="dot"/>
        </w:rPr>
        <w:t>军</w:t>
      </w:r>
      <w:r>
        <w:rPr>
          <w:rFonts w:hint="eastAsia" w:ascii="Times New Roman" w:hAnsi="Times New Roman"/>
          <w:szCs w:val="21"/>
        </w:rPr>
        <w:t>细柳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上自劳</w:t>
      </w:r>
      <w:r>
        <w:rPr>
          <w:rFonts w:hint="eastAsia" w:ascii="Times New Roman" w:hAnsi="Times New Roman"/>
          <w:szCs w:val="21"/>
          <w:em w:val="dot"/>
        </w:rPr>
        <w:t>军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B．乃使使持节诏</w:t>
      </w:r>
      <w:r>
        <w:rPr>
          <w:rFonts w:hint="eastAsia" w:ascii="Times New Roman" w:hAnsi="Times New Roman"/>
          <w:szCs w:val="21"/>
          <w:em w:val="dot"/>
        </w:rPr>
        <w:t>将</w:t>
      </w:r>
      <w:r>
        <w:rPr>
          <w:rFonts w:hint="eastAsia" w:ascii="Times New Roman" w:hAnsi="Times New Roman"/>
          <w:szCs w:val="21"/>
        </w:rPr>
        <w:t>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使他人代</w:t>
      </w:r>
      <w:r>
        <w:rPr>
          <w:rFonts w:hint="eastAsia" w:ascii="Times New Roman" w:hAnsi="Times New Roman"/>
          <w:szCs w:val="21"/>
          <w:em w:val="dot"/>
        </w:rPr>
        <w:t>将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  <w:em w:val="dot"/>
        </w:rPr>
        <w:t>居</w:t>
      </w:r>
      <w:r>
        <w:rPr>
          <w:rFonts w:hint="eastAsia" w:ascii="Times New Roman" w:hAnsi="Times New Roman"/>
          <w:szCs w:val="21"/>
        </w:rPr>
        <w:t>无何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常</w:t>
      </w:r>
      <w:r>
        <w:rPr>
          <w:rFonts w:hint="eastAsia" w:ascii="Times New Roman" w:hAnsi="Times New Roman"/>
          <w:szCs w:val="21"/>
          <w:em w:val="dot"/>
        </w:rPr>
        <w:t>居</w:t>
      </w:r>
      <w:r>
        <w:rPr>
          <w:rFonts w:hint="eastAsia" w:ascii="Times New Roman" w:hAnsi="Times New Roman"/>
          <w:szCs w:val="21"/>
        </w:rPr>
        <w:t>雁门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D．已而</w:t>
      </w:r>
      <w:r>
        <w:rPr>
          <w:rFonts w:hint="eastAsia" w:ascii="Times New Roman" w:hAnsi="Times New Roman"/>
          <w:szCs w:val="21"/>
          <w:em w:val="dot"/>
        </w:rPr>
        <w:t>之</w:t>
      </w:r>
      <w:r>
        <w:rPr>
          <w:rFonts w:hint="eastAsia" w:ascii="Times New Roman" w:hAnsi="Times New Roman"/>
          <w:szCs w:val="21"/>
        </w:rPr>
        <w:t>细柳军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赵</w:t>
      </w:r>
      <w:r>
        <w:rPr>
          <w:rFonts w:hint="eastAsia" w:ascii="Times New Roman" w:hAnsi="Times New Roman"/>
          <w:szCs w:val="21"/>
          <w:em w:val="dot"/>
        </w:rPr>
        <w:t>之</w:t>
      </w:r>
      <w:r>
        <w:rPr>
          <w:rFonts w:hint="eastAsia" w:ascii="Times New Roman" w:hAnsi="Times New Roman"/>
          <w:szCs w:val="21"/>
        </w:rPr>
        <w:t>良将也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10．将下列句子翻译成现代汉语。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其将固可袭而虏也。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bookmarkStart w:id="2" w:name="OLE_LINK3"/>
      <w:bookmarkStart w:id="3" w:name="OLE_LINK4"/>
      <w:r>
        <w:rPr>
          <w:rFonts w:hint="eastAsia" w:ascii="Times New Roman" w:hAnsi="Times New Roman"/>
          <w:szCs w:val="21"/>
        </w:rPr>
        <w:t>_________________________________________________________________________________________</w:t>
      </w:r>
    </w:p>
    <w:bookmarkEnd w:id="2"/>
    <w:bookmarkEnd w:id="3"/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如是数岁，亦不亡失。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11．从以上两文中看，李牧在治军方面与周亚夫有什么共同点？李牧又有什么独特之处？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三、阅读下面的文章，完成12—15题。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11分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一榫一卯总关情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黄秀芳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①很喜欢古建筑，尤其是木构建筑，飞檐翘角，雕梁画栋，每一处，都品玩不尽。</w:t>
      </w:r>
    </w:p>
    <w:p>
      <w:pPr>
        <w:pStyle w:val="12"/>
        <w:tabs>
          <w:tab w:val="left" w:pos="2520"/>
          <w:tab w:val="left" w:pos="4830"/>
          <w:tab w:val="left" w:pos="7140"/>
        </w:tabs>
        <w:spacing w:line="360" w:lineRule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②中国的传统建筑，从技术到文化，常常衍生得奇妙、自然。考察中国传统木作建筑时会发现，技术最初的目的越是简单、实用，其效果却越是神奇、伟大。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③让人折服的例子之一，是</w:t>
      </w:r>
      <w:bookmarkStart w:id="4" w:name="OLE_LINK5"/>
      <w:r>
        <w:rPr>
          <w:rFonts w:hint="eastAsia" w:ascii="楷体" w:hAnsi="楷体" w:eastAsia="楷体"/>
          <w:szCs w:val="21"/>
        </w:rPr>
        <w:t>榫卯</w:t>
      </w:r>
      <w:bookmarkEnd w:id="4"/>
      <w:r>
        <w:rPr>
          <w:rFonts w:hint="eastAsia" w:ascii="楷体" w:hAnsi="楷体" w:eastAsia="楷体"/>
          <w:szCs w:val="21"/>
        </w:rPr>
        <w:t>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榫卯是两个独立的木构件，一凸一凹，凸的榫嵌入凹的卯里，两个木构件便咬合在一起。这是一种构件间的连接方式，不用钉子，也不用绳子，两个需要连接的物体，各自一点改变，就可以完成并形成一个结构整体、其功效是，一接二，二接三，三接万物。需要连接多少构件，就可连接多少，这个整体想要多大，就可以有多大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榫卯的功用不仅仅是连接，还有因连接而生发的另两种功效。众所周知，木材有热胀干缩的“活性”，而榫卯的连接，又是木构件间的柔性的结合，因此有了一定移动或者说松动的余地。这看似缺点，但一旦组合为一个有各种榫卯连接在一起的整体构件时，缺点就成了优点；垂直方向结合的榫卯，与水平方向结合的榫卯，咬合在一起时，就不怕来自任何方向的挤压和拉伸。因挤压或拉伸造成的松脱与张紧，会互相抵消，从而形成复杂微妙的平衡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⑥榫卯结合，可谓刚柔相济，而刚柔结合，便有着巨大的消耗作用，于是即使地震来袭，也自岿然不动。山西应县木塔就是最好的说明。这座建于公元1056年的木塔，历经十几次地震袭击，依然高高耸立，其功臣之一，就是榫卯。全塔有数以万计的木构件，会以榫卯交合的方式连接、固定，以至于牢固不破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⑦榫卯的功用极其简单，即两个部件的组合。但越简单，越接近事物的本质，也越伟大。最终它让你中有我、我中有你，还有他，万众最终如同一体。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⑧榫卯何人发明，又发明于何时？无从可知，迄今为止可见的最早的实物，是距今6900年的浙江河姆渡遗址上的建筑。但它一旦出现，便被运用得淋漓尽致，便直指木构建筑的灵魂所在：单体不是核心，单体之间平衡有序的连接与融合的关系，才是要旨。当你看到颠三倒四，横七竖八的各个木构件，依照一种组合关系被连接得天衣无缝时，你就会有一种领悟：任何一个世界、组织、机构、团体，都是有关系连接在一起的，而“关系”的精髓就是榫入卯眼。格格不入是行不通的。或者说方枘圆凿</w:t>
      </w:r>
      <w:r>
        <w:rPr>
          <w:rFonts w:ascii="楷体" w:hAnsi="楷体" w:eastAsia="楷体"/>
          <w:szCs w:val="21"/>
        </w:rPr>
        <w:t>—</w:t>
      </w:r>
      <w:r>
        <w:rPr>
          <w:rFonts w:hint="eastAsia" w:ascii="楷体" w:hAnsi="楷体" w:eastAsia="楷体"/>
          <w:szCs w:val="21"/>
        </w:rPr>
        <w:t>方形的榫头也是入不了圆形的卯眼。榫卯结构就是这样令人开悟，并深深地影响着中国人的思想。（有删改）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【注】①榫卯（</w:t>
      </w:r>
      <w:r>
        <w:rPr>
          <w:rFonts w:ascii="楷体" w:hAnsi="楷体" w:eastAsia="楷体"/>
          <w:szCs w:val="21"/>
        </w:rPr>
        <w:t>sǔn</w:t>
      </w:r>
      <w:r>
        <w:rPr>
          <w:rFonts w:hint="eastAsia" w:ascii="楷体" w:hAnsi="楷体" w:eastAsia="楷体"/>
          <w:szCs w:val="21"/>
        </w:rPr>
        <w:t xml:space="preserve">  </w:t>
      </w:r>
      <w:r>
        <w:rPr>
          <w:rFonts w:ascii="楷体" w:hAnsi="楷体" w:eastAsia="楷体"/>
          <w:szCs w:val="21"/>
        </w:rPr>
        <w:t>mǎo</w:t>
      </w:r>
      <w:r>
        <w:rPr>
          <w:rFonts w:hint="eastAsia" w:ascii="楷体" w:hAnsi="楷体" w:eastAsia="楷体"/>
          <w:szCs w:val="21"/>
        </w:rPr>
        <w:t>），是古代中国建筑、家具及其他器械的主要结构方式。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12．文章除介</w:t>
      </w:r>
      <w:r>
        <w:rPr>
          <w:rFonts w:hint="eastAsia" w:ascii="宋体" w:hAnsi="宋体"/>
          <w:szCs w:val="21"/>
        </w:rPr>
        <w:t>绍榫卯</w:t>
      </w:r>
      <w:r>
        <w:rPr>
          <w:rFonts w:hint="eastAsia" w:ascii="Times New Roman" w:hAnsi="Times New Roman"/>
          <w:szCs w:val="21"/>
        </w:rPr>
        <w:t>的连接功用外，还介绍</w:t>
      </w:r>
      <w:r>
        <w:rPr>
          <w:rFonts w:hint="eastAsia" w:ascii="宋体" w:hAnsi="宋体"/>
          <w:szCs w:val="21"/>
        </w:rPr>
        <w:t>了榫卯</w:t>
      </w:r>
      <w:r>
        <w:rPr>
          <w:rFonts w:hint="eastAsia" w:ascii="Times New Roman" w:hAnsi="Times New Roman"/>
          <w:szCs w:val="21"/>
        </w:rPr>
        <w:t>的哪两种功效？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13．下面这则材料能否放入本文中，请简述理由。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【材料】在收藏老家具的人中流传这一句老话，叫“摔断胳膊摔断腿，不能摔断榫”。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14．文章第⑦段在全文结构上有何作用？请做简要分析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15．请从说明语言的角度，分析下面加着重号词语的表达效果。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历经十几次地震袭击，依然高高耸立，其</w:t>
      </w:r>
      <w:r>
        <w:rPr>
          <w:rFonts w:hint="eastAsia" w:ascii="Times New Roman" w:hAnsi="Times New Roman"/>
          <w:szCs w:val="21"/>
          <w:em w:val="dot"/>
        </w:rPr>
        <w:t>功臣</w:t>
      </w:r>
      <w:r>
        <w:rPr>
          <w:rFonts w:hint="eastAsia" w:ascii="Times New Roman" w:hAnsi="Times New Roman"/>
          <w:szCs w:val="21"/>
        </w:rPr>
        <w:t>之一，就是</w:t>
      </w:r>
      <w:r>
        <w:rPr>
          <w:rFonts w:hint="eastAsia" w:ascii="宋体" w:hAnsi="宋体"/>
          <w:szCs w:val="21"/>
        </w:rPr>
        <w:t>榫卯</w:t>
      </w:r>
      <w:r>
        <w:rPr>
          <w:rFonts w:hint="eastAsia" w:ascii="Times New Roman" w:hAnsi="Times New Roman"/>
          <w:szCs w:val="21"/>
        </w:rPr>
        <w:t>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  <w:em w:val="dot"/>
        </w:rPr>
        <w:t>迄今为止</w:t>
      </w:r>
      <w:r>
        <w:rPr>
          <w:rFonts w:hint="eastAsia" w:ascii="Times New Roman" w:hAnsi="Times New Roman"/>
          <w:szCs w:val="21"/>
        </w:rPr>
        <w:t>可见的最早的实物，是距今6900年的浙江河姆渡遗址上的建筑。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四、根据你对文学名著的阅读，回答16—17题。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6分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16．《红星照耀中国》中，斯诺认为，在中国共产主义运动里，最有力且运用得最巧妙的武器是什么？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17．根据《昆虫记》的内容，完成以下题目。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有些昆虫在交配后雌性会将雄性吃掉，下列不属于此类昆虫的是</w:t>
      </w:r>
      <w:r>
        <w:rPr>
          <w:rFonts w:hint="eastAsia" w:ascii="宋体" w:hAnsi="宋体"/>
          <w:szCs w:val="21"/>
        </w:rPr>
        <w:t>（   ）（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A．螳螂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B．金步甲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C．圣甲虫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D．朗格多克蝎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840" w:leftChars="150" w:hanging="525" w:hanging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_______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昆虫名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是最小最小的食肉动物，它捕猎时相当狠毒，先对蜗牛施以麻醉，然后，对之下口，美餐一顿。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五、阅读下面的文字，回答18—21题。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14分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2" w:firstLineChars="200"/>
        <w:jc w:val="center"/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黄蜂筑巢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到了霜降的时候，黄蜂陆续坠落阳台了，一只又一只，总是不断地出现。却又不会大批地同时死亡，有时候扫地，扫帚前面就蠕动着一两只。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秋日的阳光温厚无力地照耀着，像神开四肢时缓缓输送的血脉，秋的日子将尽，前面似有一堵无力逾越的无形的墙，在秋风的驿马来往传送急件的时候，挡住了那些没有办好移民文件的小生命。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黄蜂的家族里，大部分没有办好移往冬天的手续。在阳台上，我听见一个细嗡嗡的声音说：生活着多么好啊。但是我们，只有一死了。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我听见了这声音，不忍把这只蜂扫进尘土和枯叶里，使用扫帚挑起它，轻轻放到窗台上，它像一个打秋千的小孩一样紧紧抓住扫帚尖，然后落在一片宁静的秋天里。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  <w:u w:val="single"/>
        </w:rPr>
      </w:pPr>
      <w:r>
        <w:rPr>
          <w:rFonts w:hint="eastAsia" w:ascii="楷体" w:hAnsi="楷体" w:eastAsia="楷体"/>
          <w:szCs w:val="21"/>
          <w:u w:val="single"/>
        </w:rPr>
        <w:t>秋天的阳光罩住这个小小生命，仿佛舞台的灯光罩住一个即将谢幕的芭蕾舞演员，它的翅膀像裙子般垂落，透明地远住它的小身躯，身躯在阳光下异样地鲜明美丽。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那样的金黄上印着那样的黑纹，仿佛是出自名家之手的套色版面，那金黄应该是晚熟的金皇后玉米颗粒的黄，浸透了阳光的纯金之色，而那黑纹斑，却是无月之夜的浓黑。这两者套印在它的身上，就是昼与夜，生命与死亡，温柔和峻厉，无限与短暂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它蠕动，欲飞，颤抖，然后停住，仿佛它已经明了生命的期限似的，开始整顿自己，用毛茸茸的两只小手收拾整理自己的触须，像吕布拨弄两根长长的花翎那样，认真而又骄傲，那是两根多么漂亮的触翎啊，它捋着它，一遍又一遍，如同一个清洁的爱美的人儿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小家伙！你原来是如此自爱呢！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可是我们原来是怎么认识你的呢？我原来还以为你是个四处寻衅的亡命之徒呢！你的屁股后面总是挂着一支毒箭，随时准备刺向仇敌，我以为你是好斗的。黄蜂尾上针么，至今记得童年捅鸟蜂窝时，几只毛某茸的小爪子紧紧枢住鼻子上的毛孔，然后狠狠一刺……至今鼻子还大着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黄蜂就是马蜂，春天时竟在阳台的墙缝里筑了巢，嗡嗡营营，不时地有起飞和返航，小小阳台一下成了热闹的空军基地，给一家人造成成胁。如果要想毁掉这个基地和里面的众多“歼击机”也很容易，晚上用一团泥巴糊住墙缝，就全数“闷”死在里面了。但是，何苦呢？毕竟是一些没有攻击过人的小生命，即便是黄蜂，也不忍去茶毒无辜。“到了秋天它们自己就完了。”我说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从春天到夏天，它们天天从我们的头顶、脸前飞来掠去，人无伤害之心，蜂子也决不主动攻击，连误会也没发生，相安无事之下，我忽然发现了这些小家伏是非常有灵性，非常善解人意的，它们仿佛看得见你的心里没有存着歹意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后来，我越看越觉出它们的可爱、团结、忙碌，甚至把观察它们的活动当做了我每天的乐趣，金色蜂群仿佛是阳光锋芒变幻孵化而出的生命，连同那嗡嗡的声音也像是夏日阳光的声音呢……这些一粒一粒的、飞翔的小光芒啊！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再后来，就是寒露、霜降了。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它们挣扎在季节的墙边，坠落在时限的海关前，无限珍惜，异常温柔。它们当中没有一个使用过上天配发给自己的箭。我听见这些陆续坠落阳台的小生命说：生活着多好啊，但是我们，只有一死了。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明日立冬。明年请务必再来聚会呵，小家伙！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18．文中有两处详细的细节描写，写了黄蜂垂死时的哪两个“举动”？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19．在作者笔下，黄蜂像人一样充满着感情。作者眼中的黄蜂是什么样的呢？请在文中找出至少八个词语。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①________________②________________③________________④________________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⑤________________</w:t>
      </w:r>
      <w:r>
        <w:rPr>
          <w:rFonts w:hint="eastAsia" w:ascii="宋体" w:hAnsi="宋体"/>
          <w:szCs w:val="21"/>
        </w:rPr>
        <w:t>⑥</w:t>
      </w:r>
      <w:r>
        <w:rPr>
          <w:rFonts w:hint="eastAsia" w:ascii="Times New Roman" w:hAnsi="Times New Roman"/>
          <w:szCs w:val="21"/>
        </w:rPr>
        <w:t>________________</w:t>
      </w:r>
      <w:r>
        <w:rPr>
          <w:rFonts w:hint="eastAsia" w:ascii="宋体" w:hAnsi="宋体"/>
          <w:szCs w:val="21"/>
        </w:rPr>
        <w:t>⑦</w:t>
      </w:r>
      <w:r>
        <w:rPr>
          <w:rFonts w:hint="eastAsia" w:ascii="Times New Roman" w:hAnsi="Times New Roman"/>
          <w:szCs w:val="21"/>
        </w:rPr>
        <w:t>________________</w:t>
      </w:r>
      <w:r>
        <w:rPr>
          <w:rFonts w:hint="eastAsia" w:ascii="宋体" w:hAnsi="宋体"/>
          <w:szCs w:val="21"/>
        </w:rPr>
        <w:t>⑧</w:t>
      </w:r>
      <w:r>
        <w:rPr>
          <w:rFonts w:hint="eastAsia" w:ascii="Times New Roman" w:hAnsi="Times New Roman"/>
          <w:szCs w:val="21"/>
        </w:rPr>
        <w:t>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20．品味文中画线句子，简要赏析其表达效果。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leftChars="150" w:firstLine="315" w:firstLineChars="1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秋天的阳光罩住这个小小生命，仿佛舞台的灯光罩住一个即将谢幕的芭蕾舞演员，它的翅膀像裙子般垂落，透明地远住它的小身躯，身躯在阳光下异样地鲜明美丽。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21．“生活着多么好啊，但是我们只有一死了”，体现了黄蜂对待生命和死亡分别是什么态度？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61" w:firstLineChars="150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第三部分  习作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22题  50分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22．阅读下面文字，根据要求作文。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50分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你做过饭吗？修过自行车吗？干过农活吗？……请就你某次动手做事的经历写一篇作文。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要求：①题目自拟；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1470" w:firstLineChars="7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②文体不限；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1470" w:firstLineChars="7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③不少于600字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写成诗歌不少于30行</w:t>
      </w:r>
      <w:r>
        <w:rPr>
          <w:rFonts w:hint="eastAsia" w:ascii="宋体" w:hAnsi="宋体"/>
          <w:szCs w:val="21"/>
        </w:rPr>
        <w:t>）；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1470" w:firstLineChars="7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④文章中不要出现真实地名、校名和人名。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422" w:firstLineChars="1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八年级语文试卷参考答案及评分标准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61" w:firstLineChars="150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第一部分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1—5题  22分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1．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8分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几处早莺争暖树，谁家新燕啄春泥。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报君黄金台上意，提携玉龙为君死。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老骥伏枥，志在千里。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微动涟漪，惊起沙禽掠岸飞。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ascii="Times New Roman" w:hAnsi="Times New Roman"/>
          <w:szCs w:val="21"/>
        </w:rPr>
        <w:t>h</w:t>
      </w:r>
      <w:r>
        <w:t>ò</w:t>
      </w:r>
      <w:r>
        <w:rPr>
          <w:rFonts w:ascii="Times New Roman" w:hAnsi="Times New Roman"/>
          <w:szCs w:val="21"/>
        </w:rPr>
        <w:t>u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Times New Roman" w:hAnsi="Times New Roman"/>
          <w:szCs w:val="21"/>
        </w:rPr>
        <w:t>jūn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/>
          <w:szCs w:val="21"/>
        </w:rPr>
        <w:t>）罅</w:t>
      </w:r>
      <w:r>
        <w:rPr>
          <w:rFonts w:hint="eastAsia" w:ascii="Times New Roman" w:hAnsi="Times New Roman"/>
          <w:szCs w:val="21"/>
        </w:rPr>
        <w:t>隙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舳舻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A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C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）（</w:t>
      </w:r>
      <w:r>
        <w:rPr>
          <w:rFonts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）（</w:t>
      </w:r>
      <w:r>
        <w:rPr>
          <w:rFonts w:hint="eastAsia" w:ascii="Times New Roman" w:hAnsi="Times New Roman"/>
          <w:szCs w:val="21"/>
        </w:rPr>
        <w:t>2分，内容不正确或有错字得0分，汉字书写不规范扣1分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小园香径独徘徊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1103" w:leftChars="525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）（</w:t>
      </w:r>
      <w:r>
        <w:rPr>
          <w:rFonts w:hint="eastAsia" w:ascii="Times New Roman" w:hAnsi="Times New Roman"/>
          <w:szCs w:val="21"/>
        </w:rPr>
        <w:t>2分，答案不唯一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笔画连绵，奔放灵动/线条厚重有力，气息流畅，节奏感强。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61" w:firstLineChars="150"/>
        <w:jc w:val="center"/>
        <w:rPr>
          <w:rFonts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第二部分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6—21题  48分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6" w:hangingChars="150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一、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5分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七绝/七言绝句/绝句  咏史诗/怀古诗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1155" w:hanging="1155" w:hangingChars="5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①以小见大②感叹时势造英雄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机遇的难得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，为自己生不逢时鸣不平，渴望机遇的垂青，对前途充满希望的豪爽胸襟。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二、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12分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李牧至</w:t>
      </w:r>
      <w:r>
        <w:rPr>
          <w:rFonts w:hint="eastAsia" w:ascii="宋体" w:hAnsi="宋体"/>
          <w:szCs w:val="21"/>
        </w:rPr>
        <w:t>/</w:t>
      </w:r>
      <w:r>
        <w:rPr>
          <w:rFonts w:hint="eastAsia" w:ascii="Times New Roman" w:hAnsi="Times New Roman"/>
          <w:szCs w:val="21"/>
        </w:rPr>
        <w:t>如故约</w:t>
      </w:r>
      <w:r>
        <w:rPr>
          <w:rFonts w:hint="eastAsia" w:ascii="宋体" w:hAnsi="宋体"/>
          <w:szCs w:val="21"/>
        </w:rPr>
        <w:t>/</w:t>
      </w:r>
      <w:r>
        <w:rPr>
          <w:rFonts w:hint="eastAsia" w:ascii="Times New Roman" w:hAnsi="Times New Roman"/>
          <w:szCs w:val="21"/>
        </w:rPr>
        <w:t>匈奴数岁无所得。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B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）（</w:t>
      </w:r>
      <w:r>
        <w:rPr>
          <w:rFonts w:hint="eastAsia" w:ascii="Times New Roman" w:hAnsi="Times New Roman"/>
          <w:szCs w:val="21"/>
        </w:rPr>
        <w:t>固、被动句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那些将领必定会遭袭击，被俘虏。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53" w:leftChars="25" w:firstLine="1155" w:firstLineChars="5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）（</w:t>
      </w:r>
      <w:r>
        <w:rPr>
          <w:rFonts w:hint="eastAsia" w:ascii="Times New Roman" w:hAnsi="Times New Roman"/>
          <w:szCs w:val="21"/>
        </w:rPr>
        <w:t>如是、数岁、亡失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像这样连续几年，也没有什么伤亡损失。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2782" w:hanging="2782" w:hangingChars="1325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11．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共同点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：①治军严谨②坚持原则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不取悦君主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李牧独特之处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：厚待兵士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或以退为进，蓄势以待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三、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11分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平衡  耗能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left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示例1：可以。应该放在第④段中。因为这段材料突出说明了榫的连接功用，而选文第④段也正好说明的是榫的连接功用。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left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示例2：不可以。因为材料主要说明榫在家具结构中的重要的作用，而选文主要说明榫卯在古代木构建筑中的作用。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1155" w:hanging="1155" w:hangingChars="5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14．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承上启下的过渡作用。这段承接了上文对榫卯技术方面的介绍，引出了下文对榫卯衍生出的文化的介绍。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15．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840" w:leftChars="150" w:hanging="525" w:hangingChars="2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“功臣”一词说明了榫卯结构对山西木塔的抗震起到了重要作用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；体现了说明文语言的生动性、形象性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840" w:leftChars="150" w:hanging="525" w:hangingChars="250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如果去掉“迄今为止”，就改变了原意，句意就成了没有限定的确定，但也许还有更早的榫卯木结构建筑，只是到目前为止还没被发现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；体现了说明文语言的准确性、严密性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四、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6分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红军戏剧队或红军剧社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17．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C    萤火虫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五、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</w:rPr>
        <w:t>14分</w:t>
      </w:r>
      <w:r>
        <w:rPr>
          <w:rFonts w:hint="eastAsia" w:ascii="宋体" w:hAnsi="宋体"/>
          <w:b/>
          <w:szCs w:val="21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抓住扫帚尖  整理触须。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4分，每个词语0.5分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鲜明美丽  灵性  清洁  爱美  自爱  善解人意  可爱  团结  忙碌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1155" w:hanging="1155" w:hangingChars="5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20．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①运用比喻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，把垂死的黄蜂比作即将谢幕的芭蕾舞演员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，形象生动地写出了黄蜂临死前优雅的形态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，表现了作者对黄蜂的怜爱和赞叹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1分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1155" w:hanging="1155" w:hangingChars="5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21．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4分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首尾呼应，强调了黄蜂对生命的热爱和不舍，无限珍惜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，以及不得不面对死亡时的从容与坦然，无限温柔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。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firstLine="361" w:firstLineChars="150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第三部分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22题  50分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520"/>
          <w:tab w:val="left" w:pos="4830"/>
          <w:tab w:val="left" w:pos="7140"/>
        </w:tabs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50分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Times New Roman" w:hAnsi="Times New Roman"/>
          <w:szCs w:val="21"/>
        </w:rPr>
        <w:t>参考中考阅卷标准。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24FC"/>
    <w:rsid w:val="000029E7"/>
    <w:rsid w:val="00005EBC"/>
    <w:rsid w:val="000107D4"/>
    <w:rsid w:val="000140E7"/>
    <w:rsid w:val="000460FF"/>
    <w:rsid w:val="00051BD8"/>
    <w:rsid w:val="00054E7B"/>
    <w:rsid w:val="000604D4"/>
    <w:rsid w:val="000757CB"/>
    <w:rsid w:val="00080FED"/>
    <w:rsid w:val="00092AD1"/>
    <w:rsid w:val="000C314E"/>
    <w:rsid w:val="000E4D02"/>
    <w:rsid w:val="001177F3"/>
    <w:rsid w:val="00155AAB"/>
    <w:rsid w:val="00171458"/>
    <w:rsid w:val="00173C1D"/>
    <w:rsid w:val="001764C3"/>
    <w:rsid w:val="0018010E"/>
    <w:rsid w:val="00191C29"/>
    <w:rsid w:val="001A0CE8"/>
    <w:rsid w:val="001C63DA"/>
    <w:rsid w:val="001E5B0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54CFC"/>
    <w:rsid w:val="003605ED"/>
    <w:rsid w:val="003B1712"/>
    <w:rsid w:val="003C4A95"/>
    <w:rsid w:val="003D0C09"/>
    <w:rsid w:val="003F7A22"/>
    <w:rsid w:val="004062F6"/>
    <w:rsid w:val="00435F83"/>
    <w:rsid w:val="00444A46"/>
    <w:rsid w:val="0046214C"/>
    <w:rsid w:val="00475C7F"/>
    <w:rsid w:val="0049183B"/>
    <w:rsid w:val="004B216C"/>
    <w:rsid w:val="004B2D61"/>
    <w:rsid w:val="004B44B5"/>
    <w:rsid w:val="004D44FD"/>
    <w:rsid w:val="005152A1"/>
    <w:rsid w:val="00577B73"/>
    <w:rsid w:val="0059145F"/>
    <w:rsid w:val="00596076"/>
    <w:rsid w:val="005A659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6379"/>
    <w:rsid w:val="00684125"/>
    <w:rsid w:val="006D5DE9"/>
    <w:rsid w:val="006E67AA"/>
    <w:rsid w:val="006F45E0"/>
    <w:rsid w:val="00701D6B"/>
    <w:rsid w:val="007061B2"/>
    <w:rsid w:val="00740A09"/>
    <w:rsid w:val="0075364F"/>
    <w:rsid w:val="00762E26"/>
    <w:rsid w:val="007A74F4"/>
    <w:rsid w:val="007C7F46"/>
    <w:rsid w:val="00832EC9"/>
    <w:rsid w:val="00837938"/>
    <w:rsid w:val="008634CD"/>
    <w:rsid w:val="008731FA"/>
    <w:rsid w:val="00880A38"/>
    <w:rsid w:val="00887F21"/>
    <w:rsid w:val="00893DD6"/>
    <w:rsid w:val="008D2E94"/>
    <w:rsid w:val="009329BF"/>
    <w:rsid w:val="00974E0F"/>
    <w:rsid w:val="00982128"/>
    <w:rsid w:val="009A27BF"/>
    <w:rsid w:val="009B2291"/>
    <w:rsid w:val="009B5666"/>
    <w:rsid w:val="009C4252"/>
    <w:rsid w:val="009D41E0"/>
    <w:rsid w:val="00A07DF2"/>
    <w:rsid w:val="00A26DFF"/>
    <w:rsid w:val="00A405DB"/>
    <w:rsid w:val="00A46D54"/>
    <w:rsid w:val="00A536B0"/>
    <w:rsid w:val="00A970E2"/>
    <w:rsid w:val="00AB3EE3"/>
    <w:rsid w:val="00AD4827"/>
    <w:rsid w:val="00AD6B6A"/>
    <w:rsid w:val="00AE6070"/>
    <w:rsid w:val="00AF1F4D"/>
    <w:rsid w:val="00B05A93"/>
    <w:rsid w:val="00B06A8D"/>
    <w:rsid w:val="00B80D67"/>
    <w:rsid w:val="00B8100F"/>
    <w:rsid w:val="00B92FAA"/>
    <w:rsid w:val="00B96924"/>
    <w:rsid w:val="00BB50C6"/>
    <w:rsid w:val="00C02815"/>
    <w:rsid w:val="00C321EB"/>
    <w:rsid w:val="00C63160"/>
    <w:rsid w:val="00C770A8"/>
    <w:rsid w:val="00CA4A07"/>
    <w:rsid w:val="00CB7245"/>
    <w:rsid w:val="00CC6942"/>
    <w:rsid w:val="00CD6CEA"/>
    <w:rsid w:val="00D17934"/>
    <w:rsid w:val="00D306F2"/>
    <w:rsid w:val="00D32714"/>
    <w:rsid w:val="00D51257"/>
    <w:rsid w:val="00D634C2"/>
    <w:rsid w:val="00D63EA1"/>
    <w:rsid w:val="00D756B6"/>
    <w:rsid w:val="00D77F6E"/>
    <w:rsid w:val="00DA0796"/>
    <w:rsid w:val="00DA5448"/>
    <w:rsid w:val="00DB2D9A"/>
    <w:rsid w:val="00DB6888"/>
    <w:rsid w:val="00DD25D7"/>
    <w:rsid w:val="00DF071B"/>
    <w:rsid w:val="00E00D4B"/>
    <w:rsid w:val="00E15385"/>
    <w:rsid w:val="00E22C2C"/>
    <w:rsid w:val="00E53105"/>
    <w:rsid w:val="00E63075"/>
    <w:rsid w:val="00E72536"/>
    <w:rsid w:val="00E97096"/>
    <w:rsid w:val="00EA0188"/>
    <w:rsid w:val="00EB17B4"/>
    <w:rsid w:val="00ED1550"/>
    <w:rsid w:val="00ED4F9A"/>
    <w:rsid w:val="00EE1A37"/>
    <w:rsid w:val="00F1615E"/>
    <w:rsid w:val="00F21C80"/>
    <w:rsid w:val="00F31987"/>
    <w:rsid w:val="00F34E4D"/>
    <w:rsid w:val="00F61273"/>
    <w:rsid w:val="00F676FD"/>
    <w:rsid w:val="00F72514"/>
    <w:rsid w:val="00FA0944"/>
    <w:rsid w:val="00FB34D2"/>
    <w:rsid w:val="00FB4B17"/>
    <w:rsid w:val="00FC5860"/>
    <w:rsid w:val="00FD377B"/>
    <w:rsid w:val="00FE1CF7"/>
    <w:rsid w:val="00FE7BF0"/>
    <w:rsid w:val="00FF2D79"/>
    <w:rsid w:val="00FF517A"/>
    <w:rsid w:val="04225943"/>
    <w:rsid w:val="347A7AE7"/>
    <w:rsid w:val="38274566"/>
    <w:rsid w:val="3B8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99" w:semiHidden="0" w:name="Table Grid"/>
    <w:lsdException w:uiPriority="0" w:name="Table Theme"/>
    <w:lsdException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4"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6"/>
    <w:link w:val="2"/>
    <w:uiPriority w:val="0"/>
    <w:rPr>
      <w:rFonts w:ascii="Calibri" w:hAnsi="Calibri"/>
      <w:kern w:val="2"/>
      <w:sz w:val="18"/>
      <w:szCs w:val="18"/>
    </w:rPr>
  </w:style>
  <w:style w:type="character" w:styleId="14">
    <w:name w:val="Placeholder Text"/>
    <w:basedOn w:val="6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58B576-FE74-4744-A0C3-B607D3CD77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1278</Words>
  <Characters>7289</Characters>
  <Lines>60</Lines>
  <Paragraphs>17</Paragraphs>
  <TotalTime>264</TotalTime>
  <ScaleCrop>false</ScaleCrop>
  <LinksUpToDate>false</LinksUpToDate>
  <CharactersWithSpaces>8550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2020-05-08T11:37:00Z</dcterms:created>
  <dc:creator>琦</dc:creator>
  <cp:lastModifiedBy>Administrator</cp:lastModifiedBy>
  <dcterms:modified xsi:type="dcterms:W3CDTF">2020-06-11T01:22:17Z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