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11633200</wp:posOffset>
            </wp:positionV>
            <wp:extent cx="431800" cy="393700"/>
            <wp:effectExtent l="0" t="0" r="635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赫章县2019-</w:t>
      </w: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20学</w:t>
      </w:r>
      <w:r>
        <w:rPr>
          <w:b/>
          <w:sz w:val="32"/>
          <w:szCs w:val="32"/>
        </w:rPr>
        <w:t>年度</w:t>
      </w:r>
      <w:r>
        <w:rPr>
          <w:rFonts w:hint="eastAsia"/>
          <w:b/>
          <w:sz w:val="32"/>
          <w:szCs w:val="32"/>
        </w:rPr>
        <w:t>第一</w:t>
      </w:r>
      <w:r>
        <w:rPr>
          <w:b/>
          <w:sz w:val="32"/>
          <w:szCs w:val="32"/>
        </w:rPr>
        <w:t>学期</w:t>
      </w:r>
      <w:r>
        <w:rPr>
          <w:rFonts w:hint="eastAsia"/>
          <w:b/>
          <w:sz w:val="32"/>
          <w:szCs w:val="32"/>
        </w:rPr>
        <w:t>期末教学</w:t>
      </w:r>
      <w:r>
        <w:rPr>
          <w:b/>
          <w:sz w:val="32"/>
          <w:szCs w:val="32"/>
        </w:rPr>
        <w:t>质量</w:t>
      </w:r>
      <w:r>
        <w:rPr>
          <w:rFonts w:hint="eastAsia"/>
          <w:b/>
          <w:sz w:val="32"/>
          <w:szCs w:val="32"/>
        </w:rPr>
        <w:t>检测试卷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</w:t>
      </w:r>
      <w:r>
        <w:rPr>
          <w:rFonts w:ascii="黑体" w:hAnsi="黑体" w:eastAsia="黑体"/>
          <w:sz w:val="28"/>
          <w:szCs w:val="28"/>
        </w:rPr>
        <w:t>年级</w:t>
      </w:r>
      <w:r>
        <w:rPr>
          <w:rFonts w:hint="eastAsia" w:ascii="黑体" w:hAnsi="黑体" w:eastAsia="黑体"/>
          <w:sz w:val="28"/>
          <w:szCs w:val="28"/>
        </w:rPr>
        <w:t xml:space="preserve"> 语文参考答案</w:t>
      </w:r>
    </w:p>
    <w:p>
      <w:pPr>
        <w:numPr>
          <w:ilvl w:val="0"/>
          <w:numId w:val="1"/>
        </w:numPr>
        <w:rPr>
          <w:rFonts w:ascii="宋体" w:hAnsi="宋体" w:eastAsia="宋体" w:cs="宋体"/>
          <w:kern w:val="0"/>
          <w:szCs w:val="21"/>
          <w:lang w:bidi="ar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C 解析：A 羁绊（bàn）B 两栖（qī） 强词夺理（qiǎng） D 追溯（</w:t>
      </w:r>
      <w:r>
        <w:rPr>
          <w:rFonts w:hint="eastAsia" w:ascii="宋体" w:hAnsi="宋体" w:eastAsia="宋体" w:cs="宋体"/>
          <w:kern w:val="0"/>
          <w:szCs w:val="21"/>
          <w:lang w:bidi="ar"/>
        </w:rPr>
        <w:drawing>
          <wp:inline distT="0" distB="0" distL="114300" distR="114300">
            <wp:extent cx="20320" cy="24130"/>
            <wp:effectExtent l="0" t="0" r="17780" b="444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  <w:lang w:bidi="ar"/>
        </w:rPr>
        <w:t>sù） 驰骋（chěng）</w:t>
      </w:r>
    </w:p>
    <w:p>
      <w:pPr>
        <w:spacing w:line="360" w:lineRule="auto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2.</w:t>
      </w:r>
      <w:r>
        <w:t>【详解】</w:t>
      </w:r>
      <w:r>
        <w:rPr>
          <w:rFonts w:hint="eastAsia" w:asciiTheme="minorEastAsia" w:hAnsiTheme="minorEastAsia" w:cstheme="minorEastAsia"/>
          <w:spacing w:val="8"/>
          <w:kern w:val="0"/>
          <w:szCs w:val="21"/>
        </w:rPr>
        <w:t>A.</w:t>
      </w:r>
      <w:r>
        <w:rPr>
          <w:rFonts w:ascii="宋体" w:hAnsi="宋体" w:eastAsia="宋体" w:cs="宋体"/>
        </w:rPr>
        <w:t>自出新裁</w:t>
      </w:r>
      <w:r>
        <w:rPr>
          <w:rFonts w:hint="eastAsia" w:cs="宋体"/>
        </w:rPr>
        <w:t xml:space="preserve">   </w:t>
      </w:r>
      <w:r>
        <w:rPr>
          <w:rFonts w:hint="eastAsia" w:asciiTheme="minorEastAsia" w:hAnsiTheme="minorEastAsia" w:cstheme="minorEastAsia"/>
          <w:spacing w:val="8"/>
          <w:kern w:val="0"/>
          <w:szCs w:val="21"/>
        </w:rPr>
        <w:drawing>
          <wp:inline distT="0" distB="0" distL="114300" distR="114300">
            <wp:extent cx="21590" cy="24130"/>
            <wp:effectExtent l="0" t="0" r="16510" b="444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pacing w:val="8"/>
          <w:kern w:val="0"/>
          <w:szCs w:val="21"/>
        </w:rPr>
        <w:t xml:space="preserve">正经危坐   </w:t>
      </w:r>
      <w:r>
        <w:rPr>
          <w:rFonts w:ascii="宋体" w:hAnsi="宋体" w:eastAsia="宋体" w:cs="宋体"/>
        </w:rPr>
        <w:t>自出新裁</w:t>
      </w:r>
    </w:p>
    <w:p>
      <w:pPr>
        <w:spacing w:line="346" w:lineRule="exact"/>
        <w:jc w:val="left"/>
        <w:rPr>
          <w:rFonts w:eastAsia="宋体"/>
          <w:szCs w:val="21"/>
        </w:rPr>
      </w:pPr>
      <w:r>
        <w:rPr>
          <w:rFonts w:hint="eastAsia"/>
        </w:rPr>
        <w:t>3.</w:t>
      </w:r>
      <w:r>
        <w:t>C</w:t>
      </w:r>
      <w:r>
        <w:rPr>
          <w:rFonts w:hint="eastAsia"/>
        </w:rPr>
        <w:t xml:space="preserve">   </w:t>
      </w:r>
      <w:r>
        <w:rPr>
          <w:rFonts w:hint="eastAsia" w:ascii="宋体" w:hAnsi="宋体" w:eastAsia="宋体" w:cs="宋体"/>
          <w:szCs w:val="21"/>
        </w:rPr>
        <w:t>4.B.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5.D   </w:t>
      </w:r>
      <w:r>
        <w:rPr>
          <w:rFonts w:hint="eastAsia"/>
        </w:rPr>
        <w:t>6、</w:t>
      </w:r>
      <w:r>
        <w:t>B</w:t>
      </w:r>
      <w:r>
        <w:rPr>
          <w:rFonts w:hint="eastAsia"/>
        </w:rPr>
        <w:t xml:space="preserve">  </w:t>
      </w:r>
      <w:r>
        <w:rPr>
          <w:rFonts w:hint="eastAsia"/>
          <w:szCs w:val="21"/>
        </w:rPr>
        <w:t>7.</w:t>
      </w:r>
      <w:r>
        <w:rPr>
          <w:rFonts w:hint="eastAsia" w:ascii="宋体" w:hAnsi="宋体"/>
          <w:szCs w:val="21"/>
        </w:rPr>
        <w:t xml:space="preserve">B  </w:t>
      </w:r>
    </w:p>
    <w:p>
      <w:pPr>
        <w:pStyle w:val="2"/>
        <w:widowControl/>
        <w:spacing w:beforeAutospacing="0" w:afterAutospacing="0"/>
        <w:jc w:val="both"/>
        <w:rPr>
          <w:rFonts w:hint="default" w:ascii="宋体" w:hAnsi="宋体" w:cs="宋体"/>
        </w:rPr>
      </w:pPr>
      <w:r>
        <w:rPr>
          <w:rFonts w:asciiTheme="minorEastAsia" w:hAnsiTheme="minorEastAsia" w:cstheme="minorEastAsia"/>
          <w:b w:val="0"/>
          <w:bCs/>
          <w:sz w:val="21"/>
          <w:szCs w:val="21"/>
        </w:rPr>
        <w:t>8.【答案】    (1). 似曾相识燕归来；   （2）贫贱不能移    (3). 志在千里，壮心不已   (4).水中藻、荇交横，盖竹柏影也 (5)窥谷</w:t>
      </w:r>
      <w:r>
        <w:rPr>
          <w:rFonts w:asciiTheme="minorEastAsia" w:hAnsiTheme="minorEastAsia" w:cstheme="minorEastAsia"/>
          <w:b w:val="0"/>
          <w:bCs/>
          <w:sz w:val="21"/>
          <w:szCs w:val="21"/>
        </w:rPr>
        <w:drawing>
          <wp:inline distT="0" distB="0" distL="114300" distR="114300">
            <wp:extent cx="15240" cy="19050"/>
            <wp:effectExtent l="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/>
          <w:b w:val="0"/>
          <w:bCs/>
          <w:sz w:val="21"/>
          <w:szCs w:val="21"/>
        </w:rPr>
        <w:t xml:space="preserve">忘返   </w:t>
      </w:r>
      <w:r>
        <w:rPr>
          <w:rFonts w:asciiTheme="minorEastAsia" w:hAnsiTheme="minorEastAsia" w:cstheme="minorEastAsia"/>
          <w:b w:val="0"/>
          <w:bCs/>
          <w:kern w:val="2"/>
          <w:sz w:val="21"/>
          <w:szCs w:val="21"/>
        </w:rPr>
        <w:t>（</w:t>
      </w:r>
      <w:r>
        <w:rPr>
          <w:rFonts w:cs="宋体"/>
          <w:b w:val="0"/>
          <w:bCs/>
          <w:sz w:val="20"/>
          <w:szCs w:val="22"/>
        </w:rPr>
        <w:t xml:space="preserve">6)  长河落日圆。（7) 烟波江上使人愁。（8）死于安乐。（9）悠然见南山。 </w:t>
      </w:r>
      <w:r>
        <w:rPr>
          <w:rFonts w:cs="宋体"/>
          <w:sz w:val="20"/>
          <w:szCs w:val="22"/>
        </w:rPr>
        <w:t xml:space="preserve">  </w:t>
      </w:r>
    </w:p>
    <w:p>
      <w:pPr>
        <w:spacing w:line="360" w:lineRule="auto"/>
        <w:textAlignment w:val="center"/>
        <w:rPr>
          <w:rFonts w:ascii="宋体" w:hAnsi="宋体" w:eastAsia="宋体" w:cs="宋体"/>
        </w:rPr>
      </w:pPr>
      <w:r>
        <w:t xml:space="preserve">9. </w:t>
      </w:r>
      <w:r>
        <w:rPr>
          <w:rFonts w:ascii="宋体" w:hAnsi="宋体" w:eastAsia="宋体" w:cs="宋体"/>
        </w:rPr>
        <w:t>示例：清晨，茫茫的大海上，云雾弥漫，波涛汹涌。海风呼啸，从颠簸的船舱中仰望天空，天上的银河似乎在转动，而无数的船帆在风浪中</w:t>
      </w:r>
      <w:r>
        <w:rPr>
          <w:rFonts w:ascii="宋体" w:hAnsi="宋体" w:eastAsia="宋体" w:cs="宋体"/>
        </w:rPr>
        <w:drawing>
          <wp:inline distT="0" distB="0" distL="114300" distR="114300">
            <wp:extent cx="1524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飞舞前进。</w:t>
      </w:r>
      <w: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1</w:t>
      </w:r>
      <w:r>
        <w:t xml:space="preserve">0. </w:t>
      </w:r>
      <w:r>
        <w:rPr>
          <w:rFonts w:ascii="宋体" w:hAnsi="宋体" w:eastAsia="宋体" w:cs="宋体"/>
        </w:rPr>
        <w:t>“嗟”字生动地写出了词人彷徨忧虑的神态，表明自己对人生道路上日暮途远、茫然不知所措的叹惋。</w:t>
      </w:r>
      <w:r>
        <w:t xml:space="preserve">    </w:t>
      </w:r>
    </w:p>
    <w:p>
      <w:r>
        <w:rPr>
          <w:rFonts w:hint="eastAsia"/>
        </w:rPr>
        <w:t>11.D</w:t>
      </w:r>
    </w:p>
    <w:p>
      <w:r>
        <w:rPr>
          <w:rFonts w:hint="eastAsia"/>
        </w:rPr>
        <w:t>12.C</w:t>
      </w:r>
    </w:p>
    <w:p>
      <w:pPr>
        <w:rPr>
          <w:rFonts w:eastAsia="宋体"/>
        </w:rPr>
      </w:pPr>
      <w:r>
        <w:rPr>
          <w:rFonts w:hint="eastAsia"/>
        </w:rPr>
        <w:t>13.(1)</w:t>
      </w:r>
      <w:r>
        <w:rPr>
          <w:rFonts w:ascii="宋体" w:hAnsi="宋体" w:eastAsia="宋体" w:cs="宋体"/>
          <w:szCs w:val="21"/>
        </w:rPr>
        <w:t>有时皇帝下了急令,传令的船只早上从白帝出发,下午就能到江陵。</w:t>
      </w:r>
      <w:r>
        <w:rPr>
          <w:rFonts w:hint="eastAsia"/>
          <w:szCs w:val="21"/>
        </w:rPr>
        <w:drawing>
          <wp:inline distT="0" distB="0" distL="114300" distR="114300">
            <wp:extent cx="22860" cy="19050"/>
            <wp:effectExtent l="0" t="0" r="1524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(</w:t>
      </w:r>
      <w:r>
        <w:rPr>
          <w:rFonts w:hint="eastAsia"/>
        </w:rPr>
        <w:t>2)</w:t>
      </w:r>
      <w:r>
        <w:rPr>
          <w:rFonts w:ascii="宋体" w:hAnsi="宋体" w:eastAsia="宋体" w:cs="宋体"/>
          <w:szCs w:val="21"/>
        </w:rPr>
        <w:t>这块</w:t>
      </w:r>
      <w:r>
        <w:rPr>
          <w:rStyle w:val="6"/>
          <w:rFonts w:ascii="宋体" w:hAnsi="宋体" w:eastAsia="宋体" w:cs="宋体"/>
          <w:szCs w:val="21"/>
        </w:rPr>
        <w:t>岩</w:t>
      </w:r>
      <w:r>
        <w:rPr>
          <w:rFonts w:ascii="宋体" w:hAnsi="宋体" w:eastAsia="宋体" w:cs="宋体"/>
          <w:szCs w:val="21"/>
        </w:rPr>
        <w:t>石已经很高了</w:t>
      </w:r>
      <w:r>
        <w:rPr>
          <w:rStyle w:val="6"/>
          <w:rFonts w:ascii="宋体" w:hAnsi="宋体" w:eastAsia="宋体" w:cs="宋体"/>
          <w:szCs w:val="21"/>
        </w:rPr>
        <w:t>,</w:t>
      </w:r>
      <w:r>
        <w:rPr>
          <w:rFonts w:ascii="宋体" w:hAnsi="宋体" w:eastAsia="宋体" w:cs="宋体"/>
          <w:szCs w:val="21"/>
        </w:rPr>
        <w:t>又加上江流湍急,纡回曲折</w:t>
      </w:r>
      <w:r>
        <w:rPr>
          <w:rStyle w:val="6"/>
          <w:rFonts w:ascii="宋体" w:hAnsi="宋体" w:eastAsia="宋体" w:cs="宋体"/>
          <w:szCs w:val="21"/>
        </w:rPr>
        <w:t>,</w:t>
      </w:r>
      <w:r>
        <w:rPr>
          <w:rFonts w:ascii="宋体" w:hAnsi="宋体" w:eastAsia="宋体" w:cs="宋体"/>
          <w:szCs w:val="21"/>
        </w:rPr>
        <w:t>即使沿</w:t>
      </w:r>
      <w:r>
        <w:rPr>
          <w:rStyle w:val="6"/>
          <w:rFonts w:ascii="宋体" w:hAnsi="宋体" w:eastAsia="宋体" w:cs="宋体"/>
          <w:szCs w:val="21"/>
        </w:rPr>
        <w:t>途</w:t>
      </w:r>
      <w:r>
        <w:rPr>
          <w:rFonts w:ascii="宋体" w:hAnsi="宋体" w:eastAsia="宋体" w:cs="宋体"/>
          <w:szCs w:val="21"/>
        </w:rPr>
        <w:t>经过</w:t>
      </w:r>
      <w:r>
        <w:rPr>
          <w:rStyle w:val="6"/>
          <w:rFonts w:ascii="宋体" w:hAnsi="宋体" w:eastAsia="宋体" w:cs="宋体"/>
          <w:szCs w:val="21"/>
        </w:rPr>
        <w:t>,</w:t>
      </w:r>
      <w:r>
        <w:rPr>
          <w:rFonts w:ascii="宋体" w:hAnsi="宋体" w:eastAsia="宋体" w:cs="宋体"/>
          <w:szCs w:val="21"/>
        </w:rPr>
        <w:t>住上两夜</w:t>
      </w:r>
      <w:r>
        <w:rPr>
          <w:rStyle w:val="6"/>
          <w:rFonts w:ascii="宋体" w:hAnsi="宋体" w:eastAsia="宋体" w:cs="宋体"/>
          <w:szCs w:val="21"/>
        </w:rPr>
        <w:t>,</w:t>
      </w:r>
      <w:r>
        <w:rPr>
          <w:rFonts w:ascii="宋体" w:hAnsi="宋体" w:eastAsia="宋体" w:cs="宋体"/>
          <w:szCs w:val="21"/>
        </w:rPr>
        <w:t>还是能够</w:t>
      </w:r>
      <w:r>
        <w:rPr>
          <w:rStyle w:val="6"/>
          <w:rFonts w:ascii="宋体" w:hAnsi="宋体" w:eastAsia="宋体" w:cs="宋体"/>
          <w:szCs w:val="21"/>
        </w:rPr>
        <w:t>望见此物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 xml:space="preserve"> 评分:共4分,每句2分,意思对即可。</w:t>
      </w:r>
    </w:p>
    <w:p>
      <w:r>
        <w:rPr>
          <w:rFonts w:hint="eastAsia"/>
        </w:rPr>
        <w:t>14.对祖国壮丽山川的热爱与</w:t>
      </w:r>
      <w:r>
        <w:rPr>
          <w:rFonts w:hint="eastAsia"/>
        </w:rPr>
        <w:drawing>
          <wp:inline distT="0" distB="0" distL="114300" distR="114300">
            <wp:extent cx="12700" cy="22860"/>
            <wp:effectExtent l="0" t="0" r="6350" b="571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赞美之情。评分:共2分。只答出“热爱”或“赞美”一方面内容的得1分</w:t>
      </w:r>
    </w:p>
    <w:p>
      <w:pPr>
        <w:jc w:val="left"/>
      </w:pPr>
      <w:r>
        <w:rPr>
          <w:rFonts w:hint="eastAsia"/>
        </w:rPr>
        <w:t>15.给议论文拟写标题,一般情况下找出本文的中心论点即可作为本文的标题。通读全文,可从文章的开头段“从古至今守规则就是幸福’这种观念一</w:t>
      </w:r>
      <w:r>
        <w:rPr>
          <w:rFonts w:hint="eastAsia"/>
        </w:rPr>
        <w:drawing>
          <wp:inline distT="0" distB="0" distL="114300" distR="114300">
            <wp:extent cx="2159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直都占主导地位”和“因为,遵守规则,敬畏规则,才能获得平安”中去提取概</w:t>
      </w:r>
      <w:r>
        <w:rPr>
          <w:rFonts w:hint="eastAsia"/>
        </w:rPr>
        <w:drawing>
          <wp:inline distT="0" distB="0" distL="114300" distR="114300">
            <wp:extent cx="1270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括,也可从文章的结尾“俗话说“国有国法,家有家规’,很多人就毁在无规矩不成方圆’上,图一时之快,毁掉了一生的幸福”中提取关键词语概括。</w:t>
      </w:r>
    </w:p>
    <w:p>
      <w:pPr>
        <w:jc w:val="left"/>
      </w:pPr>
      <w:r>
        <w:rPr>
          <w:rFonts w:hint="eastAsia"/>
        </w:rPr>
        <w:t>16.本题考查对论证方法的辩</w:t>
      </w:r>
      <w:r>
        <w:rPr>
          <w:rFonts w:hint="eastAsia"/>
        </w:rPr>
        <w:drawing>
          <wp:inline distT="0" distB="0" distL="114300" distR="114300">
            <wp:extent cx="24130" cy="19050"/>
            <wp:effectExtent l="0" t="0" r="1397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析及其作用。从“康德说”可以看出运用了道理论证的方法,证明</w:t>
      </w:r>
      <w:r>
        <w:rPr>
          <w:rFonts w:hint="eastAsia"/>
        </w:rPr>
        <w:drawing>
          <wp:inline distT="0" distB="0" distL="114300" distR="114300">
            <wp:extent cx="16510" cy="21590"/>
            <wp:effectExtent l="0" t="0" r="2540" b="698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了本段的分论点“不管你从事哪个职业,守规则永远排在第一位,守规则是幸福的前提。”描述作用的关键词是“科学有力地论证了……的观点”,最后按照答题模式进行作答即可。举例论证等。</w:t>
      </w:r>
    </w:p>
    <w:p>
      <w:pPr>
        <w:jc w:val="left"/>
      </w:pPr>
      <w:r>
        <w:rPr>
          <w:rFonts w:hint="eastAsia"/>
        </w:rPr>
        <w:t>17本题考查论据的补写。根据题干可知补写的是正面的论据,所以事实论据应为“守</w:t>
      </w:r>
      <w:bookmarkStart w:id="0" w:name="_GoBack"/>
      <w:bookmarkEnd w:id="0"/>
      <w:r>
        <w:rPr>
          <w:rFonts w:hint="eastAsia"/>
        </w:rPr>
        <w:t>规则”的事件。</w:t>
      </w:r>
    </w:p>
    <w:p>
      <w:r>
        <w:rPr>
          <w:rFonts w:hint="eastAsia"/>
        </w:rPr>
        <w:t>18.</w:t>
      </w:r>
      <w:r>
        <w:t>D.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19.</w:t>
      </w:r>
      <w:r>
        <w:t>它全长55千米,双向六车道设计。集桥路、</w:t>
      </w:r>
      <w:r>
        <w:rPr>
          <w:rFonts w:hint="eastAsia"/>
        </w:rPr>
        <w:t>岛、隧</w:t>
      </w:r>
      <w:r>
        <w:t>为一体,东接香港,西连珠海和澳门,所以说规模最大</w:t>
      </w:r>
      <w:r>
        <w:rPr>
          <w:rFonts w:hint="eastAsia"/>
        </w:rPr>
        <w:t>；</w:t>
      </w:r>
      <w:r>
        <w:t>航道</w:t>
      </w:r>
      <w:r>
        <w:drawing>
          <wp:inline distT="0" distB="0" distL="114300" distR="114300">
            <wp:extent cx="24130" cy="24130"/>
            <wp:effectExtent l="0" t="0" r="13970" b="444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桥均为双塔双索面料拉桥,采用塔、梁</w:t>
      </w:r>
      <w:r>
        <w:rPr>
          <w:rFonts w:hint="eastAsia"/>
        </w:rPr>
        <w:t>、墩固结</w:t>
      </w:r>
      <w:r>
        <w:t>一体,平行钢丝斜</w:t>
      </w:r>
      <w:r>
        <w:rPr>
          <w:rFonts w:hint="eastAsia"/>
        </w:rPr>
        <w:t>面索拉</w:t>
      </w:r>
      <w:r>
        <w:t>,主梁为钢一混组合箱梁,或者钢箱梁的设计、建境理念,所以说技术最复杂</w:t>
      </w:r>
      <w:r>
        <w:rPr>
          <w:rFonts w:hint="eastAsia"/>
        </w:rPr>
        <w:t>；</w:t>
      </w:r>
      <w:r>
        <w:t>要在40-50米水深的伶们洋海底成功完成建设全长6.7千米的岛腿工程,所以说施工难度最大</w:t>
      </w:r>
      <w:r>
        <w:rPr>
          <w:rFonts w:hint="eastAsia"/>
        </w:rPr>
        <w:t>。</w:t>
      </w:r>
      <w:r>
        <w:br w:type="textWrapping"/>
      </w:r>
      <w:r>
        <w:rPr>
          <w:rFonts w:hint="eastAsia"/>
        </w:rPr>
        <w:t>20.</w:t>
      </w:r>
      <w:r>
        <w:t>列数字,作用:能更准确、具体地说明</w:t>
      </w:r>
      <w:r>
        <w:rPr>
          <w:rFonts w:hint="eastAsia"/>
        </w:rPr>
        <w:t>海</w:t>
      </w:r>
      <w:r>
        <w:t>底</w:t>
      </w:r>
      <w:r>
        <w:rPr>
          <w:rFonts w:hint="eastAsia"/>
        </w:rPr>
        <w:t>隧</w:t>
      </w:r>
      <w:r>
        <w:t>道管重量大、规格和</w:t>
      </w:r>
      <w:r>
        <w:rPr>
          <w:rFonts w:hint="eastAsia"/>
        </w:rPr>
        <w:t>造</w:t>
      </w:r>
      <w:r>
        <w:t>价高</w:t>
      </w:r>
      <w:r>
        <w:rPr>
          <w:rFonts w:hint="eastAsia"/>
        </w:rPr>
        <w:t>。</w:t>
      </w:r>
      <w:r>
        <w:br w:type="textWrapping"/>
      </w:r>
      <w:r>
        <w:rPr>
          <w:rFonts w:hint="eastAsia"/>
        </w:rPr>
        <w:t>21.</w:t>
      </w:r>
      <w:r>
        <w:t>“都”表示范围上的限制,说明沉管的安装施工时,每一次都不筒单,语言准确严</w:t>
      </w:r>
      <w:r>
        <w:rPr>
          <w:rFonts w:hint="eastAsia"/>
        </w:rPr>
        <w:t>密。</w:t>
      </w:r>
      <w:r>
        <w:rPr>
          <w:rFonts w:hint="eastAsia"/>
          <w:color w:val="FFFFFF"/>
          <w:sz w:val="4"/>
          <w:lang w:eastAsia="zh-CN"/>
        </w:rPr>
        <w:t>[来源:学_科_网]</w:t>
      </w:r>
    </w:p>
    <w:p>
      <w:pPr>
        <w:spacing w:line="360" w:lineRule="auto"/>
        <w:jc w:val="left"/>
        <w:textAlignment w:val="center"/>
        <w:rPr>
          <w:rFonts w:hint="eastAsia" w:cs="宋体" w:eastAsiaTheme="minorEastAsia"/>
          <w:lang w:eastAsia="zh-CN"/>
        </w:rPr>
      </w:pPr>
      <w:r>
        <w:rPr>
          <w:rFonts w:hint="eastAsia" w:cs="宋体"/>
        </w:rPr>
        <w:t>22.C</w:t>
      </w:r>
      <w:r>
        <w:rPr>
          <w:rFonts w:hint="eastAsia" w:cs="宋体"/>
          <w:color w:val="FFFFFF"/>
          <w:sz w:val="4"/>
          <w:lang w:eastAsia="zh-CN"/>
        </w:rPr>
        <w:t>[来源:学.科.网]</w:t>
      </w:r>
    </w:p>
    <w:p>
      <w:pPr>
        <w:spacing w:line="360" w:lineRule="auto"/>
        <w:jc w:val="left"/>
        <w:textAlignment w:val="center"/>
        <w:rPr>
          <w:rFonts w:hint="eastAsia" w:cs="宋体" w:eastAsiaTheme="minorEastAsia"/>
          <w:lang w:eastAsia="zh-CN"/>
        </w:rPr>
      </w:pPr>
      <w:r>
        <w:rPr>
          <w:rFonts w:hint="eastAsia" w:cs="宋体"/>
        </w:rPr>
        <w:t>23.学校：没有帮助学生树立正确的意识</w:t>
      </w:r>
      <w:r>
        <w:rPr>
          <w:rFonts w:hint="eastAsia" w:cs="宋体"/>
        </w:rPr>
        <w:drawing>
          <wp:inline distT="0" distB="0" distL="114300" distR="114300">
            <wp:extent cx="17780" cy="22860"/>
            <wp:effectExtent l="0" t="0" r="1270" b="571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，养成科学的锻炼习惯</w:t>
      </w:r>
      <w:r>
        <w:rPr>
          <w:rFonts w:hint="eastAsia" w:cs="宋体"/>
        </w:rPr>
        <w:drawing>
          <wp:inline distT="0" distB="0" distL="114300" distR="114300">
            <wp:extent cx="24130" cy="24130"/>
            <wp:effectExtent l="0" t="0" r="13970" b="444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。</w:t>
      </w:r>
      <w:r>
        <w:rPr>
          <w:rFonts w:hint="eastAsia" w:cs="宋体"/>
          <w:color w:val="FFFFFF"/>
          <w:sz w:val="4"/>
          <w:lang w:eastAsia="zh-CN"/>
        </w:rPr>
        <w:t>[来源:Zxxk.Com]</w:t>
      </w:r>
    </w:p>
    <w:p>
      <w:pPr>
        <w:spacing w:line="360" w:lineRule="auto"/>
        <w:jc w:val="left"/>
        <w:textAlignment w:val="center"/>
        <w:rPr>
          <w:rFonts w:hint="eastAsia" w:cs="宋体" w:eastAsiaTheme="minorEastAsia"/>
          <w:lang w:eastAsia="zh-CN"/>
        </w:rPr>
      </w:pPr>
      <w:r>
        <w:rPr>
          <w:rFonts w:hint="eastAsia" w:cs="宋体"/>
        </w:rPr>
        <w:t>家长：不重视学生的体育锻炼，使其体质下降。</w:t>
      </w:r>
      <w:r>
        <w:rPr>
          <w:rFonts w:hint="eastAsia" w:cs="宋体"/>
          <w:color w:val="FFFFFF"/>
          <w:sz w:val="4"/>
          <w:lang w:eastAsia="zh-CN"/>
        </w:rPr>
        <w:t>[来源:学科网]</w:t>
      </w:r>
    </w:p>
    <w:p>
      <w:pPr>
        <w:spacing w:line="360" w:lineRule="auto"/>
        <w:jc w:val="left"/>
        <w:textAlignment w:val="center"/>
        <w:rPr>
          <w:rFonts w:cs="宋体"/>
        </w:rPr>
      </w:pPr>
      <w:r>
        <w:rPr>
          <w:rFonts w:hint="eastAsia" w:cs="宋体"/>
        </w:rPr>
        <w:t>24.造成中学生近视的主要原因是玩</w:t>
      </w:r>
      <w:r>
        <w:rPr>
          <w:rFonts w:hint="eastAsia" w:cs="宋体"/>
        </w:rPr>
        <w:drawing>
          <wp:inline distT="0" distB="0" distL="114300" distR="114300">
            <wp:extent cx="2032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手机、玩电脑。</w:t>
      </w:r>
    </w:p>
    <w:p>
      <w:pPr>
        <w:spacing w:line="360" w:lineRule="auto"/>
        <w:jc w:val="left"/>
        <w:textAlignment w:val="center"/>
        <w:rPr>
          <w:rFonts w:hint="eastAsia" w:cs="宋体" w:eastAsiaTheme="minorEastAsia"/>
          <w:lang w:eastAsia="zh-CN"/>
        </w:rPr>
      </w:pPr>
      <w:r>
        <w:rPr>
          <w:rFonts w:hint="eastAsia" w:cs="宋体"/>
        </w:rPr>
        <w:t>25.斯诺。</w:t>
      </w:r>
      <w:r>
        <w:rPr>
          <w:rFonts w:hint="eastAsia"/>
        </w:rPr>
        <w:t xml:space="preserve">红星照耀中国  </w:t>
      </w:r>
      <w:r>
        <w:rPr>
          <w:rFonts w:hint="eastAsia" w:cs="宋体"/>
        </w:rPr>
        <w:t xml:space="preserve">工农红军万里长征，成为“革命的播种机。” </w:t>
      </w:r>
      <w:r>
        <w:rPr>
          <w:rFonts w:hint="eastAsia" w:cs="宋体"/>
          <w:color w:val="FFFFFF"/>
          <w:sz w:val="4"/>
          <w:lang w:eastAsia="zh-CN"/>
        </w:rPr>
        <w:t>[来源:Zxxk.Com]</w:t>
      </w:r>
    </w:p>
    <w:p>
      <w:pPr>
        <w:spacing w:line="360" w:lineRule="auto"/>
        <w:jc w:val="left"/>
        <w:textAlignment w:val="center"/>
        <w:rPr>
          <w:rFonts w:cs="宋体"/>
          <w:u w:val="single"/>
        </w:rPr>
      </w:pPr>
      <w:r>
        <w:rPr>
          <w:rFonts w:hint="eastAsia" w:cs="宋体"/>
        </w:rPr>
        <w:t>26.（2）</w:t>
      </w:r>
      <w:r>
        <w:rPr>
          <w:rFonts w:hint="eastAsia" w:cs="宋体"/>
          <w:u w:val="single"/>
        </w:rPr>
        <w:t>西行漫记</w:t>
      </w:r>
    </w:p>
    <w:p>
      <w:pPr>
        <w:spacing w:line="360" w:lineRule="auto"/>
        <w:jc w:val="left"/>
        <w:textAlignment w:val="center"/>
        <w:rPr>
          <w:rFonts w:cs="宋体"/>
        </w:rPr>
      </w:pPr>
      <w:r>
        <w:rPr>
          <w:rFonts w:hint="eastAsia" w:cs="宋体"/>
        </w:rPr>
        <w:t>27.略</w:t>
      </w:r>
    </w:p>
    <w:p>
      <w:pPr>
        <w:spacing w:line="360" w:lineRule="auto"/>
        <w:jc w:val="left"/>
        <w:textAlignment w:val="center"/>
        <w:rPr>
          <w:rFonts w:hint="eastAsia" w:cs="宋体" w:eastAsiaTheme="minorEastAsia"/>
          <w:lang w:eastAsia="zh-CN"/>
        </w:rPr>
      </w:pPr>
      <w:r>
        <w:rPr>
          <w:rFonts w:hint="eastAsia" w:cs="宋体"/>
        </w:rPr>
        <w:t>28.</w:t>
      </w:r>
      <w:r>
        <w:rPr>
          <w:rFonts w:hint="eastAsia" w:asciiTheme="minorEastAsia" w:hAnsiTheme="minorEastAsia" w:cstheme="minorEastAsia"/>
          <w:szCs w:val="21"/>
        </w:rPr>
        <w:t>28.昆虫记的作者是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法布尔 。</w:t>
      </w:r>
      <w:r>
        <w:rPr>
          <w:rFonts w:hint="eastAsia" w:asciiTheme="minorEastAsia" w:hAnsiTheme="minorEastAsia" w:cstheme="minorEastAsia"/>
          <w:szCs w:val="21"/>
        </w:rPr>
        <w:t xml:space="preserve">  书中的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杨柳天牛 </w:t>
      </w:r>
      <w:r>
        <w:rPr>
          <w:rFonts w:hint="eastAsia" w:asciiTheme="minorEastAsia" w:hAnsiTheme="minorEastAsia" w:cstheme="minorEastAsia"/>
          <w:szCs w:val="21"/>
        </w:rPr>
        <w:t xml:space="preserve">  像个吝啬鬼。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小麻雀  </w:t>
      </w:r>
      <w:r>
        <w:rPr>
          <w:rFonts w:hint="eastAsia" w:asciiTheme="minorEastAsia" w:hAnsiTheme="minorEastAsia" w:cstheme="minorEastAsia"/>
          <w:szCs w:val="21"/>
        </w:rPr>
        <w:t xml:space="preserve">  甚至会像婴儿版哭泣。</w:t>
      </w:r>
      <w:r>
        <w:rPr>
          <w:rFonts w:hint="eastAsia" w:cs="宋体" w:eastAsiaTheme="minorEastAsia"/>
          <w:lang w:eastAsia="zh-CN"/>
        </w:rPr>
        <w:drawing>
          <wp:inline distT="0" distB="0" distL="114300" distR="114300">
            <wp:extent cx="2286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29.略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3104"/>
    <w:multiLevelType w:val="singleLevel"/>
    <w:tmpl w:val="676031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66427E"/>
    <w:rsid w:val="006E61DB"/>
    <w:rsid w:val="00E141FD"/>
    <w:rsid w:val="00ED085B"/>
    <w:rsid w:val="0147328D"/>
    <w:rsid w:val="2FC71D37"/>
    <w:rsid w:val="3D361D20"/>
    <w:rsid w:val="3FF76ECE"/>
    <w:rsid w:val="544364A4"/>
    <w:rsid w:val="5E6C2076"/>
    <w:rsid w:val="7466427E"/>
    <w:rsid w:val="7C0D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/>
      <w:b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Normal_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</Pages>
  <Words>1149</Words>
  <Characters>1254</Characters>
  <Lines>9</Lines>
  <Paragraphs>2</Paragraphs>
  <TotalTime>2</TotalTime>
  <ScaleCrop>false</ScaleCrop>
  <LinksUpToDate>false</LinksUpToDate>
  <CharactersWithSpaces>1335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2019-12-07T14:27:00Z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2020-06-12T03:28:17Z</dcterms:modified>
  <dc:subject>八年级语文答案.docx</dc:subject>
  <dc:title>八年级语文答案.docx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