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pict>
          <v:shape id="_x0000_s1025" o:spid="_x0000_s1025" o:spt="75" type="#_x0000_t75" style="position:absolute;left:0pt;margin-left:993pt;margin-top:809pt;height:20pt;width:3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黑体" w:hAnsi="黑体" w:eastAsia="黑体"/>
          <w:sz w:val="36"/>
          <w:szCs w:val="36"/>
        </w:rPr>
        <w:t>砚山县2019—2020学年上学期八年级期末水平测试</w:t>
      </w:r>
    </w:p>
    <w:p>
      <w:pPr>
        <w:spacing w:line="400" w:lineRule="exact"/>
        <w:ind w:firstLine="2249" w:firstLineChars="700"/>
        <w:rPr>
          <w:rFonts w:hint="eastAsia"/>
          <w:b/>
          <w:bCs/>
          <w:sz w:val="32"/>
          <w:szCs w:val="32"/>
        </w:rPr>
      </w:pPr>
      <w:r>
        <w:rPr>
          <w:rFonts w:hint="eastAsia"/>
          <w:b/>
          <w:bCs/>
          <w:sz w:val="32"/>
          <w:szCs w:val="32"/>
        </w:rPr>
        <w:t>语文参考答案及评分标准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b/>
          <w:bCs/>
          <w:sz w:val="24"/>
          <w:szCs w:val="24"/>
        </w:rPr>
        <w:t>一、语文积累与运用（</w:t>
      </w:r>
      <w:r>
        <w:rPr>
          <w:rFonts w:hint="eastAsia" w:ascii="宋体" w:hAnsi="宋体"/>
          <w:sz w:val="24"/>
          <w:szCs w:val="24"/>
        </w:rPr>
        <w:t>1-6题，每题2分，第7题8分，共20分）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 xml:space="preserve">1、C  2、B   3、B   4、D    5、A   6、D  </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7、（1）塞上燕脂凝夜紫</w:t>
      </w:r>
    </w:p>
    <w:p>
      <w:pPr>
        <w:widowControl w:val="0"/>
        <w:wordWrap/>
        <w:adjustRightInd/>
        <w:snapToGrid/>
        <w:spacing w:line="320" w:lineRule="exact"/>
        <w:ind w:right="0"/>
        <w:jc w:val="both"/>
        <w:textAlignment w:val="auto"/>
        <w:outlineLvl w:val="9"/>
        <w:rPr>
          <w:rFonts w:hint="eastAsia" w:ascii="宋体" w:hAnsi="宋体" w:eastAsia="宋体"/>
          <w:sz w:val="24"/>
          <w:szCs w:val="24"/>
          <w:lang w:eastAsia="zh-CN"/>
        </w:rPr>
      </w:pPr>
      <w:r>
        <w:rPr>
          <w:rFonts w:hint="eastAsia" w:ascii="宋体" w:hAnsi="宋体"/>
          <w:sz w:val="24"/>
          <w:szCs w:val="24"/>
        </w:rPr>
        <w:t>（2）烈士暮年</w:t>
      </w:r>
      <w:r>
        <w:rPr>
          <w:rFonts w:hint="eastAsia" w:ascii="宋体" w:hAnsi="宋体" w:eastAsia="宋体"/>
          <w:sz w:val="24"/>
          <w:szCs w:val="24"/>
          <w:lang w:eastAsia="zh-CN"/>
        </w:rPr>
        <w:pict>
          <v:shape id="_x0000_i1025" o:spt="75" alt="学科网(www.zxxk.com)--教育资源门户，提供试卷、教案、课件、论文、素材及各类教学资源下载，还有大量而丰富的教学相关资讯！" type="#_x0000_t75" style="height:1.5pt;width:1pt;" filled="f" o:preferrelative="t" stroked="f" coordsize="21600,21600">
            <v:path/>
            <v:fill on="f" focussize="0,0"/>
            <v:stroke on="f" joinstyle="miter"/>
            <v:imagedata r:id="rId9" o:title="326161924450"/>
            <o:lock v:ext="edit" aspectratio="t"/>
            <w10:wrap type="none"/>
            <w10:anchorlock/>
          </v:shape>
        </w:pic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（3）黄鹤</w:t>
      </w:r>
      <w:r>
        <w:rPr>
          <w:rFonts w:hint="eastAsia" w:ascii="宋体" w:hAnsi="宋体"/>
          <w:sz w:val="24"/>
          <w:szCs w:val="24"/>
        </w:rPr>
        <w:pict>
          <v:shape id="_x0000_i1026" o:spt="75" alt="学科网(www.zxxk.com)--教育资源门户，提供试卷、教案、课件、论文、素材及各类教学资源下载，还有大量而丰富的教学相关资讯！" type="#_x0000_t75" style="height:1.5pt;width:1.6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一去不复返，白云千载空悠悠。</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（4）感时花溅泪，恨别鸟惊心。</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（5）无可奈何花落去，似曾相识燕归来</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（6）高峰</w:t>
      </w:r>
      <w:r>
        <w:rPr>
          <w:rFonts w:hint="eastAsia" w:ascii="宋体" w:hAnsi="宋体"/>
          <w:sz w:val="24"/>
          <w:szCs w:val="24"/>
          <w:lang w:eastAsia="zh-CN"/>
        </w:rPr>
        <w:t>入</w:t>
      </w:r>
      <w:r>
        <w:rPr>
          <w:rFonts w:hint="eastAsia" w:ascii="宋体" w:hAnsi="宋体"/>
          <w:sz w:val="24"/>
          <w:szCs w:val="24"/>
        </w:rPr>
        <w:t>云，清流见底</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二、</w:t>
      </w:r>
      <w:r>
        <w:rPr>
          <w:rFonts w:hint="eastAsia" w:ascii="宋体" w:hAnsi="宋体"/>
          <w:b/>
          <w:bCs/>
          <w:sz w:val="24"/>
          <w:szCs w:val="24"/>
        </w:rPr>
        <w:t>口语交际与语文综合运用</w:t>
      </w:r>
      <w:r>
        <w:rPr>
          <w:rFonts w:hint="eastAsia" w:ascii="宋体" w:hAnsi="宋体"/>
          <w:sz w:val="24"/>
          <w:szCs w:val="24"/>
        </w:rPr>
        <w:t>（10分）</w:t>
      </w:r>
    </w:p>
    <w:p>
      <w:pPr>
        <w:widowControl w:val="0"/>
        <w:wordWrap/>
        <w:adjustRightInd/>
        <w:snapToGrid/>
        <w:spacing w:line="320" w:lineRule="exact"/>
        <w:ind w:left="240" w:right="0" w:hanging="240" w:hangingChars="100"/>
        <w:jc w:val="both"/>
        <w:textAlignment w:val="auto"/>
        <w:outlineLvl w:val="9"/>
        <w:rPr>
          <w:rFonts w:hint="eastAsia" w:ascii="宋体" w:hAnsi="宋体" w:eastAsia="宋体"/>
          <w:sz w:val="24"/>
          <w:szCs w:val="24"/>
          <w:lang w:eastAsia="zh-CN"/>
        </w:rPr>
      </w:pPr>
      <w:r>
        <w:rPr>
          <w:rFonts w:hint="eastAsia" w:ascii="宋体" w:hAnsi="宋体"/>
          <w:sz w:val="24"/>
          <w:szCs w:val="24"/>
        </w:rPr>
        <w:t>8、（2分）（1）</w:t>
      </w:r>
      <w:r>
        <w:rPr>
          <w:rFonts w:hint="eastAsia" w:ascii="宋体" w:hAnsi="宋体"/>
          <w:color w:val="1E1E1E"/>
          <w:shd w:val="clear" w:color="auto" w:fill="FFFFFF"/>
        </w:rPr>
        <w:t>观看专题片、主题黑板报、召开主题班会、印发资料、开展社会调查。</w:t>
      </w:r>
      <w:r>
        <w:rPr>
          <w:rFonts w:hint="eastAsia" w:ascii="宋体" w:hAnsi="宋体"/>
          <w:color w:val="1E1E1E"/>
          <w:shd w:val="clear" w:color="auto" w:fill="FFFFFF"/>
          <w:lang w:eastAsia="zh-CN"/>
        </w:rPr>
        <w:t>（答出</w:t>
      </w:r>
      <w:r>
        <w:rPr>
          <w:rFonts w:hint="eastAsia" w:ascii="宋体" w:hAnsi="宋体"/>
          <w:color w:val="1E1E1E"/>
          <w:shd w:val="clear" w:color="auto" w:fill="FFFFFF"/>
          <w:lang w:val="en-US" w:eastAsia="zh-CN"/>
        </w:rPr>
        <w:t>2种即可</w:t>
      </w:r>
      <w:r>
        <w:rPr>
          <w:rFonts w:hint="eastAsia" w:ascii="宋体" w:hAnsi="宋体"/>
          <w:color w:val="1E1E1E"/>
          <w:shd w:val="clear" w:color="auto" w:fill="FFFFFF"/>
          <w:lang w:eastAsia="zh-CN"/>
        </w:rPr>
        <w:t>）</w:t>
      </w:r>
      <w:r>
        <w:rPr>
          <w:rFonts w:hint="eastAsia" w:ascii="宋体" w:hAnsi="宋体"/>
          <w:sz w:val="24"/>
          <w:szCs w:val="24"/>
        </w:rPr>
        <w:br w:type="textWrapping"/>
      </w:r>
      <w:r>
        <w:rPr>
          <w:rFonts w:hint="eastAsia" w:ascii="宋体" w:hAnsi="宋体"/>
          <w:sz w:val="24"/>
          <w:szCs w:val="24"/>
        </w:rPr>
        <w:t>（2分）（2）</w:t>
      </w:r>
      <w:r>
        <w:rPr>
          <w:rFonts w:hint="eastAsia" w:ascii="宋体" w:hAnsi="宋体"/>
          <w:color w:val="1E1E1E"/>
          <w:shd w:val="clear" w:color="auto" w:fill="FFFFFF"/>
        </w:rPr>
        <w:t>①树立保护非物质文化遗产的意识，从小事做起，从</w:t>
      </w:r>
      <w:r>
        <w:rPr>
          <w:rFonts w:hint="eastAsia" w:ascii="宋体" w:hAnsi="宋体"/>
          <w:color w:val="1E1E1E"/>
          <w:shd w:val="clear" w:color="auto" w:fill="FFFFFF"/>
        </w:rPr>
        <w:pict>
          <v:shape id="_x0000_i1027" o:spt="75" alt="学科网(www.zxxk.com)--教育资源门户，提供试卷、教案、课件、论文、素材及各类教学资源下载，还有大量而丰富的教学相关资讯！" type="#_x0000_t75" style="height:1.2pt;width:1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color w:val="1E1E1E"/>
          <w:shd w:val="clear" w:color="auto" w:fill="FFFFFF"/>
        </w:rPr>
        <w:t>自身做起；②向周边的人们宣传保护非物质文化遗产的重要性；③向当地政府部门提出保护非物质文化遗产的合理方案</w:t>
      </w:r>
      <w:r>
        <w:rPr>
          <w:rFonts w:hint="eastAsia" w:ascii="宋体" w:hAnsi="宋体"/>
          <w:color w:val="1E1E1E"/>
          <w:shd w:val="clear" w:color="auto" w:fill="FFFFFF"/>
        </w:rPr>
        <w:pict>
          <v:shape id="_x0000_i1028" o:spt="75" alt="学科网(www.zxxk.com)--教育资源门户，提供试卷、教案、课件、论文、素材及各类教学资源下载，还有大量而丰富的教学相关资讯！" type="#_x0000_t75" style="height:1.9pt;width:1.4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color w:val="1E1E1E"/>
          <w:shd w:val="clear" w:color="auto" w:fill="FFFFFF"/>
        </w:rPr>
        <w:t>等。</w:t>
      </w:r>
      <w:r>
        <w:rPr>
          <w:rFonts w:hint="eastAsia" w:ascii="宋体" w:hAnsi="宋体"/>
          <w:color w:val="1E1E1E"/>
          <w:shd w:val="clear" w:color="auto" w:fill="FFFFFF"/>
          <w:lang w:eastAsia="zh-CN"/>
        </w:rPr>
        <w:t>（答出</w:t>
      </w:r>
      <w:r>
        <w:rPr>
          <w:rFonts w:hint="eastAsia" w:ascii="宋体" w:hAnsi="宋体"/>
          <w:color w:val="1E1E1E"/>
          <w:shd w:val="clear" w:color="auto" w:fill="FFFFFF"/>
          <w:lang w:val="en-US" w:eastAsia="zh-CN"/>
        </w:rPr>
        <w:t>1点即可</w:t>
      </w:r>
      <w:r>
        <w:rPr>
          <w:rFonts w:hint="eastAsia" w:ascii="宋体" w:hAnsi="宋体"/>
          <w:color w:val="1E1E1E"/>
          <w:shd w:val="clear" w:color="auto" w:fill="FFFFFF"/>
          <w:lang w:eastAsia="zh-CN"/>
        </w:rPr>
        <w:t>）</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9、（2分）（1）《昆虫记》（1分）；《蝉》（1分）；</w:t>
      </w:r>
    </w:p>
    <w:p>
      <w:pPr>
        <w:widowControl w:val="0"/>
        <w:wordWrap/>
        <w:adjustRightInd/>
        <w:snapToGrid/>
        <w:spacing w:line="320" w:lineRule="exact"/>
        <w:ind w:right="0" w:firstLine="240" w:firstLineChars="100"/>
        <w:jc w:val="both"/>
        <w:textAlignment w:val="auto"/>
        <w:outlineLvl w:val="9"/>
        <w:rPr>
          <w:rFonts w:hint="eastAsia" w:ascii="宋体" w:hAnsi="宋体"/>
          <w:sz w:val="24"/>
          <w:szCs w:val="24"/>
        </w:rPr>
      </w:pPr>
      <w:r>
        <w:rPr>
          <w:rFonts w:hint="eastAsia" w:ascii="宋体" w:hAnsi="宋体"/>
          <w:sz w:val="24"/>
          <w:szCs w:val="24"/>
        </w:rPr>
        <w:t>（2分）（2）准备捕食蝗虫（1分）；机警从容．（1分）</w:t>
      </w:r>
    </w:p>
    <w:p>
      <w:pPr>
        <w:widowControl w:val="0"/>
        <w:wordWrap/>
        <w:adjustRightInd/>
        <w:snapToGrid/>
        <w:spacing w:line="320" w:lineRule="exact"/>
        <w:ind w:right="0"/>
        <w:jc w:val="both"/>
        <w:textAlignment w:val="auto"/>
        <w:outlineLvl w:val="9"/>
        <w:rPr>
          <w:rFonts w:hint="eastAsia" w:ascii="宋体" w:hAnsi="宋体" w:eastAsia="宋体"/>
          <w:sz w:val="24"/>
          <w:szCs w:val="24"/>
          <w:lang w:eastAsia="zh-CN"/>
        </w:rPr>
      </w:pPr>
      <w:r>
        <w:rPr>
          <w:rFonts w:hint="eastAsia" w:ascii="宋体" w:hAnsi="宋体"/>
          <w:sz w:val="24"/>
          <w:szCs w:val="24"/>
        </w:rPr>
        <w:t>10、（2分）略</w:t>
      </w:r>
      <w:r>
        <w:rPr>
          <w:rFonts w:hint="eastAsia" w:ascii="宋体" w:hAnsi="宋体"/>
          <w:sz w:val="24"/>
          <w:szCs w:val="24"/>
          <w:lang w:eastAsia="zh-CN"/>
        </w:rPr>
        <w:t>（书写正确、规范）</w:t>
      </w:r>
    </w:p>
    <w:p>
      <w:pPr>
        <w:widowControl w:val="0"/>
        <w:wordWrap/>
        <w:adjustRightInd/>
        <w:snapToGrid/>
        <w:spacing w:line="320" w:lineRule="exact"/>
        <w:ind w:right="0"/>
        <w:jc w:val="both"/>
        <w:textAlignment w:val="auto"/>
        <w:outlineLvl w:val="9"/>
        <w:rPr>
          <w:rFonts w:hint="eastAsia" w:ascii="宋体" w:hAnsi="宋体"/>
          <w:b/>
          <w:bCs/>
          <w:sz w:val="24"/>
          <w:szCs w:val="24"/>
        </w:rPr>
      </w:pPr>
      <w:r>
        <w:rPr>
          <w:rFonts w:hint="eastAsia" w:ascii="宋体" w:hAnsi="宋体"/>
          <w:b/>
          <w:bCs/>
          <w:sz w:val="24"/>
          <w:szCs w:val="24"/>
        </w:rPr>
        <w:t>三、</w:t>
      </w:r>
      <w:r>
        <w:rPr>
          <w:rFonts w:hint="eastAsia" w:ascii="宋体" w:hAnsi="宋体"/>
          <w:b/>
          <w:bCs/>
          <w:sz w:val="24"/>
          <w:szCs w:val="24"/>
        </w:rPr>
        <w:pict>
          <v:shape id="_x0000_i1029" o:spt="75" alt="学科网(www.zxxk.com)--教育资源门户，提供试卷、教案、课件、论文、素材及各类教学资源下载，还有大量而丰富的教学相关资讯！" type="#_x0000_t75" style="height:1pt;width:1.9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b/>
          <w:bCs/>
          <w:sz w:val="24"/>
          <w:szCs w:val="24"/>
        </w:rPr>
        <w:t>阅读理解。</w:t>
      </w:r>
      <w:r>
        <w:rPr>
          <w:rFonts w:hint="eastAsia" w:ascii="宋体" w:hAnsi="宋体"/>
          <w:b w:val="0"/>
          <w:bCs w:val="0"/>
          <w:sz w:val="24"/>
          <w:szCs w:val="24"/>
        </w:rPr>
        <w:t>（40分）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b/>
          <w:bCs/>
          <w:sz w:val="24"/>
          <w:szCs w:val="24"/>
        </w:rPr>
        <w:t>（一）</w:t>
      </w:r>
      <w:r>
        <w:rPr>
          <w:rFonts w:hint="eastAsia" w:ascii="宋体" w:hAnsi="宋体"/>
          <w:b w:val="0"/>
          <w:bCs w:val="0"/>
          <w:sz w:val="24"/>
          <w:szCs w:val="24"/>
        </w:rPr>
        <w:t>（5分）</w:t>
      </w:r>
      <w:bookmarkStart w:id="0" w:name="_GoBack"/>
      <w:bookmarkEnd w:id="0"/>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pict>
          <v:shape id="_x0000_i1030" o:spt="75" alt="学科网(www.zxxk.com)--教育资源门户，提供试卷、教案、课件、论文、素材及各类教学资源下载，还有大量而丰富的教学相关资讯！" type="#_x0000_t75" style="height:1pt;width:1.2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11、（2分）无边无际的大漠中，一缕烽火台上的孤烟，直上青天;长河似带，落日降临，异常浑圆（意思对即可）</w:t>
      </w:r>
    </w:p>
    <w:p>
      <w:pPr>
        <w:widowControl w:val="0"/>
        <w:wordWrap/>
        <w:adjustRightInd/>
        <w:snapToGrid/>
        <w:spacing w:line="320" w:lineRule="exact"/>
        <w:ind w:right="0"/>
        <w:jc w:val="both"/>
        <w:textAlignment w:val="auto"/>
        <w:outlineLvl w:val="9"/>
        <w:rPr>
          <w:rFonts w:hint="eastAsia" w:ascii="宋体" w:hAnsi="宋体"/>
          <w:color w:val="000000"/>
          <w:sz w:val="24"/>
          <w:szCs w:val="24"/>
          <w:shd w:val="clear" w:color="auto" w:fill="FFFFEE"/>
        </w:rPr>
      </w:pPr>
      <w:r>
        <w:rPr>
          <w:rFonts w:hint="eastAsia" w:ascii="宋体" w:hAnsi="宋体"/>
          <w:sz w:val="24"/>
          <w:szCs w:val="24"/>
        </w:rPr>
        <w:t>12、（</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color w:val="000000"/>
          <w:sz w:val="24"/>
          <w:szCs w:val="24"/>
          <w:shd w:val="clear" w:color="auto" w:fill="FFFFEE"/>
        </w:rPr>
        <w:t>这一句诗用了比喻的修辞，</w:t>
      </w:r>
      <w:r>
        <w:rPr>
          <w:rFonts w:hint="eastAsia" w:ascii="宋体" w:hAnsi="宋体"/>
          <w:color w:val="000000"/>
          <w:sz w:val="24"/>
          <w:szCs w:val="24"/>
          <w:shd w:val="clear" w:color="auto" w:fill="FFFFEE"/>
          <w:lang w:eastAsia="zh-CN"/>
        </w:rPr>
        <w:t>（</w:t>
      </w:r>
      <w:r>
        <w:rPr>
          <w:rFonts w:hint="eastAsia" w:ascii="宋体" w:hAnsi="宋体"/>
          <w:color w:val="000000"/>
          <w:sz w:val="24"/>
          <w:szCs w:val="24"/>
          <w:shd w:val="clear" w:color="auto" w:fill="FFFFEE"/>
          <w:lang w:val="en-US" w:eastAsia="zh-CN"/>
        </w:rPr>
        <w:t>1分</w:t>
      </w:r>
      <w:r>
        <w:rPr>
          <w:rFonts w:hint="eastAsia" w:ascii="宋体" w:hAnsi="宋体"/>
          <w:color w:val="000000"/>
          <w:sz w:val="24"/>
          <w:szCs w:val="24"/>
          <w:shd w:val="clear" w:color="auto" w:fill="FFFFEE"/>
          <w:lang w:eastAsia="zh-CN"/>
        </w:rPr>
        <w:t>）</w:t>
      </w:r>
      <w:r>
        <w:rPr>
          <w:rFonts w:hint="eastAsia" w:ascii="宋体" w:hAnsi="宋体"/>
          <w:color w:val="000000"/>
          <w:sz w:val="24"/>
          <w:szCs w:val="24"/>
          <w:shd w:val="clear" w:color="auto" w:fill="FFFFEE"/>
        </w:rPr>
        <w:t>诗人把自己比喻成随风而去的“征蓬”和进入胡天的“归雁”，</w:t>
      </w:r>
      <w:r>
        <w:rPr>
          <w:rFonts w:hint="eastAsia" w:ascii="宋体" w:hAnsi="宋体"/>
          <w:color w:val="000000"/>
          <w:sz w:val="24"/>
          <w:szCs w:val="24"/>
          <w:shd w:val="clear" w:color="auto" w:fill="FFFFEE"/>
          <w:lang w:eastAsia="zh-CN"/>
        </w:rPr>
        <w:t>（</w:t>
      </w:r>
      <w:r>
        <w:rPr>
          <w:rFonts w:hint="eastAsia" w:ascii="宋体" w:hAnsi="宋体"/>
          <w:color w:val="000000"/>
          <w:sz w:val="24"/>
          <w:szCs w:val="24"/>
          <w:shd w:val="clear" w:color="auto" w:fill="FFFFEE"/>
          <w:lang w:val="en-US" w:eastAsia="zh-CN"/>
        </w:rPr>
        <w:t>1分</w:t>
      </w:r>
      <w:r>
        <w:rPr>
          <w:rFonts w:hint="eastAsia" w:ascii="宋体" w:hAnsi="宋体"/>
          <w:color w:val="000000"/>
          <w:sz w:val="24"/>
          <w:szCs w:val="24"/>
          <w:shd w:val="clear" w:color="auto" w:fill="FFFFEE"/>
          <w:lang w:eastAsia="zh-CN"/>
        </w:rPr>
        <w:t>）</w:t>
      </w:r>
      <w:r>
        <w:rPr>
          <w:rFonts w:hint="eastAsia" w:ascii="宋体" w:hAnsi="宋体"/>
          <w:color w:val="000000"/>
          <w:sz w:val="24"/>
          <w:szCs w:val="24"/>
          <w:shd w:val="clear" w:color="auto" w:fill="FFFFEE"/>
        </w:rPr>
        <w:t>暗含了诗人被排挤出朝廷的激愤、抑郁、惆怅之情．（</w:t>
      </w:r>
      <w:r>
        <w:rPr>
          <w:rFonts w:hint="eastAsia" w:ascii="宋体" w:hAnsi="宋体"/>
          <w:color w:val="000000"/>
          <w:sz w:val="24"/>
          <w:szCs w:val="24"/>
          <w:shd w:val="clear" w:color="auto" w:fill="FFFFEE"/>
          <w:lang w:val="en-US" w:eastAsia="zh-CN"/>
        </w:rPr>
        <w:t>1</w:t>
      </w:r>
      <w:r>
        <w:rPr>
          <w:rFonts w:hint="eastAsia" w:ascii="宋体" w:hAnsi="宋体"/>
          <w:color w:val="000000"/>
          <w:sz w:val="24"/>
          <w:szCs w:val="24"/>
          <w:shd w:val="clear" w:color="auto" w:fill="FFFFEE"/>
        </w:rPr>
        <w:t>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b/>
          <w:bCs/>
          <w:sz w:val="24"/>
          <w:szCs w:val="24"/>
        </w:rPr>
        <w:t>（二）</w:t>
      </w:r>
      <w:r>
        <w:rPr>
          <w:rFonts w:hint="eastAsia" w:ascii="宋体" w:hAnsi="宋体"/>
          <w:b w:val="0"/>
          <w:bCs w:val="0"/>
          <w:sz w:val="24"/>
          <w:szCs w:val="24"/>
        </w:rPr>
        <w:t>（11分）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13、(2分) （1）选拔，任用（2）在国内</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14、(4分) （1）通过这些来使他内心惊动，使他性情坚忍，增加他所不具备的能力。</w:t>
      </w:r>
      <w:r>
        <w:rPr>
          <w:rFonts w:hint="eastAsia" w:ascii="宋体" w:hAnsi="宋体"/>
          <w:sz w:val="24"/>
          <w:szCs w:val="24"/>
          <w:lang w:val="en-US" w:eastAsia="zh-CN"/>
        </w:rPr>
        <w:t xml:space="preserve">    </w:t>
      </w:r>
      <w:r>
        <w:rPr>
          <w:rFonts w:hint="eastAsia" w:ascii="宋体" w:hAnsi="宋体"/>
          <w:sz w:val="24"/>
          <w:szCs w:val="24"/>
        </w:rPr>
        <w:t>（2）内心忧困，思虑阻塞，然后才能有所作为。</w:t>
      </w:r>
    </w:p>
    <w:p>
      <w:pPr>
        <w:widowControl w:val="0"/>
        <w:wordWrap/>
        <w:adjustRightInd/>
        <w:snapToGrid/>
        <w:spacing w:line="320" w:lineRule="exact"/>
        <w:ind w:right="0"/>
        <w:jc w:val="both"/>
        <w:textAlignment w:val="auto"/>
        <w:outlineLvl w:val="9"/>
        <w:rPr>
          <w:rFonts w:hint="eastAsia" w:ascii="宋体" w:hAnsi="宋体" w:eastAsia="宋体"/>
          <w:sz w:val="24"/>
          <w:szCs w:val="24"/>
          <w:lang w:eastAsia="zh-CN"/>
        </w:rPr>
      </w:pPr>
      <w:r>
        <w:rPr>
          <w:rFonts w:hint="eastAsia" w:ascii="宋体" w:hAnsi="宋体"/>
          <w:sz w:val="24"/>
          <w:szCs w:val="24"/>
        </w:rPr>
        <w:t>15、（2分）共同点：都出身贫贱，历经磨难</w:t>
      </w:r>
      <w:r>
        <w:rPr>
          <w:rFonts w:hint="eastAsia" w:ascii="宋体" w:hAnsi="宋体"/>
          <w:sz w:val="24"/>
          <w:szCs w:val="24"/>
        </w:rPr>
        <w:pict>
          <v:shape id="_x0000_i1031" o:spt="75" alt="学科网(www.zxxk.com)--教育资源门户，提供试卷、教案、课件、论文、素材及各类教学资源下载，还有大量而丰富的教学相关资讯！" type="#_x0000_t75" style="height:1.7pt;width:1.3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，最终都有所作为。</w:t>
      </w:r>
      <w:r>
        <w:rPr>
          <w:rFonts w:hint="eastAsia" w:ascii="宋体" w:hAnsi="宋体"/>
          <w:sz w:val="24"/>
          <w:szCs w:val="24"/>
          <w:lang w:eastAsia="zh-CN"/>
        </w:rPr>
        <w:t>（</w:t>
      </w:r>
      <w:r>
        <w:rPr>
          <w:rFonts w:hint="eastAsia" w:ascii="宋体" w:hAnsi="宋体"/>
          <w:sz w:val="24"/>
          <w:szCs w:val="24"/>
          <w:lang w:val="en-US" w:eastAsia="zh-CN"/>
        </w:rPr>
        <w:t>1分</w:t>
      </w:r>
      <w:r>
        <w:rPr>
          <w:rFonts w:hint="eastAsia" w:ascii="宋体" w:hAnsi="宋体"/>
          <w:sz w:val="24"/>
          <w:szCs w:val="24"/>
          <w:lang w:eastAsia="zh-CN"/>
        </w:rPr>
        <w:t>）</w:t>
      </w:r>
      <w:r>
        <w:rPr>
          <w:rFonts w:hint="eastAsia" w:ascii="宋体" w:hAnsi="宋体"/>
          <w:sz w:val="24"/>
          <w:szCs w:val="24"/>
        </w:rPr>
        <w:t>道理：苦难是对人生的一种磨炼，我们只有战胜苦难，才能取得成功。</w:t>
      </w:r>
      <w:r>
        <w:rPr>
          <w:rFonts w:hint="eastAsia" w:ascii="宋体" w:hAnsi="宋体"/>
          <w:sz w:val="24"/>
          <w:szCs w:val="24"/>
          <w:lang w:eastAsia="zh-CN"/>
        </w:rPr>
        <w:t>（</w:t>
      </w:r>
      <w:r>
        <w:rPr>
          <w:rFonts w:hint="eastAsia" w:ascii="宋体" w:hAnsi="宋体"/>
          <w:sz w:val="24"/>
          <w:szCs w:val="24"/>
          <w:lang w:val="en-US" w:eastAsia="zh-CN"/>
        </w:rPr>
        <w:t>1分</w:t>
      </w:r>
      <w:r>
        <w:rPr>
          <w:rFonts w:hint="eastAsia" w:ascii="宋体" w:hAnsi="宋体"/>
          <w:sz w:val="24"/>
          <w:szCs w:val="24"/>
          <w:lang w:eastAsia="zh-CN"/>
        </w:rPr>
        <w:t>）</w:t>
      </w:r>
    </w:p>
    <w:p>
      <w:pPr>
        <w:widowControl w:val="0"/>
        <w:wordWrap/>
        <w:adjustRightInd/>
        <w:snapToGrid/>
        <w:spacing w:line="320" w:lineRule="exact"/>
        <w:ind w:right="0"/>
        <w:jc w:val="both"/>
        <w:textAlignment w:val="auto"/>
        <w:outlineLvl w:val="9"/>
        <w:rPr>
          <w:rFonts w:hint="eastAsia" w:ascii="宋体" w:hAnsi="宋体" w:eastAsia="宋体"/>
          <w:sz w:val="24"/>
          <w:szCs w:val="24"/>
          <w:lang w:eastAsia="zh-CN"/>
        </w:rPr>
      </w:pPr>
      <w:r>
        <w:rPr>
          <w:rFonts w:hint="eastAsia" w:ascii="宋体" w:hAnsi="宋体"/>
          <w:sz w:val="24"/>
          <w:szCs w:val="24"/>
        </w:rPr>
        <w:t>16、(3分)不赞同。虽然我们的国家现在国力强大，繁荣富强，令世人瞩目，但是，我们不能就此停滞不前，而要时刻保持忧患意识，牢记“生于忧患，死于安乐”的古训，积极进取。只有这样，我们的国家才能永远繁荣富强，立足于世界民族之林。</w:t>
      </w:r>
      <w:r>
        <w:rPr>
          <w:rFonts w:hint="eastAsia" w:ascii="宋体" w:hAnsi="宋体"/>
          <w:sz w:val="24"/>
          <w:szCs w:val="24"/>
          <w:lang w:eastAsia="zh-CN"/>
        </w:rPr>
        <w:t>（意思对即可）</w:t>
      </w:r>
    </w:p>
    <w:p>
      <w:pPr>
        <w:widowControl w:val="0"/>
        <w:wordWrap/>
        <w:adjustRightInd/>
        <w:snapToGrid/>
        <w:spacing w:line="320" w:lineRule="exact"/>
        <w:ind w:right="0"/>
        <w:jc w:val="both"/>
        <w:textAlignment w:val="auto"/>
        <w:outlineLvl w:val="9"/>
        <w:rPr>
          <w:rFonts w:hint="eastAsia" w:ascii="宋体" w:hAnsi="宋体"/>
          <w:b/>
          <w:bCs/>
          <w:sz w:val="24"/>
          <w:szCs w:val="24"/>
        </w:rPr>
      </w:pPr>
      <w:r>
        <w:rPr>
          <w:rFonts w:hint="eastAsia" w:ascii="宋体" w:hAnsi="宋体"/>
          <w:b/>
          <w:bCs/>
          <w:sz w:val="24"/>
          <w:szCs w:val="24"/>
        </w:rPr>
        <w:t>(三)</w:t>
      </w:r>
      <w:r>
        <w:rPr>
          <w:rFonts w:hint="eastAsia" w:ascii="宋体" w:hAnsi="宋体"/>
          <w:b w:val="0"/>
          <w:bCs w:val="0"/>
          <w:sz w:val="24"/>
          <w:szCs w:val="24"/>
        </w:rPr>
        <w:t>（11分）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17、（3分）</w:t>
      </w:r>
      <w:r>
        <w:rPr>
          <w:rFonts w:hint="eastAsia" w:ascii="宋体" w:hAnsi="宋体"/>
          <w:sz w:val="24"/>
          <w:szCs w:val="24"/>
          <w:lang w:eastAsia="zh-CN"/>
        </w:rPr>
        <w:t>港珠澳大桥举行开通仪式；</w:t>
      </w:r>
      <w:r>
        <w:rPr>
          <w:rFonts w:hint="eastAsia" w:ascii="宋体" w:hAnsi="宋体"/>
          <w:sz w:val="24"/>
          <w:szCs w:val="24"/>
        </w:rPr>
        <w:t>港珠澳大桥在工艺上充满创新；港珠澳大桥通车的深远意义。</w:t>
      </w:r>
    </w:p>
    <w:p>
      <w:pPr>
        <w:widowControl w:val="0"/>
        <w:wordWrap/>
        <w:adjustRightInd/>
        <w:snapToGrid/>
        <w:spacing w:line="320" w:lineRule="exact"/>
        <w:ind w:right="0"/>
        <w:jc w:val="both"/>
        <w:textAlignment w:val="auto"/>
        <w:outlineLvl w:val="9"/>
        <w:rPr>
          <w:rFonts w:hint="eastAsia" w:ascii="宋体" w:hAnsi="宋体" w:eastAsia="宋体"/>
          <w:sz w:val="24"/>
          <w:szCs w:val="24"/>
          <w:lang w:eastAsia="zh-CN"/>
        </w:rPr>
      </w:pPr>
      <w:r>
        <w:rPr>
          <w:rFonts w:hint="eastAsia" w:ascii="宋体" w:hAnsi="宋体"/>
          <w:sz w:val="24"/>
          <w:szCs w:val="24"/>
        </w:rPr>
        <w:t>18、（2分）起承上启下的过渡作用，</w:t>
      </w:r>
      <w:r>
        <w:rPr>
          <w:rFonts w:hint="eastAsia" w:ascii="宋体" w:hAnsi="宋体"/>
          <w:sz w:val="24"/>
          <w:szCs w:val="24"/>
          <w:lang w:eastAsia="zh-CN"/>
        </w:rPr>
        <w:t>（</w:t>
      </w:r>
      <w:r>
        <w:rPr>
          <w:rFonts w:hint="eastAsia" w:ascii="宋体" w:hAnsi="宋体"/>
          <w:sz w:val="24"/>
          <w:szCs w:val="24"/>
          <w:lang w:val="en-US" w:eastAsia="zh-CN"/>
        </w:rPr>
        <w:t>1分</w:t>
      </w:r>
      <w:r>
        <w:rPr>
          <w:rFonts w:hint="eastAsia" w:ascii="宋体" w:hAnsi="宋体"/>
          <w:sz w:val="24"/>
          <w:szCs w:val="24"/>
          <w:lang w:eastAsia="zh-CN"/>
        </w:rPr>
        <w:t>）</w:t>
      </w:r>
      <w:r>
        <w:rPr>
          <w:rFonts w:hint="eastAsia" w:ascii="宋体" w:hAnsi="宋体"/>
          <w:sz w:val="24"/>
          <w:szCs w:val="24"/>
        </w:rPr>
        <w:t>承接前文说明港珠澳大桥在工艺</w:t>
      </w:r>
      <w:r>
        <w:rPr>
          <w:rFonts w:hint="eastAsia" w:ascii="宋体" w:hAnsi="宋体"/>
          <w:sz w:val="24"/>
          <w:szCs w:val="24"/>
        </w:rPr>
        <w:pict>
          <v:shape id="_x0000_i1032" o:spt="75" alt="学科网(www.zxxk.com)--教育资源门户，提供试卷、教案、课件、论文、素材及各类教学资源下载，还有大量而丰富的教学相关资讯！" type="#_x0000_t75" style="height:1.4pt;width:1.6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上充满创新过渡到本段港珠澳大桥在细节上秉持创新理念的说明。</w:t>
      </w:r>
      <w:r>
        <w:rPr>
          <w:rFonts w:hint="eastAsia" w:ascii="宋体" w:hAnsi="宋体"/>
          <w:sz w:val="24"/>
          <w:szCs w:val="24"/>
          <w:lang w:eastAsia="zh-CN"/>
        </w:rPr>
        <w:t>（</w:t>
      </w:r>
      <w:r>
        <w:rPr>
          <w:rFonts w:hint="eastAsia" w:ascii="宋体" w:hAnsi="宋体"/>
          <w:sz w:val="24"/>
          <w:szCs w:val="24"/>
          <w:lang w:val="en-US" w:eastAsia="zh-CN"/>
        </w:rPr>
        <w:t>1分</w:t>
      </w:r>
      <w:r>
        <w:rPr>
          <w:rFonts w:hint="eastAsia" w:ascii="宋体" w:hAnsi="宋体"/>
          <w:sz w:val="24"/>
          <w:szCs w:val="24"/>
          <w:lang w:eastAsia="zh-CN"/>
        </w:rPr>
        <w:t>）</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19、（3分）列数字、作比较的说明方法（1分）通过数据准确具体地说明了港珠澳大桥收费系统的车牌识别时间短的特点</w:t>
      </w:r>
      <w:r>
        <w:rPr>
          <w:rFonts w:hint="eastAsia" w:ascii="宋体" w:hAnsi="宋体"/>
          <w:sz w:val="24"/>
          <w:szCs w:val="24"/>
        </w:rPr>
        <w:pict>
          <v:shape id="_x0000_i1033" o:spt="75" alt="学科网(www.zxxk.com)--教育资源门户，提供试卷、教案、课件、论文、素材及各类教学资源下载，还有大量而丰富的教学相关资讯！" type="#_x0000_t75" style="height:1.3pt;width:1.4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 （2分）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20、（3分）言之有理即可。</w:t>
      </w:r>
    </w:p>
    <w:p>
      <w:pPr>
        <w:widowControl w:val="0"/>
        <w:wordWrap/>
        <w:adjustRightInd/>
        <w:snapToGrid/>
        <w:spacing w:line="320" w:lineRule="exact"/>
        <w:ind w:right="0"/>
        <w:jc w:val="both"/>
        <w:textAlignment w:val="auto"/>
        <w:outlineLvl w:val="9"/>
        <w:rPr>
          <w:rFonts w:hint="eastAsia" w:ascii="宋体" w:hAnsi="宋体"/>
          <w:b/>
          <w:bCs/>
          <w:sz w:val="24"/>
          <w:szCs w:val="24"/>
        </w:rPr>
      </w:pPr>
      <w:r>
        <w:rPr>
          <w:rFonts w:hint="eastAsia" w:ascii="宋体" w:hAnsi="宋体"/>
          <w:b/>
          <w:bCs/>
          <w:sz w:val="24"/>
          <w:szCs w:val="24"/>
        </w:rPr>
        <w:t>（四）</w:t>
      </w:r>
      <w:r>
        <w:rPr>
          <w:rFonts w:hint="eastAsia" w:ascii="宋体" w:hAnsi="宋体"/>
          <w:b w:val="0"/>
          <w:bCs w:val="0"/>
          <w:sz w:val="24"/>
          <w:szCs w:val="24"/>
        </w:rPr>
        <w:t>（13分）</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21、（2分）指爷爷和“我”背着奶奶偷吃话梅糖和饼干的事情。</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22、（2分）小时候，“我”偷偷到爷爷的房间找他要东西吃，从此和爷爷有了一个“秘密约定”。</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23、（3分</w:t>
      </w:r>
      <w:r>
        <w:rPr>
          <w:rFonts w:hint="eastAsia" w:ascii="宋体" w:hAnsi="宋体"/>
          <w:sz w:val="24"/>
          <w:szCs w:val="24"/>
          <w:lang w:eastAsia="zh-CN"/>
        </w:rPr>
        <w:t>）</w:t>
      </w:r>
      <w:r>
        <w:rPr>
          <w:rFonts w:hint="eastAsia" w:ascii="宋体" w:hAnsi="宋体"/>
          <w:sz w:val="24"/>
          <w:szCs w:val="24"/>
        </w:rPr>
        <w:t>动词“冲”指</w:t>
      </w:r>
      <w:r>
        <w:rPr>
          <w:rFonts w:hint="eastAsia" w:ascii="宋体" w:hAnsi="宋体"/>
          <w:sz w:val="24"/>
          <w:szCs w:val="24"/>
        </w:rPr>
        <w:pict>
          <v:shape id="_x0000_i1034" o:spt="75" alt="学科网(www.zxxk.com)--教育资源门户，提供试卷、教案、课件、论文、素材及各类教学资源下载，还有大量而丰富的教学相关资讯！" type="#_x0000_t75" style="height:1.8pt;width:1.8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很快地朝某一方向直闯，突破障碍，准确地表现了“我”的</w:t>
      </w:r>
      <w:r>
        <w:rPr>
          <w:rFonts w:hint="eastAsia" w:ascii="宋体" w:hAnsi="宋体"/>
          <w:sz w:val="24"/>
          <w:szCs w:val="24"/>
        </w:rPr>
        <w:pict>
          <v:shape id="_x0000_i1035" o:spt="75" alt="学科网(www.zxxk.com)--教育资源门户，提供试卷、教案、课件、论文、素材及各类教学资源下载，还有大量而丰富的教学相关资讯！" type="#_x0000_t75" style="height:1.3pt;width:1.8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sz w:val="24"/>
          <w:szCs w:val="24"/>
        </w:rPr>
        <w:t>急切心情。</w:t>
      </w:r>
      <w:r>
        <w:rPr>
          <w:rFonts w:hint="eastAsia" w:ascii="宋体" w:hAnsi="宋体"/>
          <w:sz w:val="24"/>
          <w:szCs w:val="24"/>
          <w:lang w:eastAsia="zh-CN"/>
        </w:rPr>
        <w:t>（意思对即可）</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24、（3分）从“天气不错呀”到“我孙女要吃的呀”再到“我孙女回来了”，其中暗含了“我”与爷爷之间深厚的亲情。</w:t>
      </w:r>
    </w:p>
    <w:p>
      <w:pPr>
        <w:widowControl w:val="0"/>
        <w:wordWrap/>
        <w:adjustRightInd/>
        <w:snapToGrid/>
        <w:spacing w:line="320" w:lineRule="exact"/>
        <w:ind w:right="0"/>
        <w:jc w:val="both"/>
        <w:textAlignment w:val="auto"/>
        <w:outlineLvl w:val="9"/>
        <w:rPr>
          <w:rFonts w:hint="eastAsia" w:ascii="宋体" w:hAnsi="宋体"/>
          <w:sz w:val="24"/>
          <w:szCs w:val="24"/>
        </w:rPr>
      </w:pPr>
      <w:r>
        <w:rPr>
          <w:rFonts w:hint="eastAsia" w:ascii="宋体" w:hAnsi="宋体"/>
          <w:sz w:val="24"/>
          <w:szCs w:val="24"/>
        </w:rPr>
        <w:t>25、（3分）文章通过写爷爷的饼干和与“我”的秘密约定，表达了“我”对爷爷深切的怀念之情。</w:t>
      </w:r>
    </w:p>
    <w:p>
      <w:pPr>
        <w:widowControl w:val="0"/>
        <w:wordWrap/>
        <w:adjustRightInd/>
        <w:snapToGrid/>
        <w:spacing w:line="320" w:lineRule="exact"/>
        <w:ind w:right="0"/>
        <w:jc w:val="both"/>
        <w:textAlignment w:val="auto"/>
        <w:outlineLvl w:val="9"/>
        <w:rPr>
          <w:rFonts w:hint="eastAsia" w:ascii="宋体" w:hAnsi="宋体" w:eastAsia="宋体"/>
          <w:b/>
          <w:bCs/>
          <w:sz w:val="24"/>
          <w:szCs w:val="24"/>
          <w:lang w:eastAsia="zh-CN"/>
        </w:rPr>
      </w:pPr>
      <w:r>
        <w:rPr>
          <w:rFonts w:hint="eastAsia" w:ascii="宋体" w:hAnsi="宋体"/>
          <w:sz w:val="24"/>
          <w:szCs w:val="24"/>
        </w:rPr>
        <w:t xml:space="preserve"> </w:t>
      </w:r>
      <w:r>
        <w:rPr>
          <w:rFonts w:hint="eastAsia" w:ascii="宋体" w:hAnsi="宋体"/>
          <w:b/>
          <w:bCs/>
          <w:sz w:val="24"/>
          <w:szCs w:val="24"/>
        </w:rPr>
        <w:t>四、</w:t>
      </w:r>
      <w:r>
        <w:rPr>
          <w:rFonts w:hint="eastAsia" w:ascii="宋体" w:hAnsi="宋体"/>
          <w:b/>
          <w:bCs/>
          <w:sz w:val="24"/>
          <w:szCs w:val="24"/>
          <w:lang w:eastAsia="zh-CN"/>
        </w:rPr>
        <w:t>作文</w:t>
      </w:r>
      <w:r>
        <w:rPr>
          <w:rFonts w:hint="eastAsia" w:ascii="宋体" w:hAnsi="宋体"/>
          <w:b w:val="0"/>
          <w:bCs w:val="0"/>
          <w:sz w:val="24"/>
          <w:szCs w:val="24"/>
          <w:lang w:eastAsia="zh-CN"/>
        </w:rPr>
        <w:t>（</w:t>
      </w:r>
      <w:r>
        <w:rPr>
          <w:rFonts w:hint="eastAsia" w:ascii="宋体" w:hAnsi="宋体"/>
          <w:b w:val="0"/>
          <w:bCs w:val="0"/>
          <w:sz w:val="24"/>
          <w:szCs w:val="24"/>
          <w:lang w:val="en-US" w:eastAsia="zh-CN"/>
        </w:rPr>
        <w:t>50分</w:t>
      </w:r>
      <w:r>
        <w:rPr>
          <w:rFonts w:hint="eastAsia" w:ascii="宋体" w:hAnsi="宋体"/>
          <w:b w:val="0"/>
          <w:bCs w:val="0"/>
          <w:sz w:val="24"/>
          <w:szCs w:val="24"/>
          <w:lang w:eastAsia="zh-CN"/>
        </w:rPr>
        <w:t>）</w:t>
      </w:r>
      <w:r>
        <w:rPr>
          <w:rFonts w:hint="eastAsia" w:ascii="宋体" w:hAnsi="宋体"/>
          <w:b w:val="0"/>
          <w:bCs w:val="0"/>
          <w:color w:val="FFFFFF"/>
          <w:sz w:val="4"/>
          <w:szCs w:val="24"/>
          <w:lang w:eastAsia="zh-CN"/>
        </w:rPr>
        <w:t>[来源:学.科.网Z.X.X.K]</w:t>
      </w:r>
    </w:p>
    <w:p>
      <w:pPr>
        <w:spacing w:line="400" w:lineRule="exact"/>
        <w:rPr>
          <w:rFonts w:hint="default" w:ascii="宋体" w:hAnsi="宋体" w:eastAsia="宋体" w:cs="宋体"/>
          <w:sz w:val="24"/>
          <w:szCs w:val="24"/>
          <w:lang w:val="en-US" w:eastAsia="zh-CN"/>
        </w:rPr>
      </w:pPr>
      <w:r>
        <w:rPr>
          <w:rFonts w:hint="eastAsia" w:ascii="宋体" w:hAnsi="宋体"/>
          <w:b w:val="0"/>
          <w:bCs w:val="0"/>
          <w:sz w:val="24"/>
          <w:szCs w:val="24"/>
        </w:rPr>
        <w:t>26、</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50分)作文评分标准</w:t>
      </w:r>
      <w:r>
        <w:rPr>
          <w:rFonts w:hint="eastAsia" w:ascii="宋体" w:hAnsi="宋体" w:eastAsia="宋体" w:cs="宋体"/>
          <w:sz w:val="24"/>
          <w:szCs w:val="24"/>
          <w:lang w:val="en-US" w:eastAsia="zh-CN"/>
        </w:rPr>
        <w: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787"/>
        <w:gridCol w:w="1506"/>
        <w:gridCol w:w="1589"/>
        <w:gridCol w:w="1473"/>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Borders>
              <w:tl2br w:val="single" w:color="auto" w:sz="4" w:space="0"/>
            </w:tcBorders>
            <w:vAlign w:val="top"/>
          </w:tcPr>
          <w:p>
            <w:p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类别</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项目</w:t>
            </w:r>
          </w:p>
        </w:tc>
        <w:tc>
          <w:tcPr>
            <w:tcW w:w="1787" w:type="dxa"/>
            <w:vAlign w:val="top"/>
          </w:tcPr>
          <w:p>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一类</w:t>
            </w:r>
          </w:p>
          <w:p>
            <w:pPr>
              <w:ind w:left="240" w:hanging="240" w:hangingChars="10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(50</w:t>
            </w:r>
            <w:r>
              <w:rPr>
                <w:rFonts w:hint="eastAsia" w:ascii="楷体" w:hAnsi="楷体" w:eastAsia="楷体" w:cs="楷体"/>
                <w:sz w:val="24"/>
                <w:szCs w:val="24"/>
              </w:rPr>
              <w:t>～</w:t>
            </w:r>
            <w:r>
              <w:rPr>
                <w:rFonts w:hint="eastAsia" w:ascii="楷体" w:hAnsi="楷体" w:eastAsia="楷体" w:cs="楷体"/>
                <w:sz w:val="24"/>
                <w:szCs w:val="24"/>
                <w:lang w:val="en-US" w:eastAsia="zh-CN"/>
              </w:rPr>
              <w:t>45)</w:t>
            </w:r>
            <w:r>
              <w:rPr>
                <w:rFonts w:hint="eastAsia" w:ascii="楷体" w:hAnsi="楷体" w:eastAsia="楷体" w:cs="楷体"/>
                <w:color w:val="FFFFFF"/>
                <w:sz w:val="4"/>
                <w:szCs w:val="24"/>
                <w:lang w:val="en-US" w:eastAsia="zh-CN"/>
              </w:rPr>
              <w:t>[来源:Z#xx#k.Com]</w:t>
            </w:r>
          </w:p>
        </w:tc>
        <w:tc>
          <w:tcPr>
            <w:tcW w:w="1506" w:type="dxa"/>
            <w:vAlign w:val="top"/>
          </w:tcPr>
          <w:p>
            <w:pPr>
              <w:ind w:left="240" w:hanging="240" w:hangingChars="10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二类</w:t>
            </w:r>
          </w:p>
          <w:p>
            <w:pPr>
              <w:ind w:left="240" w:hanging="240" w:hangingChars="10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(44</w:t>
            </w:r>
            <w:r>
              <w:rPr>
                <w:rFonts w:hint="eastAsia" w:ascii="楷体" w:hAnsi="楷体" w:eastAsia="楷体" w:cs="楷体"/>
                <w:sz w:val="24"/>
                <w:szCs w:val="24"/>
              </w:rPr>
              <w:t>～</w:t>
            </w:r>
            <w:r>
              <w:rPr>
                <w:rFonts w:hint="eastAsia" w:ascii="楷体" w:hAnsi="楷体" w:eastAsia="楷体" w:cs="楷体"/>
                <w:sz w:val="24"/>
                <w:szCs w:val="24"/>
                <w:lang w:val="en-US" w:eastAsia="zh-CN"/>
              </w:rPr>
              <w:t>38)</w:t>
            </w:r>
          </w:p>
        </w:tc>
        <w:tc>
          <w:tcPr>
            <w:tcW w:w="1589" w:type="dxa"/>
            <w:vAlign w:val="top"/>
          </w:tcPr>
          <w:p>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三类</w:t>
            </w:r>
          </w:p>
          <w:p>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37</w:t>
            </w:r>
            <w:r>
              <w:rPr>
                <w:rFonts w:hint="eastAsia" w:ascii="楷体" w:hAnsi="楷体" w:eastAsia="楷体" w:cs="楷体"/>
                <w:sz w:val="24"/>
                <w:szCs w:val="24"/>
              </w:rPr>
              <w:t>～</w:t>
            </w:r>
            <w:r>
              <w:rPr>
                <w:rFonts w:hint="eastAsia" w:ascii="楷体" w:hAnsi="楷体" w:eastAsia="楷体" w:cs="楷体"/>
                <w:sz w:val="24"/>
                <w:szCs w:val="24"/>
                <w:lang w:val="en-US" w:eastAsia="zh-CN"/>
              </w:rPr>
              <w:t>30)</w:t>
            </w:r>
          </w:p>
        </w:tc>
        <w:tc>
          <w:tcPr>
            <w:tcW w:w="1473" w:type="dxa"/>
            <w:vAlign w:val="top"/>
          </w:tcPr>
          <w:p>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四类</w:t>
            </w:r>
          </w:p>
          <w:p>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（29</w:t>
            </w:r>
            <w:r>
              <w:rPr>
                <w:rFonts w:hint="eastAsia" w:ascii="楷体" w:hAnsi="楷体" w:eastAsia="楷体" w:cs="楷体"/>
                <w:sz w:val="24"/>
                <w:szCs w:val="24"/>
              </w:rPr>
              <w:t>～</w:t>
            </w:r>
            <w:r>
              <w:rPr>
                <w:rFonts w:hint="eastAsia" w:ascii="楷体" w:hAnsi="楷体" w:eastAsia="楷体" w:cs="楷体"/>
                <w:sz w:val="24"/>
                <w:szCs w:val="24"/>
                <w:lang w:val="en-US" w:eastAsia="zh-CN"/>
              </w:rPr>
              <w:t>22）</w:t>
            </w:r>
          </w:p>
        </w:tc>
        <w:tc>
          <w:tcPr>
            <w:tcW w:w="1200" w:type="dxa"/>
            <w:vAlign w:val="top"/>
          </w:tcPr>
          <w:p>
            <w:pPr>
              <w:ind w:left="240" w:hanging="240" w:hangingChars="10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五类</w:t>
            </w:r>
          </w:p>
          <w:p>
            <w:pPr>
              <w:ind w:left="240" w:hanging="240" w:hangingChars="10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(21</w:t>
            </w:r>
            <w:r>
              <w:rPr>
                <w:rFonts w:hint="eastAsia" w:ascii="楷体" w:hAnsi="楷体" w:eastAsia="楷体" w:cs="楷体"/>
                <w:sz w:val="24"/>
                <w:szCs w:val="24"/>
              </w:rPr>
              <w:t>～</w:t>
            </w:r>
            <w:r>
              <w:rPr>
                <w:rFonts w:hint="eastAsia" w:ascii="楷体" w:hAnsi="楷体" w:eastAsia="楷体" w:cs="楷体"/>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vAlign w:val="top"/>
          </w:tcPr>
          <w:p>
            <w:pPr>
              <w:rPr>
                <w:rFonts w:hint="eastAsia" w:ascii="楷体" w:hAnsi="楷体" w:eastAsia="楷体" w:cs="楷体"/>
                <w:sz w:val="24"/>
                <w:szCs w:val="24"/>
                <w:lang w:val="en-US" w:eastAsia="zh-CN"/>
              </w:rPr>
            </w:pPr>
            <w:r>
              <w:rPr>
                <w:rFonts w:hint="default" w:ascii="宋体" w:hAnsi="宋体" w:eastAsia="宋体" w:cs="宋体"/>
                <w:sz w:val="24"/>
                <w:szCs w:val="24"/>
                <w:lang w:val="en-US" w:eastAsia="zh-CN"/>
              </w:rPr>
              <w:t>A内容</w:t>
            </w:r>
          </w:p>
        </w:tc>
        <w:tc>
          <w:tcPr>
            <w:tcW w:w="1787"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切合题意</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中心突出</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内容充实</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思想感情真切</w:t>
            </w:r>
          </w:p>
        </w:tc>
        <w:tc>
          <w:tcPr>
            <w:tcW w:w="1506"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符合题意</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中心明确</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内容具体</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思想感情真实</w:t>
            </w:r>
          </w:p>
        </w:tc>
        <w:tc>
          <w:tcPr>
            <w:tcW w:w="1589"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基本合题意</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中心尚明确</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内容尚具体</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思想感情尚真实</w:t>
            </w:r>
            <w:r>
              <w:rPr>
                <w:rFonts w:hint="eastAsia" w:ascii="楷体" w:hAnsi="楷体" w:eastAsia="楷体" w:cs="楷体"/>
                <w:color w:val="FFFFFF"/>
                <w:sz w:val="4"/>
                <w:szCs w:val="24"/>
                <w:lang w:val="en-US" w:eastAsia="zh-CN"/>
              </w:rPr>
              <w:t>[来源:学科网]</w:t>
            </w:r>
          </w:p>
        </w:tc>
        <w:tc>
          <w:tcPr>
            <w:tcW w:w="1473"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pict>
                <v:shape id="_x0000_i1036" o:spt="75" alt="学科网(www.zxxk.com)--教育资源门户，提供试卷、教案、课件、论文、素材及各类教学资源下载，还有大量而丰富的教学相关资讯！" type="#_x0000_t75" style="height:1.4pt;width:1.6pt;" filled="f" o:preferrelative="t" stroked="f" coordsize="21600,21600">
                  <v:path/>
                  <v:fill on="f" focussize="0,0"/>
                  <v:stroke on="f" joinstyle="miter"/>
                  <v:imagedata r:id="rId9" o:title="326161924450"/>
                  <o:lock v:ext="edit" aspectratio="t"/>
                  <w10:wrap type="none"/>
                  <w10:anchorlock/>
                </v:shape>
              </w:pict>
            </w:r>
            <w:r>
              <w:rPr>
                <w:rFonts w:hint="eastAsia" w:ascii="楷体" w:hAnsi="楷体" w:eastAsia="楷体" w:cs="楷体"/>
                <w:sz w:val="24"/>
                <w:szCs w:val="24"/>
                <w:lang w:val="en-US" w:eastAsia="zh-CN"/>
              </w:rPr>
              <w:t>偏离题意</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中心不明确</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内容不具体</w:t>
            </w:r>
          </w:p>
          <w:p>
            <w:pPr>
              <w:rPr>
                <w:rFonts w:hint="eastAsia" w:ascii="楷体" w:hAnsi="楷体" w:eastAsia="楷体" w:cs="楷体"/>
                <w:sz w:val="24"/>
                <w:szCs w:val="24"/>
                <w:lang w:val="en-US" w:eastAsia="zh-CN"/>
              </w:rPr>
            </w:pPr>
          </w:p>
        </w:tc>
        <w:tc>
          <w:tcPr>
            <w:tcW w:w="1200"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严重偏题</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不知所云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vAlign w:val="top"/>
          </w:tcPr>
          <w:p>
            <w:pPr>
              <w:rPr>
                <w:rFonts w:hint="eastAsia" w:ascii="楷体" w:hAnsi="楷体" w:eastAsia="楷体" w:cs="楷体"/>
                <w:sz w:val="24"/>
                <w:szCs w:val="24"/>
                <w:lang w:val="en-US" w:eastAsia="zh-CN"/>
              </w:rPr>
            </w:pPr>
            <w:r>
              <w:rPr>
                <w:rFonts w:hint="default" w:ascii="宋体" w:hAnsi="宋体" w:eastAsia="宋体" w:cs="宋体"/>
                <w:sz w:val="24"/>
                <w:szCs w:val="24"/>
                <w:lang w:val="en-US" w:eastAsia="zh-CN"/>
              </w:rPr>
              <w:t>B语言</w:t>
            </w:r>
          </w:p>
        </w:tc>
        <w:tc>
          <w:tcPr>
            <w:tcW w:w="1787"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准确、有文采</w:t>
            </w:r>
          </w:p>
        </w:tc>
        <w:tc>
          <w:tcPr>
            <w:tcW w:w="1506"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得体、流畅</w:t>
            </w:r>
          </w:p>
        </w:tc>
        <w:tc>
          <w:tcPr>
            <w:tcW w:w="1589"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通顺</w:t>
            </w:r>
          </w:p>
        </w:tc>
        <w:tc>
          <w:tcPr>
            <w:tcW w:w="1473"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基本通顺</w:t>
            </w:r>
          </w:p>
        </w:tc>
        <w:tc>
          <w:tcPr>
            <w:tcW w:w="1200"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文句不通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vAlign w:val="top"/>
          </w:tcPr>
          <w:p>
            <w:pPr>
              <w:ind w:left="240" w:hanging="240" w:hangingChars="10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C结构</w:t>
            </w:r>
          </w:p>
          <w:p>
            <w:pPr>
              <w:rPr>
                <w:rFonts w:hint="eastAsia" w:ascii="楷体" w:hAnsi="楷体" w:eastAsia="楷体" w:cs="楷体"/>
                <w:sz w:val="24"/>
                <w:szCs w:val="24"/>
                <w:lang w:val="en-US" w:eastAsia="zh-CN"/>
              </w:rPr>
            </w:pPr>
          </w:p>
        </w:tc>
        <w:tc>
          <w:tcPr>
            <w:tcW w:w="1787"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结构合理</w:t>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详略得当</w:t>
            </w:r>
          </w:p>
        </w:tc>
        <w:tc>
          <w:tcPr>
            <w:tcW w:w="1506"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结构合理详略明显</w:t>
            </w:r>
          </w:p>
        </w:tc>
        <w:tc>
          <w:tcPr>
            <w:tcW w:w="1589"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结构较合理详略</w:t>
            </w:r>
            <w:r>
              <w:rPr>
                <w:rFonts w:hint="eastAsia" w:ascii="楷体" w:hAnsi="楷体" w:eastAsia="楷体" w:cs="楷体"/>
                <w:sz w:val="24"/>
                <w:szCs w:val="24"/>
                <w:lang w:val="en-US" w:eastAsia="zh-CN"/>
              </w:rPr>
              <w:pict>
                <v:shape id="_x0000_i1037" o:spt="75" alt="学科网(www.zxxk.com)--教育资源门户，提供试卷、教案、课件、论文、素材及各类教学资源下载，还有大量而丰富的教学相关资讯！" type="#_x0000_t75" style="height:1.2pt;width:1.6pt;" filled="f" o:preferrelative="t" stroked="f" coordsize="21600,21600">
                  <v:path/>
                  <v:fill on="f" focussize="0,0"/>
                  <v:stroke on="f" joinstyle="miter"/>
                  <v:imagedata r:id="rId9" o:title="326161924450"/>
                  <o:lock v:ext="edit" aspectratio="t"/>
                  <w10:wrap type="none"/>
                  <w10:anchorlock/>
                </v:shape>
              </w:pict>
            </w:r>
            <w:r>
              <w:rPr>
                <w:rFonts w:hint="eastAsia" w:ascii="楷体" w:hAnsi="楷体" w:eastAsia="楷体" w:cs="楷体"/>
                <w:sz w:val="24"/>
                <w:szCs w:val="24"/>
                <w:lang w:val="en-US" w:eastAsia="zh-CN"/>
              </w:rPr>
              <w:t>不明显</w:t>
            </w:r>
          </w:p>
        </w:tc>
        <w:tc>
          <w:tcPr>
            <w:tcW w:w="1473"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结构尚清楚</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能分段</w:t>
            </w:r>
          </w:p>
        </w:tc>
        <w:tc>
          <w:tcPr>
            <w:tcW w:w="1200"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结构混乱</w:t>
            </w:r>
          </w:p>
          <w:p>
            <w:pPr>
              <w:rPr>
                <w:rFonts w:hint="eastAsia" w:ascii="楷体" w:hAnsi="楷体" w:eastAsia="楷体" w:cs="楷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vAlign w:val="top"/>
          </w:tcPr>
          <w:p>
            <w:pPr>
              <w:rPr>
                <w:rFonts w:hint="eastAsia" w:ascii="楷体" w:hAnsi="楷体" w:eastAsia="楷体" w:cs="楷体"/>
                <w:sz w:val="24"/>
                <w:szCs w:val="24"/>
                <w:lang w:val="en-US" w:eastAsia="zh-CN"/>
              </w:rPr>
            </w:pPr>
          </w:p>
        </w:tc>
        <w:tc>
          <w:tcPr>
            <w:tcW w:w="1787" w:type="dxa"/>
            <w:vAlign w:val="top"/>
          </w:tcPr>
          <w:p>
            <w:pPr>
              <w:ind w:left="240" w:hanging="240" w:hangingChars="100"/>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①立意深，构思巧，语言生动形象评满分。</w:t>
            </w:r>
          </w:p>
          <w:p>
            <w:pPr>
              <w:ind w:left="240" w:hanging="240" w:hangingChars="100"/>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②具备本类A、B、C三项条件的评49</w:t>
            </w:r>
            <w:r>
              <w:rPr>
                <w:rFonts w:hint="eastAsia" w:ascii="楷体" w:hAnsi="楷体" w:eastAsia="楷体" w:cs="楷体"/>
                <w:sz w:val="24"/>
                <w:szCs w:val="24"/>
              </w:rPr>
              <w:t>～</w:t>
            </w:r>
            <w:r>
              <w:rPr>
                <w:rFonts w:hint="eastAsia" w:ascii="楷体" w:hAnsi="楷体" w:eastAsia="楷体" w:cs="楷体"/>
                <w:sz w:val="24"/>
                <w:szCs w:val="24"/>
                <w:lang w:val="en-US" w:eastAsia="zh-CN"/>
              </w:rPr>
              <w:t>47分。</w:t>
            </w:r>
          </w:p>
          <w:p>
            <w:pPr>
              <w:ind w:left="240" w:hanging="240" w:hangingChars="100"/>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③本类A、B、C三项中某项</w:t>
            </w:r>
            <w:r>
              <w:rPr>
                <w:rFonts w:hint="eastAsia" w:ascii="宋体" w:hAnsi="宋体" w:eastAsia="宋体" w:cs="宋体"/>
                <w:sz w:val="24"/>
                <w:szCs w:val="24"/>
                <w:lang w:val="en-US" w:eastAsia="zh-CN"/>
              </w:rPr>
              <w:t>稍弱，评46</w:t>
            </w:r>
            <w:r>
              <w:rPr>
                <w:rFonts w:hint="eastAsia" w:ascii="楷体" w:hAnsi="楷体" w:eastAsia="楷体" w:cs="楷体"/>
                <w:sz w:val="24"/>
                <w:szCs w:val="24"/>
              </w:rPr>
              <w:t>～</w:t>
            </w:r>
            <w:r>
              <w:rPr>
                <w:rFonts w:hint="eastAsia" w:ascii="楷体" w:hAnsi="楷体" w:eastAsia="楷体" w:cs="楷体"/>
                <w:sz w:val="24"/>
                <w:szCs w:val="24"/>
                <w:lang w:val="en-US" w:eastAsia="zh-CN"/>
              </w:rPr>
              <w:t>45分。</w:t>
            </w:r>
          </w:p>
          <w:p>
            <w:pPr>
              <w:ind w:left="240" w:hanging="240" w:hangingChars="100"/>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本类基准分：45分</w:t>
            </w:r>
          </w:p>
          <w:p>
            <w:pPr>
              <w:rPr>
                <w:rFonts w:hint="eastAsia" w:ascii="楷体" w:hAnsi="楷体" w:eastAsia="楷体" w:cs="楷体"/>
                <w:sz w:val="24"/>
                <w:szCs w:val="24"/>
                <w:lang w:val="en-US" w:eastAsia="zh-CN"/>
              </w:rPr>
            </w:pPr>
          </w:p>
        </w:tc>
        <w:tc>
          <w:tcPr>
            <w:tcW w:w="1506" w:type="dxa"/>
            <w:vAlign w:val="top"/>
          </w:tcPr>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①具备本类A、B、C三项条件的评44</w:t>
            </w:r>
            <w:r>
              <w:rPr>
                <w:rFonts w:hint="eastAsia" w:ascii="楷体" w:hAnsi="楷体" w:eastAsia="楷体" w:cs="楷体"/>
                <w:sz w:val="24"/>
                <w:szCs w:val="24"/>
              </w:rPr>
              <w:t>～</w:t>
            </w:r>
            <w:r>
              <w:rPr>
                <w:rFonts w:hint="eastAsia" w:ascii="楷体" w:hAnsi="楷体" w:eastAsia="楷体" w:cs="楷体"/>
                <w:sz w:val="24"/>
                <w:szCs w:val="24"/>
                <w:lang w:val="en-US" w:eastAsia="zh-CN"/>
              </w:rPr>
              <w:t>41分。②本类A、B、C三项某项稍弱，评40</w:t>
            </w:r>
            <w:r>
              <w:rPr>
                <w:rFonts w:hint="eastAsia" w:ascii="楷体" w:hAnsi="楷体" w:eastAsia="楷体" w:cs="楷体"/>
                <w:sz w:val="24"/>
                <w:szCs w:val="24"/>
              </w:rPr>
              <w:t>～</w:t>
            </w:r>
            <w:r>
              <w:rPr>
                <w:rFonts w:hint="eastAsia" w:ascii="楷体" w:hAnsi="楷体" w:eastAsia="楷体" w:cs="楷体"/>
                <w:sz w:val="24"/>
                <w:szCs w:val="24"/>
                <w:lang w:val="en-US" w:eastAsia="zh-CN"/>
              </w:rPr>
              <w:t>38分。</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本类基准分：38分</w:t>
            </w:r>
          </w:p>
          <w:p>
            <w:pPr>
              <w:rPr>
                <w:rFonts w:hint="eastAsia" w:ascii="楷体" w:hAnsi="楷体" w:eastAsia="楷体" w:cs="楷体"/>
                <w:sz w:val="24"/>
                <w:szCs w:val="24"/>
                <w:lang w:val="en-US" w:eastAsia="zh-CN"/>
              </w:rPr>
            </w:pPr>
          </w:p>
        </w:tc>
        <w:tc>
          <w:tcPr>
            <w:tcW w:w="1589" w:type="dxa"/>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①具备本类A、B、C三项条件的评37</w:t>
            </w:r>
            <w:r>
              <w:rPr>
                <w:rFonts w:hint="eastAsia" w:ascii="楷体" w:hAnsi="楷体" w:eastAsia="楷体" w:cs="楷体"/>
                <w:sz w:val="24"/>
                <w:szCs w:val="24"/>
              </w:rPr>
              <w:t>～</w:t>
            </w:r>
            <w:r>
              <w:rPr>
                <w:rFonts w:hint="eastAsia" w:ascii="楷体" w:hAnsi="楷体" w:eastAsia="楷体" w:cs="楷体"/>
                <w:sz w:val="24"/>
                <w:szCs w:val="24"/>
                <w:lang w:val="en-US" w:eastAsia="zh-CN"/>
              </w:rPr>
              <w:t>34分。②本类A、B、C三项中某项稍弱，评33</w:t>
            </w:r>
            <w:r>
              <w:rPr>
                <w:rFonts w:hint="eastAsia" w:ascii="楷体" w:hAnsi="楷体" w:eastAsia="楷体" w:cs="楷体"/>
                <w:sz w:val="24"/>
                <w:szCs w:val="24"/>
              </w:rPr>
              <w:t>～</w:t>
            </w:r>
            <w:r>
              <w:rPr>
                <w:rFonts w:hint="eastAsia" w:ascii="楷体" w:hAnsi="楷体" w:eastAsia="楷体" w:cs="楷体"/>
                <w:sz w:val="24"/>
                <w:szCs w:val="24"/>
                <w:lang w:val="en-US" w:eastAsia="zh-CN"/>
              </w:rPr>
              <w:t>30分。</w:t>
            </w:r>
          </w:p>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本类基准分：30分</w:t>
            </w:r>
          </w:p>
          <w:p>
            <w:pPr>
              <w:rPr>
                <w:rFonts w:hint="eastAsia" w:ascii="楷体" w:hAnsi="楷体" w:eastAsia="楷体" w:cs="楷体"/>
                <w:sz w:val="24"/>
                <w:szCs w:val="24"/>
                <w:lang w:val="en-US" w:eastAsia="zh-CN"/>
              </w:rPr>
            </w:pPr>
          </w:p>
        </w:tc>
        <w:tc>
          <w:tcPr>
            <w:tcW w:w="1473" w:type="dxa"/>
            <w:vAlign w:val="top"/>
          </w:tcPr>
          <w:p>
            <w:pPr>
              <w:ind w:left="240" w:hanging="240" w:hangingChars="10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①具备本类A</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B、C三项条件的评</w:t>
            </w:r>
            <w:r>
              <w:rPr>
                <w:rFonts w:hint="eastAsia" w:ascii="宋体" w:hAnsi="宋体" w:eastAsia="宋体" w:cs="宋体"/>
                <w:sz w:val="24"/>
                <w:szCs w:val="24"/>
                <w:lang w:val="en-US" w:eastAsia="zh-CN"/>
              </w:rPr>
              <w:t>29</w:t>
            </w:r>
            <w:r>
              <w:rPr>
                <w:rFonts w:hint="eastAsia" w:ascii="楷体" w:hAnsi="楷体" w:eastAsia="楷体" w:cs="楷体"/>
                <w:sz w:val="24"/>
                <w:szCs w:val="24"/>
              </w:rPr>
              <w:t>～</w:t>
            </w:r>
            <w:r>
              <w:rPr>
                <w:rFonts w:hint="eastAsia" w:ascii="宋体" w:hAnsi="宋体" w:eastAsia="宋体" w:cs="宋体"/>
                <w:sz w:val="24"/>
                <w:szCs w:val="24"/>
                <w:lang w:val="en-US" w:eastAsia="zh-CN"/>
              </w:rPr>
              <w:t>26分。②本类</w:t>
            </w:r>
            <w:r>
              <w:rPr>
                <w:rFonts w:hint="default" w:ascii="宋体" w:hAnsi="宋体" w:eastAsia="宋体" w:cs="宋体"/>
                <w:sz w:val="24"/>
                <w:szCs w:val="24"/>
                <w:lang w:val="en-US" w:eastAsia="zh-CN"/>
              </w:rPr>
              <w:t>A</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B、C三项</w:t>
            </w:r>
            <w:r>
              <w:rPr>
                <w:rFonts w:hint="eastAsia" w:ascii="宋体" w:hAnsi="宋体" w:eastAsia="宋体" w:cs="宋体"/>
                <w:sz w:val="24"/>
                <w:szCs w:val="24"/>
                <w:lang w:val="en-US" w:eastAsia="zh-CN"/>
              </w:rPr>
              <w:t>中</w:t>
            </w:r>
            <w:r>
              <w:rPr>
                <w:rFonts w:hint="eastAsia" w:ascii="宋体" w:hAnsi="宋体" w:eastAsia="宋体" w:cs="宋体"/>
                <w:sz w:val="24"/>
                <w:szCs w:val="24"/>
                <w:lang w:val="en-US" w:eastAsia="zh-CN"/>
              </w:rPr>
              <w:pict>
                <v:shape id="_x0000_i1038"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326161924450"/>
                  <o:lock v:ext="edit" aspectratio="t"/>
                  <w10:wrap type="none"/>
                  <w10:anchorlock/>
                </v:shape>
              </w:pict>
            </w:r>
            <w:r>
              <w:rPr>
                <w:rFonts w:hint="eastAsia" w:ascii="宋体" w:hAnsi="宋体" w:eastAsia="宋体" w:cs="宋体"/>
                <w:sz w:val="24"/>
                <w:szCs w:val="24"/>
                <w:lang w:val="en-US" w:eastAsia="zh-CN"/>
              </w:rPr>
              <w:t>某项稍弱，评25</w:t>
            </w:r>
            <w:r>
              <w:rPr>
                <w:rFonts w:hint="eastAsia" w:ascii="楷体" w:hAnsi="楷体" w:eastAsia="楷体" w:cs="楷体"/>
                <w:sz w:val="24"/>
                <w:szCs w:val="24"/>
              </w:rPr>
              <w:t>～</w:t>
            </w:r>
            <w:r>
              <w:rPr>
                <w:rFonts w:hint="eastAsia" w:ascii="宋体" w:hAnsi="宋体" w:eastAsia="宋体" w:cs="宋体"/>
                <w:sz w:val="24"/>
                <w:szCs w:val="24"/>
                <w:lang w:val="en-US" w:eastAsia="zh-CN"/>
              </w:rPr>
              <w:t>22分。</w:t>
            </w:r>
          </w:p>
          <w:p>
            <w:pPr>
              <w:ind w:left="240" w:hanging="240" w:hangingChars="100"/>
              <w:rPr>
                <w:rFonts w:hint="default" w:ascii="宋体" w:hAnsi="宋体" w:eastAsia="宋体" w:cs="宋体"/>
                <w:sz w:val="24"/>
                <w:szCs w:val="24"/>
                <w:lang w:val="en-US" w:eastAsia="zh-CN"/>
              </w:rPr>
            </w:pPr>
            <w:r>
              <w:rPr>
                <w:rFonts w:hint="eastAsia" w:ascii="楷体" w:hAnsi="楷体" w:eastAsia="楷体" w:cs="楷体"/>
                <w:sz w:val="24"/>
                <w:szCs w:val="24"/>
                <w:lang w:val="en-US" w:eastAsia="zh-CN"/>
              </w:rPr>
              <w:t>本类基准分22分</w:t>
            </w:r>
          </w:p>
        </w:tc>
        <w:tc>
          <w:tcPr>
            <w:tcW w:w="1200" w:type="dxa"/>
            <w:vAlign w:val="top"/>
          </w:tcPr>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此类作文在21</w:t>
            </w:r>
            <w:r>
              <w:rPr>
                <w:rFonts w:hint="eastAsia" w:ascii="楷体" w:hAnsi="楷体" w:eastAsia="楷体" w:cs="楷体"/>
                <w:sz w:val="24"/>
                <w:szCs w:val="24"/>
              </w:rPr>
              <w:t>～</w:t>
            </w:r>
            <w:r>
              <w:rPr>
                <w:rFonts w:hint="eastAsia" w:ascii="楷体" w:hAnsi="楷体" w:eastAsia="楷体" w:cs="楷体"/>
                <w:sz w:val="24"/>
                <w:szCs w:val="24"/>
                <w:lang w:val="en-US" w:eastAsia="zh-CN"/>
              </w:rPr>
              <w:t>0分之间酌情给分。</w:t>
            </w:r>
            <w:r>
              <w:rPr>
                <w:rFonts w:hint="eastAsia" w:ascii="楷体" w:hAnsi="楷体" w:eastAsia="楷体" w:cs="楷体"/>
                <w:color w:val="FFFFFF"/>
                <w:sz w:val="4"/>
                <w:szCs w:val="24"/>
                <w:lang w:val="en-US" w:eastAsia="zh-CN"/>
              </w:rPr>
              <w:t>[来源:学§科§网Z§X§X§K]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ind w:left="240" w:hanging="240" w:hangingChars="1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注：①书写工整、美观，酌情加1</w:t>
            </w:r>
            <w:r>
              <w:rPr>
                <w:rFonts w:hint="eastAsia" w:ascii="楷体" w:hAnsi="楷体" w:eastAsia="楷体" w:cs="楷体"/>
                <w:sz w:val="24"/>
                <w:szCs w:val="24"/>
              </w:rPr>
              <w:t>～</w:t>
            </w:r>
            <w:r>
              <w:rPr>
                <w:rFonts w:hint="eastAsia" w:ascii="楷体" w:hAnsi="楷体" w:eastAsia="楷体" w:cs="楷体"/>
                <w:sz w:val="24"/>
                <w:szCs w:val="24"/>
                <w:lang w:val="en-US" w:eastAsia="zh-CN"/>
              </w:rPr>
              <w:t>3分；字迹潦草、</w:t>
            </w:r>
            <w:r>
              <w:rPr>
                <w:rFonts w:hint="eastAsia" w:ascii="楷体" w:hAnsi="楷体" w:eastAsia="楷体" w:cs="楷体"/>
                <w:sz w:val="24"/>
                <w:szCs w:val="24"/>
                <w:lang w:val="en-US" w:eastAsia="zh-CN"/>
              </w:rPr>
              <w:pict>
                <v:shape id="_x0000_i1039" o:spt="75" alt="学科网(www.zxxk.com)--教育资源门户，提供试卷、教案、课件、论文、素材及各类教学资源下载，还有大量而丰富的教学相关资讯！" type="#_x0000_t75" style="height:1.7pt;width:1.8pt;" filled="f" o:preferrelative="t" stroked="f" coordsize="21600,21600">
                  <v:path/>
                  <v:fill on="f" focussize="0,0"/>
                  <v:stroke on="f" joinstyle="miter"/>
                  <v:imagedata r:id="rId9" o:title="326161924450"/>
                  <o:lock v:ext="edit" aspectratio="t"/>
                  <w10:wrap type="none"/>
                  <w10:anchorlock/>
                </v:shape>
              </w:pict>
            </w:r>
            <w:r>
              <w:rPr>
                <w:rFonts w:hint="eastAsia" w:ascii="楷体" w:hAnsi="楷体" w:eastAsia="楷体" w:cs="楷体"/>
                <w:sz w:val="24"/>
                <w:szCs w:val="24"/>
                <w:lang w:val="en-US" w:eastAsia="zh-CN"/>
              </w:rPr>
              <w:t>难以辨认，酌情扣1</w:t>
            </w:r>
            <w:r>
              <w:rPr>
                <w:rFonts w:hint="eastAsia" w:ascii="楷体" w:hAnsi="楷体" w:eastAsia="楷体" w:cs="楷体"/>
                <w:sz w:val="24"/>
                <w:szCs w:val="24"/>
              </w:rPr>
              <w:t>～</w:t>
            </w:r>
            <w:r>
              <w:rPr>
                <w:rFonts w:hint="eastAsia" w:ascii="楷体" w:hAnsi="楷体" w:eastAsia="楷体" w:cs="楷体"/>
                <w:sz w:val="24"/>
                <w:szCs w:val="24"/>
                <w:lang w:val="en-US" w:eastAsia="zh-CN"/>
              </w:rPr>
              <w:t>3分。②错别字每3个1分，重现不计，最多扣3分。③字数不足酌情扣分。④缺标题扣2分。</w:t>
            </w:r>
          </w:p>
        </w:tc>
      </w:tr>
    </w:tbl>
    <w:p/>
    <w:sectPr>
      <w:headerReference r:id="rId4" w:type="first"/>
      <w:footerReference r:id="rId6" w:type="first"/>
      <w:headerReference r:id="rId3" w:type="even"/>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0A4"/>
    <w:rsid w:val="002410A4"/>
    <w:rsid w:val="00C470D8"/>
    <w:rsid w:val="120F75ED"/>
    <w:rsid w:val="166017BE"/>
    <w:rsid w:val="1741632A"/>
    <w:rsid w:val="37740D8F"/>
    <w:rsid w:val="397056CC"/>
    <w:rsid w:val="48F93DE8"/>
    <w:rsid w:val="4D6C7858"/>
    <w:rsid w:val="50286A9C"/>
    <w:rsid w:val="55624219"/>
    <w:rsid w:val="59AE5CEE"/>
    <w:rsid w:val="6BF452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1"/>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2</Pages>
  <Words>1741</Words>
  <Characters>1814</Characters>
  <Lines>9</Lines>
  <Paragraphs>2</Paragraphs>
  <TotalTime>0</TotalTime>
  <ScaleCrop>false</ScaleCrop>
  <LinksUpToDate>false</LinksUpToDate>
  <CharactersWithSpaces>1839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2019-12-16T04:55:00Z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2020-06-12T08:32:14Z</dcterms:modified>
  <dc:subject>2019-2020学年砚山县学区上学期八年级期末语文参考答案.docx</dc:subject>
  <dc:title>2019-2020学年砚山县学区上学期八年级期末语文参考答案.docx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