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pict>
          <v:shape id="_x0000_s1025" o:spid="_x0000_s1025" o:spt="75" type="#_x0000_t75" style="position:absolute;left:0pt;margin-left:907pt;margin-top:882pt;height:28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/>
          <w:b/>
          <w:sz w:val="32"/>
          <w:szCs w:val="32"/>
        </w:rPr>
        <w:t>2019——2020学年度第一学期期末调研测试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八年级语文试卷</w:t>
      </w:r>
    </w:p>
    <w:p>
      <w:pPr>
        <w:spacing w:line="300" w:lineRule="exact"/>
        <w:rPr>
          <w:b/>
          <w:color w:val="000000"/>
        </w:rPr>
      </w:pPr>
      <w:r>
        <w:rPr>
          <w:rFonts w:hint="eastAsia"/>
          <w:b/>
          <w:color w:val="000000"/>
        </w:rPr>
        <w:t>提示：</w:t>
      </w:r>
    </w:p>
    <w:p>
      <w:pPr>
        <w:spacing w:line="300" w:lineRule="exact"/>
        <w:rPr>
          <w:b/>
          <w:color w:val="000000"/>
        </w:rPr>
      </w:pPr>
      <w:r>
        <w:rPr>
          <w:rFonts w:hint="eastAsia"/>
          <w:b/>
          <w:color w:val="000000"/>
        </w:rPr>
        <w:t xml:space="preserve">1．本试卷共6页，全卷满分150分，考试时间150分钟。 </w:t>
      </w:r>
    </w:p>
    <w:p>
      <w:pPr>
        <w:spacing w:line="300" w:lineRule="exact"/>
        <w:rPr>
          <w:b/>
          <w:color w:val="000000"/>
        </w:rPr>
      </w:pPr>
      <w:r>
        <w:rPr>
          <w:rFonts w:hint="eastAsia"/>
          <w:b/>
          <w:color w:val="000000"/>
        </w:rPr>
        <w:t>2．答题全部写在答题卡上，写在本试卷上无效。</w:t>
      </w:r>
    </w:p>
    <w:p>
      <w:pPr>
        <w:spacing w:line="300" w:lineRule="exact"/>
        <w:rPr>
          <w:b/>
          <w:color w:val="000000"/>
        </w:rPr>
      </w:pPr>
      <w:r>
        <w:rPr>
          <w:rFonts w:hint="eastAsia"/>
          <w:b/>
          <w:color w:val="000000"/>
        </w:rPr>
        <w:t>3．答选择题必须用2B铅笔将答题卡上对应的答案标号涂黑。如需改动，请用橡皮擦干净后，再选涂其他答案。答非选择题必须用0.5毫米黑色墨水签字笔，在答题卡上对应题号的答题区域书写答案。注意不要答错位置，也不要超界。</w:t>
      </w:r>
    </w:p>
    <w:p>
      <w:pPr>
        <w:spacing w:line="300" w:lineRule="exact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/>
          <w:b/>
          <w:color w:val="000000"/>
        </w:rPr>
        <w:t>4．作图必须用2B铅笔作答，并请加黑加粗，描写清</w:t>
      </w:r>
      <w:r>
        <w:rPr>
          <w:rFonts w:hint="eastAsia"/>
          <w:b/>
          <w:color w:val="000000"/>
        </w:rPr>
        <w:drawing>
          <wp:inline distT="0" distB="0" distL="114300" distR="114300">
            <wp:extent cx="2032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000000"/>
        </w:rPr>
        <w:t>楚。</w:t>
      </w:r>
    </w:p>
    <w:p>
      <w:pPr>
        <w:jc w:val="center"/>
        <w:rPr>
          <w:b/>
        </w:rPr>
      </w:pPr>
      <w:r>
        <w:rPr>
          <w:b/>
        </w:rPr>
        <w:t>第一部分（</w:t>
      </w:r>
      <w:r>
        <w:rPr>
          <w:rFonts w:hint="eastAsia"/>
          <w:b/>
        </w:rPr>
        <w:t>26分</w:t>
      </w:r>
      <w:r>
        <w:rPr>
          <w:b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根据拼音写汉字或给加点的字注音。（5分）</w:t>
      </w:r>
    </w:p>
    <w:p>
      <w:pPr>
        <w:spacing w:line="288" w:lineRule="auto"/>
        <w:ind w:firstLine="420" w:firstLineChars="199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西楚霸王之乡——宿迁是我们生</w:t>
      </w:r>
      <w:r>
        <w:rPr>
          <w:rFonts w:hint="eastAsia" w:ascii="楷体" w:hAnsi="楷体" w:eastAsia="楷体"/>
          <w:b/>
        </w:rPr>
        <w:drawing>
          <wp:inline distT="0" distB="0" distL="114300" distR="114300">
            <wp:extent cx="19050" cy="24130"/>
            <wp:effectExtent l="0" t="0" r="0" b="444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b/>
        </w:rPr>
        <w:t xml:space="preserve">活和学习的地方。她bīn </w:t>
      </w:r>
      <w:r>
        <w:rPr>
          <w:rFonts w:hint="eastAsia" w:ascii="楷体" w:hAnsi="楷体" w:eastAsia="楷体"/>
          <w:b/>
          <w:u w:val="single"/>
        </w:rPr>
        <w:t xml:space="preserve">   ▲  </w:t>
      </w:r>
      <w:r>
        <w:rPr>
          <w:rFonts w:hint="eastAsia" w:ascii="楷体" w:hAnsi="楷体" w:eastAsia="楷体"/>
          <w:b/>
        </w:rPr>
        <w:t>临淮河，境内湖泊纵横，水产鲜美，骆马湖、洪泽湖星散其间；大运河、古黄河穿境而过；密匝</w:t>
      </w:r>
      <w:r>
        <w:rPr>
          <w:rFonts w:hint="eastAsia" w:ascii="楷体" w:hAnsi="楷体" w:eastAsia="楷体"/>
          <w:b/>
          <w:em w:val="dot"/>
        </w:rPr>
        <w:t>匝</w:t>
      </w:r>
      <w:r>
        <w:rPr>
          <w:rFonts w:hint="eastAsia" w:ascii="楷体" w:hAnsi="楷体" w:eastAsia="楷体"/>
          <w:b/>
          <w:u w:val="single"/>
        </w:rPr>
        <w:t xml:space="preserve"> ▲  </w:t>
      </w:r>
      <w:r>
        <w:rPr>
          <w:rFonts w:hint="eastAsia" w:ascii="楷体" w:hAnsi="楷体" w:eastAsia="楷体"/>
          <w:b/>
        </w:rPr>
        <w:t>的景观树，西风起，树影婆suō</w:t>
      </w:r>
      <w:r>
        <w:rPr>
          <w:rFonts w:hint="eastAsia" w:ascii="楷体" w:hAnsi="楷体" w:eastAsia="楷体"/>
          <w:b/>
          <w:u w:val="single"/>
        </w:rPr>
        <w:t xml:space="preserve">  ▲  </w:t>
      </w:r>
      <w:r>
        <w:rPr>
          <w:rFonts w:hint="eastAsia" w:ascii="楷体" w:hAnsi="楷体" w:eastAsia="楷体"/>
          <w:b/>
        </w:rPr>
        <w:t>；花香醉人的三台山，年年引得游人络绎不绝。从空中俯</w:t>
      </w:r>
      <w:r>
        <w:rPr>
          <w:rFonts w:hint="eastAsia" w:ascii="楷体" w:hAnsi="楷体" w:eastAsia="楷体"/>
          <w:b/>
          <w:em w:val="dot"/>
        </w:rPr>
        <w:t>瞰</w:t>
      </w:r>
      <w:r>
        <w:rPr>
          <w:rFonts w:hint="eastAsia" w:ascii="楷体" w:hAnsi="楷体" w:eastAsia="楷体"/>
          <w:b/>
          <w:u w:val="single"/>
        </w:rPr>
        <w:t xml:space="preserve">  ▲  </w:t>
      </w:r>
      <w:r>
        <w:rPr>
          <w:rFonts w:hint="eastAsia" w:ascii="楷体" w:hAnsi="楷体" w:eastAsia="楷体"/>
          <w:b/>
        </w:rPr>
        <w:t>宿迁大地，高楼林立，线条遒</w:t>
      </w:r>
      <w:r>
        <w:rPr>
          <w:rFonts w:hint="eastAsia" w:ascii="楷体" w:hAnsi="楷体" w:eastAsia="楷体"/>
          <w:b/>
          <w:em w:val="dot"/>
        </w:rPr>
        <w:t>劲</w:t>
      </w:r>
      <w:r>
        <w:rPr>
          <w:rFonts w:hint="eastAsia" w:ascii="楷体" w:hAnsi="楷体" w:eastAsia="楷体"/>
          <w:b/>
          <w:u w:val="single"/>
        </w:rPr>
        <w:t xml:space="preserve">   ▲ </w:t>
      </w:r>
      <w:r>
        <w:rPr>
          <w:rFonts w:hint="eastAsia" w:ascii="楷体" w:hAnsi="楷体" w:eastAsia="楷体"/>
          <w:b/>
        </w:rPr>
        <w:t>，绿色怡人，如诗如画。</w:t>
      </w:r>
    </w:p>
    <w:p>
      <w:pPr>
        <w:rPr>
          <w:b/>
        </w:rPr>
      </w:pPr>
      <w:r>
        <w:rPr>
          <w:rFonts w:hint="eastAsia"/>
          <w:b/>
        </w:rPr>
        <w:t>2.根据提示默写古诗文（8分）</w:t>
      </w:r>
    </w:p>
    <w:p>
      <w:pPr>
        <w:pStyle w:val="6"/>
        <w:widowControl/>
        <w:spacing w:beforeAutospacing="0" w:afterAutospacing="0" w:line="288" w:lineRule="auto"/>
        <w:textAlignment w:val="center"/>
        <w:rPr>
          <w:rFonts w:ascii="宋体" w:hAnsi="宋体" w:cs="宋体"/>
          <w:b/>
          <w:sz w:val="21"/>
          <w:szCs w:val="21"/>
        </w:rPr>
      </w:pPr>
      <w:r>
        <w:rPr>
          <w:rFonts w:hint="eastAsia"/>
          <w:b/>
        </w:rPr>
        <w:t>（1）</w:t>
      </w:r>
      <w:r>
        <w:rPr>
          <w:rFonts w:hint="eastAsia" w:ascii="宋体" w:hAnsi="宋体" w:cs="宋体"/>
          <w:b/>
          <w:sz w:val="21"/>
          <w:szCs w:val="21"/>
          <w:u w:val="single"/>
        </w:rPr>
        <w:t xml:space="preserve">         ▲           </w:t>
      </w:r>
      <w:r>
        <w:rPr>
          <w:rFonts w:hint="eastAsia" w:ascii="宋体" w:hAnsi="宋体" w:cs="宋体"/>
          <w:b/>
          <w:sz w:val="21"/>
          <w:szCs w:val="21"/>
        </w:rPr>
        <w:t xml:space="preserve">，出则无敌国外患者，国恒亡。  </w:t>
      </w:r>
      <w:r>
        <w:rPr>
          <w:rFonts w:hint="eastAsia" w:asciiTheme="minorHAnsi" w:hAnsiTheme="minorHAnsi" w:eastAsiaTheme="minorEastAsia" w:cstheme="minorBidi"/>
          <w:b/>
          <w:kern w:val="2"/>
          <w:sz w:val="21"/>
          <w:szCs w:val="22"/>
        </w:rPr>
        <w:t>（《&lt;孟子&gt;二章》）</w:t>
      </w:r>
    </w:p>
    <w:p>
      <w:pPr>
        <w:spacing w:line="348" w:lineRule="auto"/>
        <w:rPr>
          <w:b/>
        </w:rPr>
      </w:pPr>
      <w:r>
        <w:rPr>
          <w:rFonts w:hint="eastAsia"/>
          <w:b/>
        </w:rPr>
        <w:t>（2）富贵不能淫，</w:t>
      </w:r>
      <w:r>
        <w:rPr>
          <w:rFonts w:hint="eastAsia"/>
          <w:b/>
          <w:u w:val="single"/>
        </w:rPr>
        <w:t xml:space="preserve">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   </w:t>
      </w:r>
      <w:r>
        <w:rPr>
          <w:rFonts w:hint="eastAsia"/>
          <w:b/>
        </w:rPr>
        <w:t>，威武不能屈。            （《&lt;孟子&gt;二章》</w:t>
      </w:r>
      <w:bookmarkStart w:id="0" w:name="_GoBack"/>
      <w:bookmarkEnd w:id="0"/>
      <w:r>
        <w:rPr>
          <w:rFonts w:hint="eastAsia"/>
          <w:b/>
        </w:rPr>
        <w:t>）</w:t>
      </w:r>
    </w:p>
    <w:p>
      <w:pPr>
        <w:spacing w:line="336" w:lineRule="auto"/>
        <w:rPr>
          <w:b/>
        </w:rPr>
      </w:pPr>
      <w:r>
        <w:rPr>
          <w:rFonts w:hint="eastAsia"/>
          <w:b/>
        </w:rPr>
        <w:t>（3）此中有真意，</w:t>
      </w:r>
      <w:r>
        <w:rPr>
          <w:rFonts w:hint="eastAsia"/>
          <w:b/>
          <w:u w:val="single"/>
        </w:rPr>
        <w:t xml:space="preserve">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   </w:t>
      </w:r>
      <w:r>
        <w:rPr>
          <w:rFonts w:hint="eastAsia"/>
          <w:b/>
        </w:rPr>
        <w:t>。                    （陶渊明《饮酒（其五）》）</w:t>
      </w:r>
    </w:p>
    <w:p>
      <w:pPr>
        <w:rPr>
          <w:b/>
        </w:rPr>
      </w:pPr>
      <w:r>
        <w:rPr>
          <w:rFonts w:hint="eastAsia"/>
          <w:b/>
        </w:rPr>
        <w:t>（4）角声满天秋色里，</w:t>
      </w:r>
      <w:r>
        <w:rPr>
          <w:rFonts w:hint="eastAsia"/>
          <w:b/>
          <w:u w:val="single"/>
        </w:rPr>
        <w:t xml:space="preserve">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    </w:t>
      </w:r>
      <w:r>
        <w:rPr>
          <w:rFonts w:hint="eastAsia"/>
          <w:b/>
        </w:rPr>
        <w:t>。              （李贺《雁门太守行》）</w:t>
      </w:r>
    </w:p>
    <w:p>
      <w:pPr>
        <w:spacing w:line="336" w:lineRule="auto"/>
        <w:rPr>
          <w:rFonts w:hint="eastAsia" w:eastAsiaTheme="minorEastAsia"/>
          <w:b/>
          <w:lang w:eastAsia="zh-CN"/>
        </w:rPr>
      </w:pPr>
      <w:r>
        <w:rPr>
          <w:rFonts w:hint="eastAsia"/>
          <w:b/>
        </w:rPr>
        <w:t>（5）</w:t>
      </w:r>
      <w:r>
        <w:rPr>
          <w:rFonts w:hint="eastAsia"/>
          <w:b/>
          <w:u w:val="single"/>
        </w:rPr>
        <w:t xml:space="preserve">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   </w:t>
      </w:r>
      <w:r>
        <w:rPr>
          <w:rFonts w:hint="eastAsia"/>
          <w:b/>
        </w:rPr>
        <w:t>，绿水逶迤。                       （欧阳修《采桑子》）</w:t>
      </w:r>
      <w:r>
        <w:rPr>
          <w:rFonts w:hint="eastAsia"/>
          <w:b/>
          <w:color w:val="FFFFFF"/>
          <w:sz w:val="4"/>
          <w:lang w:eastAsia="zh-CN"/>
        </w:rPr>
        <w:t>[来源:Zxxk.Com]</w:t>
      </w:r>
    </w:p>
    <w:p>
      <w:pPr>
        <w:rPr>
          <w:b/>
        </w:rPr>
      </w:pPr>
      <w:r>
        <w:rPr>
          <w:rFonts w:hint="eastAsia"/>
          <w:b/>
        </w:rPr>
        <w:t>（6）无可奈何花落去，似曾相识燕归来，</w:t>
      </w:r>
      <w:r>
        <w:rPr>
          <w:rFonts w:hint="eastAsia"/>
          <w:b/>
          <w:u w:val="single"/>
        </w:rPr>
        <w:t xml:space="preserve">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   </w:t>
      </w:r>
      <w:r>
        <w:rPr>
          <w:rFonts w:hint="eastAsia"/>
          <w:b/>
        </w:rPr>
        <w:t>。  （晏殊《浣溪沙》）</w:t>
      </w:r>
    </w:p>
    <w:p>
      <w:pPr>
        <w:spacing w:line="336" w:lineRule="auto"/>
        <w:rPr>
          <w:b/>
        </w:rPr>
      </w:pPr>
      <w:r>
        <w:rPr>
          <w:b/>
        </w:rPr>
        <w:t>（</w:t>
      </w:r>
      <w:r>
        <w:rPr>
          <w:rFonts w:hint="eastAsia"/>
          <w:b/>
        </w:rPr>
        <w:t>7</w:t>
      </w:r>
      <w:r>
        <w:rPr>
          <w:b/>
        </w:rPr>
        <w:t>）</w:t>
      </w:r>
      <w:r>
        <w:rPr>
          <w:rFonts w:hint="eastAsia"/>
          <w:b/>
        </w:rPr>
        <w:t>争渡，争渡，</w:t>
      </w:r>
      <w:r>
        <w:rPr>
          <w:rFonts w:hint="eastAsia"/>
          <w:b/>
          <w:u w:val="single"/>
        </w:rPr>
        <w:t xml:space="preserve">     </w:t>
      </w:r>
      <w:r>
        <w:rPr>
          <w:rFonts w:hint="eastAsia" w:ascii="宋体" w:hAnsi="宋体" w:cs="宋体"/>
          <w:b/>
          <w:szCs w:val="21"/>
          <w:u w:val="single"/>
        </w:rPr>
        <w:t xml:space="preserve">▲     </w:t>
      </w:r>
      <w:r>
        <w:rPr>
          <w:rFonts w:hint="eastAsia"/>
          <w:b/>
          <w:u w:val="single"/>
        </w:rPr>
        <w:t xml:space="preserve">      </w:t>
      </w:r>
      <w:r>
        <w:rPr>
          <w:rFonts w:hint="eastAsia"/>
          <w:b/>
        </w:rPr>
        <w:t>。                     （李清照《如梦令》）</w:t>
      </w:r>
    </w:p>
    <w:p>
      <w:pPr>
        <w:spacing w:line="336" w:lineRule="auto"/>
        <w:rPr>
          <w:b/>
        </w:rPr>
      </w:pPr>
      <w:r>
        <w:rPr>
          <w:rFonts w:hint="eastAsia"/>
          <w:b/>
        </w:rPr>
        <w:t>（8）</w:t>
      </w:r>
      <w:r>
        <w:rPr>
          <w:rFonts w:hint="eastAsia"/>
          <w:b/>
          <w:u w:val="single"/>
        </w:rPr>
        <w:t xml:space="preserve">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   </w:t>
      </w:r>
      <w:r>
        <w:rPr>
          <w:rFonts w:hint="eastAsia"/>
          <w:b/>
        </w:rPr>
        <w:t>，自将磨洗认前朝。                      （杜牧《赤壁》）</w:t>
      </w:r>
    </w:p>
    <w:p>
      <w:pPr>
        <w:rPr>
          <w:b/>
        </w:rPr>
      </w:pPr>
      <w:r>
        <w:rPr>
          <w:rFonts w:hint="eastAsia"/>
          <w:b/>
        </w:rPr>
        <w:t xml:space="preserve">3．选出下列句子中加点的词语使用不当的一项（  </w:t>
      </w:r>
      <w:r>
        <w:rPr>
          <w:rFonts w:hint="eastAsia" w:ascii="宋体" w:hAnsi="宋体" w:cs="宋体"/>
          <w:b/>
          <w:szCs w:val="21"/>
        </w:rPr>
        <w:t>▲</w:t>
      </w:r>
      <w:r>
        <w:rPr>
          <w:rFonts w:hint="eastAsia"/>
          <w:b/>
        </w:rPr>
        <w:t xml:space="preserve"> ）（3分）</w:t>
      </w:r>
    </w:p>
    <w:p>
      <w:pPr>
        <w:rPr>
          <w:b/>
        </w:rPr>
      </w:pPr>
      <w:r>
        <w:rPr>
          <w:rFonts w:hint="eastAsia"/>
          <w:b/>
        </w:rPr>
        <w:t>A.</w:t>
      </w:r>
      <w:r>
        <w:rPr>
          <w:rFonts w:hint="eastAsia"/>
          <w:b/>
        </w:rPr>
        <w:drawing>
          <wp:inline distT="0" distB="0" distL="114300" distR="114300">
            <wp:extent cx="12700" cy="24130"/>
            <wp:effectExtent l="0" t="0" r="6350" b="444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 xml:space="preserve"> 习总书记指出，我们党将</w:t>
      </w:r>
      <w:r>
        <w:rPr>
          <w:rFonts w:hint="eastAsia"/>
          <w:b/>
          <w:em w:val="dot"/>
        </w:rPr>
        <w:t>不折不挠</w:t>
      </w:r>
      <w:r>
        <w:rPr>
          <w:rFonts w:hint="eastAsia"/>
          <w:b/>
        </w:rPr>
        <w:t>地带领14亿人民共同迈进全面小康社会，实现第一个百年奋斗目标。</w:t>
      </w:r>
    </w:p>
    <w:p>
      <w:pPr>
        <w:rPr>
          <w:b/>
        </w:rPr>
      </w:pPr>
      <w:r>
        <w:rPr>
          <w:rFonts w:hint="eastAsia"/>
          <w:b/>
        </w:rPr>
        <w:t>B. 2019“双十一”再次刷新历史记录。据悉，阿里和京东交易额达4728亿元，当晚登录电商平台的人</w:t>
      </w:r>
      <w:r>
        <w:rPr>
          <w:rFonts w:hint="eastAsia"/>
          <w:b/>
          <w:em w:val="dot"/>
        </w:rPr>
        <w:t>络绎不绝</w:t>
      </w:r>
      <w:r>
        <w:rPr>
          <w:rFonts w:hint="eastAsia"/>
          <w:b/>
        </w:rPr>
        <w:t>。</w:t>
      </w:r>
    </w:p>
    <w:p>
      <w:pPr>
        <w:rPr>
          <w:b/>
        </w:rPr>
      </w:pPr>
      <w:r>
        <w:rPr>
          <w:rFonts w:hint="eastAsia"/>
          <w:b/>
        </w:rPr>
        <w:t>C. 王刚一直想买一套中华书局八十年代出版的《中国古典文学基本丛书》，这次去上海出差学习，终于买到了一套，真是</w:t>
      </w:r>
      <w:r>
        <w:rPr>
          <w:rFonts w:hint="eastAsia"/>
          <w:b/>
          <w:em w:val="dot"/>
        </w:rPr>
        <w:t>妙手偶得</w:t>
      </w:r>
      <w:r>
        <w:rPr>
          <w:rFonts w:hint="eastAsia"/>
          <w:b/>
        </w:rPr>
        <w:t>啊！</w:t>
      </w:r>
    </w:p>
    <w:p>
      <w:pPr>
        <w:rPr>
          <w:b/>
        </w:rPr>
      </w:pPr>
      <w:r>
        <w:rPr>
          <w:rFonts w:hint="eastAsia"/>
          <w:b/>
        </w:rPr>
        <w:t>D. 校园安全与每名师生、家长都有着密切的联系，对危及师生安全的行为和隐患我们要</w:t>
      </w:r>
    </w:p>
    <w:p>
      <w:pPr>
        <w:rPr>
          <w:b/>
        </w:rPr>
      </w:pPr>
      <w:r>
        <w:rPr>
          <w:rFonts w:hint="eastAsia"/>
          <w:b/>
        </w:rPr>
        <w:t>重视起来，不能</w:t>
      </w:r>
      <w:r>
        <w:rPr>
          <w:rFonts w:hint="eastAsia"/>
          <w:b/>
          <w:em w:val="dot"/>
        </w:rPr>
        <w:t>无动于衷</w:t>
      </w:r>
      <w:r>
        <w:rPr>
          <w:rFonts w:hint="eastAsia"/>
          <w:b/>
        </w:rPr>
        <w:t>。</w:t>
      </w:r>
    </w:p>
    <w:p>
      <w:pPr>
        <w:rPr>
          <w:b/>
        </w:rPr>
      </w:pPr>
      <w:r>
        <w:rPr>
          <w:rFonts w:hint="eastAsia"/>
          <w:b/>
        </w:rPr>
        <w:t>4．语文实践活动（10分）</w:t>
      </w:r>
    </w:p>
    <w:p>
      <w:pPr>
        <w:spacing w:line="288" w:lineRule="auto"/>
        <w:rPr>
          <w:b/>
        </w:rPr>
      </w:pPr>
      <w:r>
        <w:rPr>
          <w:rFonts w:hint="eastAsia"/>
          <w:b/>
        </w:rPr>
        <w:t>（1）请把下面句子的内容放在A、B两种不同的语言环境中进行转述。要求：不变更原意；人物、人称表达准确；时间地点交待清楚合理。（4分）</w:t>
      </w:r>
    </w:p>
    <w:p>
      <w:pPr>
        <w:spacing w:line="288" w:lineRule="auto"/>
        <w:ind w:firstLine="413" w:firstLineChars="196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小李对小王说：“我明天上午不能去语文组找郭老师了，请你告诉郭老师一声。再帮我问问，后天晚上去她家里找她行不行。”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A当天下午，小王在校门口对郭老师的女儿珊珊说这件事，</w:t>
      </w:r>
      <w:r>
        <w:rPr>
          <w:rFonts w:hint="eastAsia"/>
          <w:b/>
        </w:rPr>
        <w:drawing>
          <wp:inline distT="0" distB="0" distL="114300" distR="114300">
            <wp:extent cx="16510" cy="22860"/>
            <wp:effectExtent l="0" t="0" r="2540" b="571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小王说：</w:t>
      </w:r>
      <w:r>
        <w:rPr>
          <w:rFonts w:hint="eastAsia"/>
          <w:b/>
          <w:u w:val="single"/>
        </w:rPr>
        <w:t xml:space="preserve">        </w:t>
      </w:r>
      <w:r>
        <w:rPr>
          <w:rFonts w:hint="eastAsia" w:ascii="宋体" w:hAnsi="宋体" w:cs="宋体"/>
          <w:b/>
          <w:szCs w:val="21"/>
          <w:u w:val="single"/>
        </w:rPr>
        <w:t xml:space="preserve">▲ </w:t>
      </w:r>
      <w:r>
        <w:rPr>
          <w:rFonts w:hint="eastAsia"/>
          <w:b/>
          <w:u w:val="single"/>
        </w:rPr>
        <w:t xml:space="preserve">       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B第二天一早，小王跑到语文组把这件事告诉郭老师本人，小王说：</w:t>
      </w:r>
      <w:r>
        <w:rPr>
          <w:rFonts w:hint="eastAsia"/>
          <w:b/>
          <w:u w:val="single"/>
        </w:rPr>
        <w:t xml:space="preserve"> 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    </w:t>
      </w:r>
    </w:p>
    <w:p>
      <w:pPr>
        <w:spacing w:line="288" w:lineRule="auto"/>
        <w:rPr>
          <w:b/>
        </w:rPr>
      </w:pPr>
      <w:r>
        <w:rPr>
          <w:rFonts w:hint="eastAsia"/>
          <w:b/>
        </w:rPr>
        <w:t>（2）阅读下面三则材料，完成后面的任务。</w:t>
      </w:r>
    </w:p>
    <w:p>
      <w:pPr>
        <w:spacing w:line="288" w:lineRule="auto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【材料一】 类似“脑残”“矮矬穷”这样不雅的词语，经由互联网传播，已经渗透进民众的日常生活里。随着手机、平板电脑等传播设备的普及，网民接受新词且被新词浸染的速度异常快。同传统媒体对新词有筛选和冷却的过程相比，新媒体则显得原始而粗放得多。</w:t>
      </w:r>
    </w:p>
    <w:p>
      <w:pPr>
        <w:spacing w:line="288" w:lineRule="auto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 xml:space="preserve">【材料二】 作家池莉在接受采访时曾表示:“当一个耄耋老人、一个公务员、一个银行职员、一个汉绣的绣花徒,上来都称呼我为‘亲’时,我何止被惊呆,简直是崩溃。”                                                              </w:t>
      </w:r>
    </w:p>
    <w:p>
      <w:pPr>
        <w:spacing w:line="288" w:lineRule="auto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【材料三】 2月21日为“国际母语日”，这个国际性纪念日旨在促进语言和文化的多样性。在各种新兴表达令人眼花缭乱，各种网络新词横扫一切的表达的当下， 联合国教科文组织于1999年设立的这个节日,显得前瞻而又意义非凡。</w:t>
      </w:r>
    </w:p>
    <w:p>
      <w:pPr>
        <w:spacing w:line="288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Theme="minorEastAsia" w:hAnsiTheme="minorEastAsia"/>
          <w:b/>
          <w:color w:val="000000"/>
          <w:szCs w:val="21"/>
        </w:rPr>
        <w:t>①</w:t>
      </w:r>
      <w:r>
        <w:rPr>
          <w:rFonts w:hint="eastAsia" w:ascii="宋体" w:hAnsi="宋体"/>
          <w:b/>
          <w:color w:val="000000"/>
          <w:szCs w:val="21"/>
        </w:rPr>
        <w:t>根据材料说说传统媒体少有不雅之词的原因。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/>
          <w:b/>
          <w:color w:val="000000"/>
          <w:szCs w:val="21"/>
        </w:rPr>
        <w:t>（2分）</w:t>
      </w:r>
    </w:p>
    <w:p>
      <w:pPr>
        <w:spacing w:line="288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Theme="minorEastAsia" w:hAnsiTheme="minorEastAsia"/>
          <w:b/>
          <w:color w:val="000000"/>
          <w:szCs w:val="21"/>
        </w:rPr>
        <w:t>②</w:t>
      </w:r>
      <w:r>
        <w:rPr>
          <w:rFonts w:hint="eastAsia" w:ascii="宋体" w:hAnsi="宋体"/>
          <w:b/>
          <w:color w:val="000000"/>
          <w:szCs w:val="21"/>
        </w:rPr>
        <w:t>“点赞”一词使用频率极高，请根据材料指出这种表达的缺陷。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</w:t>
      </w:r>
      <w:r>
        <w:rPr>
          <w:rFonts w:hint="eastAsia" w:ascii="宋体" w:hAnsi="宋体" w:cs="宋体"/>
          <w:b/>
          <w:szCs w:val="21"/>
          <w:u w:val="single"/>
        </w:rPr>
        <w:t xml:space="preserve">▲    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</w:t>
      </w:r>
      <w:r>
        <w:rPr>
          <w:rFonts w:hint="eastAsia" w:ascii="宋体" w:hAnsi="宋体"/>
          <w:b/>
          <w:color w:val="000000"/>
          <w:szCs w:val="21"/>
        </w:rPr>
        <w:t>（2分）</w:t>
      </w:r>
    </w:p>
    <w:p>
      <w:pPr>
        <w:spacing w:line="288" w:lineRule="auto"/>
        <w:rPr>
          <w:rFonts w:hint="eastAsia" w:ascii="宋体" w:hAnsi="宋体" w:eastAsiaTheme="minorEastAsia"/>
          <w:b/>
          <w:color w:val="000000"/>
          <w:szCs w:val="21"/>
          <w:lang w:eastAsia="zh-CN"/>
        </w:rPr>
      </w:pPr>
      <w:r>
        <w:rPr>
          <w:rFonts w:hint="eastAsia" w:asciiTheme="minorEastAsia" w:hAnsiTheme="minorEastAsia"/>
          <w:b/>
          <w:color w:val="000000"/>
          <w:szCs w:val="21"/>
        </w:rPr>
        <w:t>③</w:t>
      </w:r>
      <w:r>
        <w:rPr>
          <w:rFonts w:hint="eastAsia" w:ascii="宋体" w:hAnsi="宋体"/>
          <w:b/>
          <w:color w:val="000000"/>
          <w:szCs w:val="21"/>
        </w:rPr>
        <w:t>在个人言论都有机会发表的今天,请你就如何维护汉语的纯洁性,对社会和个人各提一条建议。（2分）</w:t>
      </w:r>
      <w:r>
        <w:rPr>
          <w:rFonts w:hint="eastAsia" w:ascii="宋体" w:hAnsi="宋体"/>
          <w:b/>
          <w:color w:val="FFFFFF"/>
          <w:sz w:val="4"/>
          <w:szCs w:val="21"/>
          <w:lang w:eastAsia="zh-CN"/>
        </w:rPr>
        <w:t>[来源:学科网]</w:t>
      </w:r>
    </w:p>
    <w:p>
      <w:pPr>
        <w:spacing w:line="360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对社会：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           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                 </w:t>
      </w:r>
    </w:p>
    <w:p>
      <w:pPr>
        <w:spacing w:line="360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对个人：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           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</w:t>
      </w:r>
      <w:r>
        <w:rPr>
          <w:rFonts w:hint="eastAsia" w:ascii="宋体" w:hAnsi="宋体"/>
          <w:b/>
          <w:color w:val="000000"/>
          <w:szCs w:val="21"/>
          <w:u w:val="single"/>
        </w:rPr>
        <w:drawing>
          <wp:inline distT="0" distB="0" distL="114300" distR="114300">
            <wp:extent cx="2032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    </w:t>
      </w:r>
    </w:p>
    <w:p>
      <w:pPr>
        <w:jc w:val="center"/>
        <w:rPr>
          <w:b/>
        </w:rPr>
      </w:pPr>
      <w:r>
        <w:rPr>
          <w:rFonts w:hint="eastAsia"/>
          <w:b/>
        </w:rPr>
        <w:t>第二部分（53分）</w:t>
      </w:r>
    </w:p>
    <w:p>
      <w:pPr>
        <w:rPr>
          <w:b/>
        </w:rPr>
      </w:pPr>
      <w:r>
        <w:rPr>
          <w:rFonts w:hint="eastAsia"/>
          <w:b/>
        </w:rPr>
        <w:t>（一）阅读下面诗歌，完成5——6题（5分）</w:t>
      </w:r>
    </w:p>
    <w:p>
      <w:pPr>
        <w:pStyle w:val="9"/>
        <w:widowControl/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ind w:left="720" w:leftChars="343" w:firstLine="1857" w:firstLineChars="881"/>
        <w:jc w:val="left"/>
        <w:rPr>
          <w:rFonts w:ascii="楷体" w:hAnsi="楷体" w:eastAsia="楷体"/>
          <w:b/>
        </w:rPr>
      </w:pPr>
      <w:r>
        <w:rPr>
          <w:rFonts w:ascii="楷体" w:hAnsi="楷体" w:eastAsia="楷体"/>
          <w:b/>
        </w:rPr>
        <w:t>题乌江亭</w:t>
      </w:r>
      <w:r>
        <w:rPr>
          <w:rFonts w:hint="eastAsia" w:ascii="楷体" w:hAnsi="楷体" w:eastAsia="楷体"/>
          <w:b/>
        </w:rPr>
        <w:t xml:space="preserve">      </w:t>
      </w:r>
      <w:r>
        <w:rPr>
          <w:rFonts w:ascii="楷体" w:hAnsi="楷体" w:eastAsia="楷体"/>
          <w:b/>
        </w:rPr>
        <w:t>杜牧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ind w:firstLine="1967" w:firstLineChars="933"/>
        <w:jc w:val="left"/>
        <w:rPr>
          <w:rFonts w:ascii="楷体" w:hAnsi="楷体" w:eastAsia="楷体"/>
          <w:b/>
        </w:rPr>
      </w:pPr>
      <w:r>
        <w:rPr>
          <w:rFonts w:ascii="楷体" w:hAnsi="楷体" w:eastAsia="楷体"/>
          <w:b/>
        </w:rPr>
        <w:t>胜败兵家事不期</w:t>
      </w:r>
      <w:r>
        <w:rPr>
          <w:rFonts w:hint="eastAsia" w:ascii="楷体" w:hAnsi="楷体" w:eastAsia="楷体"/>
          <w:b/>
        </w:rPr>
        <w:t>，</w:t>
      </w:r>
      <w:r>
        <w:rPr>
          <w:rFonts w:ascii="楷体" w:hAnsi="楷体" w:eastAsia="楷体"/>
          <w:b/>
        </w:rPr>
        <w:t>包羞忍耻是男儿。</w:t>
      </w:r>
      <w:r>
        <w:rPr>
          <w:rFonts w:hint="eastAsia" w:ascii="楷体" w:hAnsi="楷体" w:eastAsia="楷体"/>
          <w:b/>
        </w:rPr>
        <w:t xml:space="preserve"> 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ind w:firstLine="1959" w:firstLineChars="929"/>
        <w:jc w:val="left"/>
        <w:rPr>
          <w:rFonts w:ascii="楷体" w:hAnsi="楷体" w:eastAsia="楷体"/>
          <w:b/>
        </w:rPr>
      </w:pPr>
      <w:r>
        <w:rPr>
          <w:rFonts w:ascii="楷体" w:hAnsi="楷体" w:eastAsia="楷体"/>
          <w:b/>
        </w:rPr>
        <w:t>江东子弟多才俊，卷土重来未可知。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5.</w:t>
      </w:r>
      <w:r>
        <w:rPr>
          <w:b/>
        </w:rPr>
        <w:t xml:space="preserve"> 从题材上看，这首诗与杜牧的《赤壁》同属于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</w:t>
      </w:r>
      <w:r>
        <w:rPr>
          <w:rFonts w:hint="eastAsia"/>
          <w:b/>
        </w:rPr>
        <w:t xml:space="preserve"> </w:t>
      </w:r>
      <w:r>
        <w:rPr>
          <w:b/>
        </w:rPr>
        <w:t>诗。</w:t>
      </w:r>
      <w:r>
        <w:rPr>
          <w:rFonts w:hint="eastAsia"/>
          <w:b/>
        </w:rPr>
        <w:t>（3分）</w:t>
      </w:r>
    </w:p>
    <w:p>
      <w:pPr>
        <w:widowControl/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jc w:val="left"/>
        <w:rPr>
          <w:b/>
        </w:rPr>
      </w:pPr>
      <w:r>
        <w:rPr>
          <w:rFonts w:hint="eastAsia"/>
          <w:b/>
        </w:rPr>
        <w:t>6.</w:t>
      </w:r>
      <w:r>
        <w:rPr>
          <w:b/>
        </w:rPr>
        <w:t xml:space="preserve"> 在《赤壁》一诗中，作者对历史上已有结局的战争做了假设性推想：如果不是东风给了周瑜以方便，很可能赤壁之战是曹操取得胜利。在本诗中，作者也对已有结局做了假设性推想:如果</w:t>
      </w:r>
      <w:r>
        <w:rPr>
          <w:rFonts w:hint="eastAsia"/>
          <w:b/>
        </w:rPr>
        <w:t xml:space="preserve"> 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</w:t>
      </w:r>
      <w:r>
        <w:rPr>
          <w:b/>
        </w:rPr>
        <w:t>，也有可能</w:t>
      </w:r>
      <w:r>
        <w:rPr>
          <w:rFonts w:hint="eastAsia"/>
          <w:b/>
        </w:rPr>
        <w:t xml:space="preserve"> 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</w:t>
      </w:r>
      <w:r>
        <w:rPr>
          <w:b/>
        </w:rPr>
        <w:t>。</w:t>
      </w:r>
      <w:r>
        <w:rPr>
          <w:rFonts w:hint="eastAsia"/>
          <w:b/>
        </w:rPr>
        <w:t>（2分）</w:t>
      </w:r>
    </w:p>
    <w:p>
      <w:pPr>
        <w:rPr>
          <w:b/>
        </w:rPr>
      </w:pPr>
      <w:r>
        <w:rPr>
          <w:rFonts w:hint="eastAsia"/>
          <w:b/>
        </w:rPr>
        <w:t xml:space="preserve">（二）阅读下面两则文言文，完成7——10题。（17分）  </w:t>
      </w:r>
    </w:p>
    <w:p>
      <w:pPr>
        <w:spacing w:line="264" w:lineRule="auto"/>
        <w:ind w:firstLine="316" w:firstLineChars="150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【甲】上自劳军。至霸上及棘门军</w:t>
      </w:r>
      <w:r>
        <w:rPr>
          <w:rFonts w:hint="eastAsia" w:ascii="楷体" w:hAnsi="楷体" w:eastAsia="楷体"/>
          <w:b/>
        </w:rPr>
        <w:drawing>
          <wp:inline distT="0" distB="0" distL="114300" distR="114300">
            <wp:extent cx="15240" cy="20320"/>
            <wp:effectExtent l="0" t="0" r="3810" b="825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b/>
        </w:rPr>
        <w:t>，直驰入，将以下骑送迎。已而之细柳军，军士吏被甲，锐兵刃，毂弓弩，持满。天子先驱至，不得入。先驱曰:“天子且至！”军门都尉曰:“将军令曰‘军中闻将军令，不闻天子之诏’。”居无何，上至，又不得入。于是上乃使使持节招将军：“吾欲入劳军。”亚夫乃传言开壁门。壁门士吏谓从属车骑曰：“将军约，军中不得驱驰。”于是天子乃按辔徐行。至营，将军亚夫持兵揖曰：“介胄之士不拜，请以军礼见。”天子为动，改容式车，使人称谢：“皇帝敬劳将军。”成礼而去。</w:t>
      </w:r>
    </w:p>
    <w:p>
      <w:pPr>
        <w:spacing w:line="264" w:lineRule="auto"/>
        <w:ind w:firstLine="316" w:firstLineChars="150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【乙】魏文侯既卒，起事其子武侯。武侯浮西河而下，中流，顾而谓吴起曰:“美哉乎山河之固，此魏</w:t>
      </w:r>
      <w:r>
        <w:rPr>
          <w:rFonts w:hint="eastAsia" w:ascii="楷体" w:hAnsi="楷体" w:eastAsia="楷体"/>
          <w:b/>
        </w:rPr>
        <w:drawing>
          <wp:inline distT="0" distB="0" distL="114300" distR="114300">
            <wp:extent cx="21590" cy="24130"/>
            <wp:effectExtent l="0" t="0" r="16510" b="444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b/>
        </w:rPr>
        <w:t>国之宝也！”起对曰:“在德不在险。昔三苗氏左洞庭，右彭蠡，德义不修，禹灭之。夏桀之居，左河济，右泰华，伊阔在其南，羊肠在其北，修政不仁，汤放之。殷纣之国，左孟门，右太行，常山在其北，大河经其南，修政不德，武王杀之。由此观之，在德不在险。若君不修德，舟中之人</w:t>
      </w:r>
      <w:r>
        <w:rPr>
          <w:rFonts w:hint="eastAsia" w:ascii="楷体" w:hAnsi="楷体" w:eastAsia="楷体"/>
          <w:b/>
        </w:rPr>
        <w:drawing>
          <wp:inline distT="0" distB="0" distL="114300" distR="114300">
            <wp:extent cx="21590" cy="1651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b/>
        </w:rPr>
        <w:t>尽为敌国也。”武侯曰:“善。”</w:t>
      </w:r>
    </w:p>
    <w:p>
      <w:pPr>
        <w:ind w:firstLine="413" w:firstLineChars="196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注释：甲文“改容式车”，汉文帝为之动容，马上神情严肃地俯身靠在车前横木上；乙文中的“起”即吴起，古代军事家。</w:t>
      </w:r>
    </w:p>
    <w:p>
      <w:pPr>
        <w:rPr>
          <w:b/>
        </w:rPr>
      </w:pPr>
      <w:r>
        <w:rPr>
          <w:rFonts w:hint="eastAsia"/>
          <w:b/>
        </w:rPr>
        <w:t>7．解释下面短语中加点词语在文中的意思。（4分）</w:t>
      </w:r>
    </w:p>
    <w:p>
      <w:pPr>
        <w:spacing w:line="300" w:lineRule="auto"/>
        <w:rPr>
          <w:b/>
          <w:u w:val="single"/>
        </w:rPr>
      </w:pPr>
      <w:r>
        <w:rPr>
          <w:rFonts w:hint="eastAsia"/>
          <w:b/>
        </w:rPr>
        <w:t>（1）军士吏</w:t>
      </w:r>
      <w:r>
        <w:rPr>
          <w:rFonts w:hint="eastAsia"/>
          <w:b/>
          <w:em w:val="dot"/>
        </w:rPr>
        <w:t>被</w:t>
      </w:r>
      <w:r>
        <w:rPr>
          <w:rFonts w:hint="eastAsia"/>
          <w:b/>
        </w:rPr>
        <w:t>甲     被：</w:t>
      </w:r>
      <w:r>
        <w:rPr>
          <w:rFonts w:hint="eastAsia"/>
          <w:b/>
          <w:u w:val="single"/>
        </w:rPr>
        <w:t xml:space="preserve">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</w:t>
      </w:r>
      <w:r>
        <w:rPr>
          <w:rFonts w:hint="eastAsia"/>
          <w:b/>
        </w:rPr>
        <w:t>      （2）</w:t>
      </w:r>
      <w:r>
        <w:rPr>
          <w:rFonts w:hint="eastAsia"/>
          <w:b/>
          <w:em w:val="dot"/>
        </w:rPr>
        <w:t>居</w:t>
      </w:r>
      <w:r>
        <w:rPr>
          <w:rFonts w:hint="eastAsia"/>
          <w:b/>
        </w:rPr>
        <w:t>无何            居：</w:t>
      </w:r>
      <w:r>
        <w:rPr>
          <w:rFonts w:hint="eastAsia"/>
          <w:b/>
          <w:u w:val="single"/>
        </w:rPr>
        <w:t xml:space="preserve">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</w: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（3）德义不</w:t>
      </w:r>
      <w:r>
        <w:rPr>
          <w:rFonts w:hint="eastAsia"/>
          <w:b/>
          <w:em w:val="dot"/>
        </w:rPr>
        <w:t>修</w:t>
      </w:r>
      <w:r>
        <w:rPr>
          <w:rFonts w:hint="eastAsia"/>
          <w:b/>
        </w:rPr>
        <w:t xml:space="preserve">      修：</w:t>
      </w:r>
      <w:r>
        <w:rPr>
          <w:rFonts w:hint="eastAsia"/>
          <w:b/>
          <w:u w:val="single"/>
        </w:rPr>
        <w:t xml:space="preserve">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</w:t>
      </w:r>
      <w:r>
        <w:rPr>
          <w:rFonts w:hint="eastAsia"/>
          <w:b/>
        </w:rPr>
        <w:t xml:space="preserve">  （4）</w:t>
      </w:r>
      <w:r>
        <w:rPr>
          <w:rFonts w:hint="eastAsia"/>
          <w:b/>
          <w:em w:val="dot"/>
        </w:rPr>
        <w:t>顾</w:t>
      </w:r>
      <w:r>
        <w:rPr>
          <w:rFonts w:hint="eastAsia"/>
          <w:b/>
        </w:rPr>
        <w:t>而谓吴起曰       顾：</w:t>
      </w:r>
      <w:r>
        <w:rPr>
          <w:rFonts w:hint="eastAsia"/>
          <w:b/>
          <w:u w:val="single"/>
        </w:rPr>
        <w:t xml:space="preserve">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</w: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8.翻译句子。（4分）</w:t>
      </w:r>
    </w:p>
    <w:p>
      <w:pPr>
        <w:spacing w:line="300" w:lineRule="auto"/>
        <w:rPr>
          <w:b/>
          <w:u w:val="single"/>
        </w:rPr>
      </w:pPr>
      <w:r>
        <w:rPr>
          <w:rFonts w:hint="eastAsia" w:asciiTheme="minorEastAsia" w:hAnsiTheme="minorEastAsia"/>
          <w:b/>
        </w:rPr>
        <w:t>①</w:t>
      </w:r>
      <w:r>
        <w:rPr>
          <w:rFonts w:hint="eastAsia"/>
          <w:b/>
        </w:rPr>
        <w:t>已而之细柳军。          译文：</w:t>
      </w:r>
      <w:r>
        <w:rPr>
          <w:rFonts w:hint="eastAsia"/>
          <w:b/>
          <w:u w:val="single"/>
        </w:rPr>
        <w:t xml:space="preserve">          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</w:t>
      </w:r>
    </w:p>
    <w:p>
      <w:pPr>
        <w:spacing w:line="300" w:lineRule="auto"/>
        <w:rPr>
          <w:rFonts w:asciiTheme="minorEastAsia" w:hAnsiTheme="minorEastAsia"/>
          <w:b/>
          <w:u w:val="single"/>
        </w:rPr>
      </w:pPr>
      <w:r>
        <w:rPr>
          <w:rFonts w:hint="eastAsia" w:asciiTheme="minorEastAsia" w:hAnsiTheme="minorEastAsia"/>
          <w:b/>
        </w:rPr>
        <w:t>②</w:t>
      </w:r>
      <w:r>
        <w:rPr>
          <w:rFonts w:hint="eastAsia"/>
          <w:b/>
        </w:rPr>
        <w:t>舟中之人尽为敌国也</w:t>
      </w:r>
      <w:r>
        <w:rPr>
          <w:rFonts w:hint="eastAsia" w:asciiTheme="minorEastAsia" w:hAnsiTheme="minorEastAsia"/>
          <w:b/>
        </w:rPr>
        <w:t>。    译文：</w:t>
      </w:r>
      <w:r>
        <w:rPr>
          <w:rFonts w:hint="eastAsia" w:asciiTheme="minorEastAsia" w:hAnsiTheme="minorEastAsia"/>
          <w:b/>
          <w:u w:val="single"/>
        </w:rPr>
        <w:t xml:space="preserve">          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 w:asciiTheme="minorEastAsia" w:hAnsiTheme="minorEastAsia"/>
          <w:b/>
          <w:u w:val="single"/>
        </w:rPr>
        <w:t xml:space="preserve">                         </w:t>
      </w:r>
    </w:p>
    <w:p>
      <w:pPr>
        <w:rPr>
          <w:b/>
          <w:color w:val="000000" w:themeColor="text1"/>
        </w:rPr>
      </w:pPr>
      <w:r>
        <w:rPr>
          <w:rFonts w:hint="eastAsia" w:asciiTheme="minorEastAsia" w:hAnsiTheme="minorEastAsia"/>
          <w:b/>
        </w:rPr>
        <w:t>9．</w:t>
      </w:r>
      <w:r>
        <w:rPr>
          <w:rFonts w:hint="eastAsia"/>
          <w:b/>
          <w:color w:val="000000" w:themeColor="text1"/>
        </w:rPr>
        <w:t>甲文中，周亚夫几次三番对天子说“不”，天子为何“改容式车”？乙文中吴起对武侯说“不”，武侯为什么说“善”？（4分）</w:t>
      </w:r>
    </w:p>
    <w:p>
      <w:pPr>
        <w:spacing w:line="300" w:lineRule="auto"/>
        <w:rPr>
          <w:b/>
        </w:rPr>
      </w:pPr>
      <w:r>
        <w:rPr>
          <w:rFonts w:hint="eastAsia"/>
          <w:b/>
          <w:u w:val="single"/>
        </w:rPr>
        <w:t xml:space="preserve">                            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</w:t>
      </w:r>
      <w:r>
        <w:rPr>
          <w:rFonts w:hint="eastAsia"/>
          <w:b/>
        </w:rPr>
        <w:t xml:space="preserve"> </w:t>
      </w:r>
    </w:p>
    <w:p>
      <w:pPr>
        <w:rPr>
          <w:b/>
        </w:rPr>
      </w:pPr>
      <w:r>
        <w:rPr>
          <w:rFonts w:hint="eastAsia"/>
          <w:b/>
        </w:rPr>
        <w:t>10.甲文中作者先写汉文帝在霸上和棘门的表现有什么作用？乙文中吴起列举了三苗氏、夏桀、殷纣有什么作用？（5分）</w:t>
      </w:r>
    </w:p>
    <w:p>
      <w:pPr>
        <w:spacing w:line="300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     </w:t>
      </w:r>
      <w:r>
        <w:rPr>
          <w:rFonts w:hint="eastAsia" w:asciiTheme="minorEastAsia" w:hAnsiTheme="minor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 </w:t>
      </w:r>
    </w:p>
    <w:p>
      <w:pPr>
        <w:shd w:val="clear" w:color="auto" w:fill="FFFFFF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b/>
        </w:rPr>
        <w:t>（三）</w:t>
      </w:r>
      <w:r>
        <w:rPr>
          <w:rFonts w:hint="eastAsia"/>
          <w:b/>
        </w:rPr>
        <w:t>阅读《七分饱是一种智慧</w:t>
      </w: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》一文，完成11——14题。（15分）</w:t>
      </w:r>
    </w:p>
    <w:p>
      <w:pPr>
        <w:spacing w:line="264" w:lineRule="auto"/>
        <w:ind w:firstLine="517" w:firstLineChars="245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①</w:t>
      </w:r>
      <w:r>
        <w:rPr>
          <w:rFonts w:ascii="楷体" w:hAnsi="楷体" w:eastAsia="楷体"/>
          <w:b/>
        </w:rPr>
        <w:t>闲暇时，我喜欢养鱼养花。经验告诉我，鱼不能每天喂食，一周喂一次就行，不然它们会因为吃得过饱而死掉；很多花不要浇水太勤，当叶子稍稍有些打蔫的时候再浇水更好。换一个拟人的说法就是，不能让动物和花草吃得太饱，应该让它们适度饥饿。</w:t>
      </w:r>
      <w:r>
        <w:rPr>
          <w:rFonts w:ascii="楷体" w:hAnsi="楷体" w:eastAsia="楷体"/>
          <w:b/>
        </w:rPr>
        <w:br w:type="textWrapping"/>
      </w:r>
      <w:r>
        <w:rPr>
          <w:rFonts w:hint="eastAsia" w:ascii="楷体" w:hAnsi="楷体" w:eastAsia="楷体"/>
          <w:b/>
        </w:rPr>
        <w:t xml:space="preserve">    ②</w:t>
      </w:r>
      <w:r>
        <w:rPr>
          <w:rFonts w:ascii="楷体" w:hAnsi="楷体" w:eastAsia="楷体"/>
          <w:b/>
        </w:rPr>
        <w:t>其</w:t>
      </w:r>
      <w:r>
        <w:rPr>
          <w:rFonts w:ascii="楷体" w:hAnsi="楷体" w:eastAsia="楷体"/>
          <w:b/>
          <w:u w:val="single"/>
        </w:rPr>
        <w:t>实，我们人也是这样，应该保持适度饥饿。</w:t>
      </w:r>
      <w:r>
        <w:rPr>
          <w:rFonts w:ascii="楷体" w:hAnsi="楷体" w:eastAsia="楷体"/>
          <w:b/>
        </w:rPr>
        <w:t>研究证明，人体在饥饿状态，脑垂体会减少死亡激素的分泌，并促进机体脂肪分解，转化成糖原、能量，以维持大脑等重要器官生理活动的需要，而且保持适度饥饿对肠胃也有好处。相反，吃得过饱，消化系统负担加重，大脑供血减少，人的身体不仅容易肥胖，还容易出现各种各样的状况。</w:t>
      </w:r>
      <w:r>
        <w:rPr>
          <w:rFonts w:ascii="楷体" w:hAnsi="楷体" w:eastAsia="楷体"/>
          <w:b/>
        </w:rPr>
        <w:br w:type="textWrapping"/>
      </w:r>
      <w:r>
        <w:rPr>
          <w:rFonts w:hint="eastAsia" w:ascii="楷体" w:hAnsi="楷体" w:eastAsia="楷体"/>
          <w:b/>
        </w:rPr>
        <w:t xml:space="preserve">    ③</w:t>
      </w:r>
      <w:r>
        <w:rPr>
          <w:rFonts w:ascii="楷体" w:hAnsi="楷体" w:eastAsia="楷体"/>
          <w:b/>
        </w:rPr>
        <w:t>适度饥饿对健康非常有益，能够让身体保持一种醒着的状态，不至于在过饱中失去平衡与协调。引申开来，我们的人生也是一样，不管是人与人之间的交往，还是对事业、名利的追求等等，都应该保持适度饥饿感”。</w:t>
      </w:r>
      <w:r>
        <w:rPr>
          <w:rFonts w:ascii="楷体" w:hAnsi="楷体" w:eastAsia="楷体"/>
          <w:b/>
        </w:rPr>
        <w:br w:type="textWrapping"/>
      </w:r>
      <w:r>
        <w:rPr>
          <w:rFonts w:hint="eastAsia" w:ascii="楷体" w:hAnsi="楷体" w:eastAsia="楷体"/>
          <w:b/>
        </w:rPr>
        <w:t xml:space="preserve">    ④</w:t>
      </w:r>
      <w:r>
        <w:rPr>
          <w:rFonts w:ascii="楷体" w:hAnsi="楷体" w:eastAsia="楷体"/>
          <w:b/>
        </w:rPr>
        <w:t>保持适度饥饿是一种人生智慧，凡事都应该有“七分饱”的分寸。有些人交朋友，总喜欢完全融入对方的生活中，他自己毫无保留，也要求别人毫无保留。两个人都没了属于自己的空间，就像吃得过饱没有一点余地一样，这样的友情只会让人感到压抑窒息。给彼此留下适当的空间和距离，“七分饱”友情是最舒服的状态。</w:t>
      </w:r>
      <w:r>
        <w:rPr>
          <w:rFonts w:ascii="楷体" w:hAnsi="楷体" w:eastAsia="楷体"/>
          <w:b/>
        </w:rPr>
        <w:br w:type="textWrapping"/>
      </w:r>
      <w:r>
        <w:rPr>
          <w:rFonts w:hint="eastAsia" w:ascii="楷体" w:hAnsi="楷体" w:eastAsia="楷体"/>
          <w:b/>
        </w:rPr>
        <w:t xml:space="preserve">    ⑤</w:t>
      </w:r>
      <w:r>
        <w:rPr>
          <w:rFonts w:ascii="楷体" w:hAnsi="楷体" w:eastAsia="楷体"/>
          <w:b/>
        </w:rPr>
        <w:t>同样的道理，爱人之间也应该“亲密有间”。相爱的两个人，总喜欢整天在一起，全方位浸入并掌控对方的生活，两个人爱到没有一点空隙，就像饭吃得太饱一样。过饱状态的爱情，就像甜得发腻的点心，容易厌烦。很欣赏有些夫妻之间的做法，亲密却彼此尊重，给对方留下三分的私人空间，爱到七分最相宜。有“饥饿感”的爱情才是最佳状态。</w:t>
      </w:r>
      <w:r>
        <w:rPr>
          <w:rFonts w:ascii="楷体" w:hAnsi="楷体" w:eastAsia="楷体"/>
          <w:b/>
        </w:rPr>
        <w:br w:type="textWrapping"/>
      </w:r>
      <w:r>
        <w:rPr>
          <w:rFonts w:hint="eastAsia" w:ascii="楷体" w:hAnsi="楷体" w:eastAsia="楷体"/>
          <w:b/>
        </w:rPr>
        <w:t xml:space="preserve">    ⑥</w:t>
      </w:r>
      <w:r>
        <w:rPr>
          <w:rFonts w:ascii="楷体" w:hAnsi="楷体" w:eastAsia="楷体"/>
          <w:b/>
        </w:rPr>
        <w:t>我们的人生追求也一样。有的人总在马不停蹄地追逐成功，以为凭借自己的努力，一定可以登上人生顶峰。为了这个目的，人们殚精竭虑，甚至不择手段。殊不知，人生根本没有顶峰，世界最高峰喜马拉雅山的上面还有无垠的天空。人只要向上走，站在什么样的高度不重要。追逐要适可而止，总让自己处在追逐的亢奋状态，与每天暴饮暴食没什么两样，适当停下脚步，体验一下饥饿的感觉，才有力量走好后面的路。稍稍饥饿一点，再吃东西会觉得格外香甜。走走停停，是一种人生智慧。适度饥饿，才能保持人生的健康与</w:t>
      </w:r>
    </w:p>
    <w:p>
      <w:pPr>
        <w:spacing w:line="264" w:lineRule="auto"/>
        <w:rPr>
          <w:rFonts w:ascii="楷体" w:hAnsi="楷体" w:eastAsia="楷体"/>
          <w:b/>
        </w:rPr>
      </w:pPr>
      <w:r>
        <w:rPr>
          <w:rFonts w:ascii="楷体" w:hAnsi="楷体" w:eastAsia="楷体"/>
          <w:b/>
        </w:rPr>
        <w:t>舒适。</w:t>
      </w:r>
      <w:r>
        <w:rPr>
          <w:rFonts w:ascii="楷体" w:hAnsi="楷体" w:eastAsia="楷体"/>
          <w:b/>
        </w:rPr>
        <w:br w:type="textWrapping"/>
      </w:r>
      <w:r>
        <w:rPr>
          <w:rFonts w:hint="eastAsia" w:ascii="楷体" w:hAnsi="楷体" w:eastAsia="楷体"/>
          <w:b/>
        </w:rPr>
        <w:t xml:space="preserve">    ⑦</w:t>
      </w:r>
      <w:r>
        <w:rPr>
          <w:rFonts w:ascii="楷体" w:hAnsi="楷体" w:eastAsia="楷体"/>
          <w:b/>
        </w:rPr>
        <w:t>无论什么时候，当你感觉到过饱的时候，体验一下饥饿感吧。七分饱，永远是一种人生智慧。</w: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11.本文的中心论点是什么？（3分）</w:t>
      </w:r>
    </w:p>
    <w:p>
      <w:pPr>
        <w:spacing w:line="300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</w:t>
      </w:r>
      <w:r>
        <w:rPr>
          <w:rFonts w:hint="eastAsia"/>
          <w:b/>
          <w:u w:val="single"/>
        </w:rPr>
        <w:drawing>
          <wp:inline distT="0" distB="0" distL="114300" distR="114300">
            <wp:extent cx="1905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u w:val="single"/>
        </w:rPr>
        <w:t xml:space="preserve">                  </w:t>
      </w:r>
      <w:r>
        <w:rPr>
          <w:rFonts w:hint="eastAsia" w:asciiTheme="minorEastAsia" w:hAnsiTheme="minor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</w:t>
      </w:r>
      <w:r>
        <w:rPr>
          <w:rFonts w:hint="eastAsia"/>
          <w:b/>
          <w:u w:val="single"/>
        </w:rPr>
        <w:drawing>
          <wp:inline distT="0" distB="0" distL="114300" distR="114300">
            <wp:extent cx="2032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u w:val="single"/>
        </w:rPr>
        <w:t xml:space="preserve">                             </w: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12.请分析第</w:t>
      </w:r>
      <w:r>
        <w:rPr>
          <w:rFonts w:hint="eastAsia" w:asciiTheme="minorEastAsia" w:hAnsiTheme="minorEastAsia"/>
          <w:b/>
        </w:rPr>
        <w:t>②段画线句子的作用。（4分）</w:t>
      </w:r>
    </w:p>
    <w:p>
      <w:pPr>
        <w:spacing w:line="300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    </w:t>
      </w:r>
      <w:r>
        <w:rPr>
          <w:rFonts w:hint="eastAsia" w:asciiTheme="minorEastAsia" w:hAnsiTheme="minor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</w:t>
      </w:r>
      <w:r>
        <w:rPr>
          <w:rFonts w:hint="eastAsia"/>
          <w:b/>
          <w:u w:val="single"/>
        </w:rPr>
        <w:drawing>
          <wp:inline distT="0" distB="0" distL="114300" distR="114300">
            <wp:extent cx="2413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u w:val="single"/>
        </w:rPr>
        <w:t xml:space="preserve">         </w:t>
      </w:r>
    </w:p>
    <w:p>
      <w:pPr>
        <w:spacing w:line="300" w:lineRule="auto"/>
        <w:rPr>
          <w:rFonts w:hint="eastAsia" w:eastAsiaTheme="minorEastAsia"/>
          <w:b/>
          <w:lang w:eastAsia="zh-CN"/>
        </w:rPr>
      </w:pPr>
      <w:r>
        <w:rPr>
          <w:rFonts w:hint="eastAsia"/>
          <w:b/>
        </w:rPr>
        <w:t>13.请简述本文的论证思路。（4分）</w:t>
      </w:r>
      <w:r>
        <w:rPr>
          <w:rFonts w:hint="eastAsia"/>
          <w:b/>
          <w:color w:val="FFFFFF"/>
          <w:sz w:val="4"/>
          <w:lang w:eastAsia="zh-CN"/>
        </w:rPr>
        <w:t>[来源:学*科*网]</w:t>
      </w:r>
    </w:p>
    <w:p>
      <w:pPr>
        <w:spacing w:line="300" w:lineRule="auto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    </w:t>
      </w:r>
      <w:r>
        <w:rPr>
          <w:rFonts w:hint="eastAsia" w:asciiTheme="minorEastAsia" w:hAnsiTheme="minor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 </w:t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14.下面的材料能否作为本文的道理论据？请说明理由。（4分）</w:t>
      </w:r>
    </w:p>
    <w:p>
      <w:pPr>
        <w:spacing w:line="300" w:lineRule="auto"/>
        <w:ind w:firstLine="413" w:firstLineChars="196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当知器满则倾，须知物极必反。</w:t>
      </w:r>
    </w:p>
    <w:p>
      <w:pPr>
        <w:spacing w:line="300" w:lineRule="auto"/>
        <w:rPr>
          <w:b/>
        </w:rPr>
      </w:pPr>
      <w:r>
        <w:rPr>
          <w:rFonts w:hint="eastAsia"/>
          <w:b/>
          <w:u w:val="single"/>
        </w:rPr>
        <w:t xml:space="preserve">                                    </w:t>
      </w:r>
      <w:r>
        <w:rPr>
          <w:rFonts w:hint="eastAsia" w:asciiTheme="minorEastAsia" w:hAnsiTheme="minorEastAsia"/>
          <w:b/>
          <w:u w:val="single"/>
        </w:rPr>
        <w:t>▲</w:t>
      </w:r>
      <w:r>
        <w:rPr>
          <w:rFonts w:hint="eastAsia"/>
          <w:b/>
          <w:u w:val="single"/>
        </w:rPr>
        <w:t xml:space="preserve">                                              </w:t>
      </w:r>
    </w:p>
    <w:p>
      <w:pPr>
        <w:rPr>
          <w:rFonts w:hint="eastAsia" w:ascii="楷体" w:hAnsi="楷体" w:cs="宋体" w:eastAsiaTheme="minorEastAsia"/>
          <w:b/>
          <w:color w:val="1E1E1E"/>
          <w:kern w:val="0"/>
          <w:szCs w:val="21"/>
          <w:lang w:eastAsia="zh-CN"/>
        </w:rPr>
      </w:pPr>
      <w:r>
        <w:rPr>
          <w:rFonts w:hint="eastAsia"/>
          <w:b/>
        </w:rPr>
        <w:t>（四）阅读《</w:t>
      </w: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惟有垂杨管别离</w:t>
      </w:r>
      <w:r>
        <w:rPr>
          <w:rFonts w:hint="eastAsia"/>
          <w:b/>
        </w:rPr>
        <w:t>》一文，完成15——18题。（16分）</w:t>
      </w:r>
      <w:r>
        <w:rPr>
          <w:rFonts w:hint="eastAsia"/>
          <w:b/>
          <w:color w:val="FFFFFF"/>
          <w:sz w:val="4"/>
          <w:lang w:eastAsia="zh-CN"/>
        </w:rPr>
        <w:t>[来源:学|科|网]</w:t>
      </w:r>
    </w:p>
    <w:p>
      <w:pPr>
        <w:widowControl/>
        <w:shd w:val="clear" w:color="auto" w:fill="FFFFFF"/>
        <w:spacing w:line="276" w:lineRule="auto"/>
        <w:ind w:firstLine="422" w:firstLineChars="200"/>
        <w:jc w:val="left"/>
        <w:rPr>
          <w:rFonts w:ascii="楷体" w:hAnsi="楷体" w:eastAsia="楷体" w:cs="宋体"/>
          <w:b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病房里的岳老师和那个小病号互不相识，他们一个是一所小学的语文老师，但那所小学已经关闭多年，岳老师事实上好多年没当老师了；一个是只有七岁的小男孩，三岁就生了骨病，自此便在父母带领下到处求医，学校，他一天都没踏足过。</w:t>
      </w:r>
    </w:p>
    <w:p>
      <w:pPr>
        <w:widowControl/>
        <w:shd w:val="clear" w:color="auto" w:fill="FFFFFF"/>
        <w:spacing w:line="276" w:lineRule="auto"/>
        <w:ind w:firstLine="422" w:firstLineChars="200"/>
        <w:jc w:val="left"/>
        <w:rPr>
          <w:rFonts w:ascii="楷体" w:hAnsi="楷体" w:eastAsia="楷体" w:cs="宋体"/>
          <w:b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在病房里，他们首先是病人，其次他们竟然变做老师和学生。四十多岁的岳老师，早已被疾病和疾病所带来的争吵、伤心、背弃折磨得满头白发。可是，【A】</w:t>
      </w:r>
      <w:r>
        <w:rPr>
          <w:rFonts w:hint="eastAsia" w:ascii="楷体" w:hAnsi="楷体" w:eastAsia="楷体" w:cs="宋体"/>
          <w:b/>
          <w:color w:val="1E1E1E"/>
          <w:kern w:val="0"/>
          <w:szCs w:val="21"/>
          <w:u w:val="single"/>
        </w:rPr>
        <w:t>当她将病房当作课堂以后，某种奇异的喜悦降临了，她那终年苍白的面容上竟然现出一丝红晕。【B】每一天，只要两个人一输完液，就马上开始给小病号上课。</w:t>
      </w: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虽说从前她只是语文老师，但这里她却什么都教，古诗词、加减乘除、英语单词……</w:t>
      </w:r>
    </w:p>
    <w:p>
      <w:pPr>
        <w:widowControl/>
        <w:shd w:val="clear" w:color="auto" w:fill="FFFFFF"/>
        <w:spacing w:line="276" w:lineRule="auto"/>
        <w:ind w:firstLine="422" w:firstLineChars="200"/>
        <w:jc w:val="left"/>
        <w:rPr>
          <w:rFonts w:ascii="楷体" w:hAnsi="楷体" w:eastAsia="楷体" w:cs="宋体"/>
          <w:b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每当病人和陪护者挤满病房之时，便是岳老师一天之中神采奕奕的时刻——她总是有意无意地提出许多问题来考小病号。如果小病号能在众人的赞叹中结束考试，那简直就像是有一道神赐之光破空而来，照得她通体发亮。但小病号生性顽劣，只要病情稍好，就在病房里奔来跑去，岳老师的问题他便经常答不上来。比如那两句诗，上句是“长安陌上无穷树”，下一句，小病号一连三天都没背下来。这可伤了岳老师的心。到最后，小病号也愤怒了：“我反正活不了几年了，还背这些干什么？”小病号说完，岳老师借口去打开水，到了走廊，就开始大哭。说是大哭，其实并没有发出声音——她用嘴巴紧紧地咬住袖子，一边走，一边哭。走到开水房前，她没有进去，而是靠在潮湿的墙壁上，继续哭。</w:t>
      </w:r>
    </w:p>
    <w:p>
      <w:pPr>
        <w:widowControl/>
        <w:shd w:val="clear" w:color="auto" w:fill="FFFFFF"/>
        <w:spacing w:line="276" w:lineRule="auto"/>
        <w:ind w:firstLine="422" w:firstLineChars="200"/>
        <w:jc w:val="left"/>
        <w:rPr>
          <w:rFonts w:ascii="楷体" w:hAnsi="楷体" w:eastAsia="楷体" w:cs="宋体"/>
          <w:b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自此之后，岳老师没有罢手，反倒是教他更多，甚至，跟他在一起的时间也更多。她跛着脚，跟在小病号后面，给他喂饭，让他喝水，还陪他去院子里，采一朵叫不出名字的花回来。小病号的病更重了，要转院去北京。听到这个消息，她夜夜难眠。</w:t>
      </w:r>
    </w:p>
    <w:p>
      <w:pPr>
        <w:widowControl/>
        <w:shd w:val="clear" w:color="auto" w:fill="FFFFFF"/>
        <w:spacing w:line="276" w:lineRule="auto"/>
        <w:ind w:firstLine="413" w:firstLineChars="196"/>
        <w:jc w:val="left"/>
        <w:rPr>
          <w:rFonts w:ascii="楷体" w:hAnsi="楷体" w:eastAsia="楷体" w:cs="宋体"/>
          <w:b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深夜，借着走廊里的微光，她坐在长条椅上写写画画。她要在小病号离开之前，给他编一本教材。这本教材上什么内容都有，有古诗词，有加减乘除，也有英语单词。</w:t>
      </w:r>
    </w:p>
    <w:p>
      <w:pPr>
        <w:widowControl/>
        <w:shd w:val="clear" w:color="auto" w:fill="FFFFFF"/>
        <w:spacing w:line="276" w:lineRule="auto"/>
        <w:ind w:firstLine="422" w:firstLineChars="200"/>
        <w:jc w:val="left"/>
        <w:rPr>
          <w:rFonts w:ascii="楷体" w:hAnsi="楷体" w:eastAsia="楷体" w:cs="宋体"/>
          <w:b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微光映照下的她，让人感慨：无论如何，这一场人世，终究值得一过。死亡是人人都无法逃脱的命运，但是你至少要留下抗争的痕迹。</w:t>
      </w:r>
    </w:p>
    <w:p>
      <w:pPr>
        <w:widowControl/>
        <w:shd w:val="clear" w:color="auto" w:fill="FFFFFF"/>
        <w:spacing w:line="276" w:lineRule="auto"/>
        <w:ind w:firstLine="422" w:firstLineChars="200"/>
        <w:jc w:val="left"/>
        <w:rPr>
          <w:rFonts w:ascii="楷体" w:hAnsi="楷体" w:eastAsia="楷体" w:cs="宋体"/>
          <w:b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一大早，小病号就要去北京了。他跟病房里的人一一道别，自然也跟岳老师道别。可是，那本教材，虽说只差一点点就要编完，终究还是没编完。岳老师将它放在小病号的行李中，然后捏了捏他的脸，跟他挥手。如此，告别便潦草地结束了。</w:t>
      </w:r>
    </w:p>
    <w:p>
      <w:pPr>
        <w:widowControl/>
        <w:shd w:val="clear" w:color="auto" w:fill="FFFFFF"/>
        <w:spacing w:line="276" w:lineRule="auto"/>
        <w:ind w:firstLine="422" w:firstLineChars="200"/>
        <w:jc w:val="left"/>
        <w:rPr>
          <w:rFonts w:ascii="楷体" w:hAnsi="楷体" w:eastAsia="楷体" w:cs="宋体"/>
          <w:b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几分钟后，有人在楼下呼喊着岳老师。开始，她全然没有注意，只是呆呆地坐在病床上不发一语。突然，她跳下病床，跛着脚，狂奔到窗户前，打开窗子。于是，全病房的人都听到喊声，是小病号。他在院子里扯着嗓子喊出来的竟然是一句诗：“唯有垂杨管别离！”可能怕岳老师没听清楚，他继续喊，“长安陌上无穷树，唯有垂杨管别离！”喊了一遍，再喊一遍，“长安陌上无穷树，唯有垂杨管别离！”</w:t>
      </w:r>
    </w:p>
    <w:p>
      <w:pPr>
        <w:widowControl/>
        <w:shd w:val="clear" w:color="auto" w:fill="FFFFFF"/>
        <w:spacing w:line="276" w:lineRule="auto"/>
        <w:ind w:firstLine="422" w:firstLineChars="200"/>
        <w:jc w:val="left"/>
        <w:rPr>
          <w:rFonts w:ascii="楷体" w:hAnsi="楷体" w:eastAsia="楷体" w:cs="宋体"/>
          <w:b/>
          <w:color w:val="1E1E1E"/>
          <w:kern w:val="0"/>
          <w:szCs w:val="21"/>
        </w:rPr>
      </w:pPr>
      <w:r>
        <w:rPr>
          <w:rFonts w:hint="eastAsia" w:ascii="楷体" w:hAnsi="楷体" w:eastAsia="楷体" w:cs="宋体"/>
          <w:b/>
          <w:color w:val="1E1E1E"/>
          <w:kern w:val="0"/>
          <w:szCs w:val="21"/>
        </w:rPr>
        <w:t>离别的时候，小病号终于完整地背出了那两句诗。岳老师却并没有应答，她正在哭泣。一如既往，她没有哭出声来，而是用嘴巴紧紧地咬住袖子。除了隐忍的哭声，病房里只剩下巨大的沉默。似乎人人都知道，此时此地，哭泣，就是她唯一的垂杨。</w:t>
      </w:r>
    </w:p>
    <w:p>
      <w:pPr>
        <w:widowControl/>
        <w:shd w:val="clear" w:color="auto" w:fill="FFFFFF"/>
        <w:spacing w:line="300" w:lineRule="auto"/>
        <w:jc w:val="left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15.面对厄运，岳老师带着小病号留下了哪些“抗争的痕迹”？请简要概括。（4 分）</w:t>
      </w:r>
    </w:p>
    <w:p>
      <w:pPr>
        <w:widowControl/>
        <w:shd w:val="clear" w:color="auto" w:fill="FFFFFF"/>
        <w:spacing w:line="300" w:lineRule="auto"/>
        <w:jc w:val="left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  <w:u w:val="single"/>
        </w:rPr>
        <w:t>                     ▲                                          </w:t>
      </w:r>
    </w:p>
    <w:p>
      <w:pPr>
        <w:widowControl/>
        <w:shd w:val="clear" w:color="auto" w:fill="FFFFFF"/>
        <w:spacing w:line="300" w:lineRule="auto"/>
        <w:jc w:val="left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16.岳老师两次大哭的原因分别是什么？请具体分析。（4 分）</w:t>
      </w:r>
    </w:p>
    <w:p>
      <w:pPr>
        <w:widowControl/>
        <w:shd w:val="clear" w:color="auto" w:fill="FFFFFF"/>
        <w:spacing w:line="300" w:lineRule="auto"/>
        <w:jc w:val="left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  <w:u w:val="single"/>
        </w:rPr>
        <w:t>                   ▲                                          </w:t>
      </w:r>
    </w:p>
    <w:p>
      <w:pPr>
        <w:widowControl/>
        <w:shd w:val="clear" w:color="auto" w:fill="FFFFFF"/>
        <w:spacing w:line="300" w:lineRule="auto"/>
        <w:jc w:val="left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17.根据括号内的要求，赏析第②段中画横线的句子（4分）</w:t>
      </w:r>
    </w:p>
    <w:p>
      <w:pPr>
        <w:widowControl/>
        <w:shd w:val="clear" w:color="auto" w:fill="FFFFFF"/>
        <w:spacing w:line="300" w:lineRule="auto"/>
        <w:jc w:val="left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【A】可是，当她将病房当作课堂以后，某种奇异的喜悦降临了，她那终年苍白的面容上竟然出现了一丝红晕。（从描写方法的角度）</w:t>
      </w:r>
    </w:p>
    <w:p>
      <w:pPr>
        <w:widowControl/>
        <w:shd w:val="clear" w:color="auto" w:fill="FFFFFF"/>
        <w:spacing w:line="300" w:lineRule="auto"/>
        <w:jc w:val="left"/>
        <w:rPr>
          <w:rFonts w:ascii="宋体" w:hAnsi="宋体" w:eastAsia="宋体" w:cs="宋体"/>
          <w:b/>
          <w:color w:val="1E1E1E"/>
          <w:kern w:val="0"/>
          <w:szCs w:val="21"/>
          <w:u w:val="single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b/>
          <w:color w:val="1E1E1E"/>
          <w:kern w:val="0"/>
          <w:szCs w:val="21"/>
          <w:u w:val="single"/>
        </w:rPr>
        <w:drawing>
          <wp:inline distT="0" distB="0" distL="114300" distR="114300">
            <wp:extent cx="1651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color w:val="1E1E1E"/>
          <w:kern w:val="0"/>
          <w:szCs w:val="21"/>
          <w:u w:val="single"/>
        </w:rPr>
        <w:t xml:space="preserve">            ▲                                                </w:t>
      </w:r>
    </w:p>
    <w:p>
      <w:pPr>
        <w:widowControl/>
        <w:shd w:val="clear" w:color="auto" w:fill="FFFFFF"/>
        <w:spacing w:line="300" w:lineRule="auto"/>
        <w:jc w:val="left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【B】每一天，只要两个人一输完液，她马上就开始给小病号上课。（从词语运用的角度）</w:t>
      </w:r>
    </w:p>
    <w:p>
      <w:pPr>
        <w:widowControl/>
        <w:shd w:val="clear" w:color="auto" w:fill="FFFFFF"/>
        <w:spacing w:line="300" w:lineRule="auto"/>
        <w:jc w:val="left"/>
        <w:rPr>
          <w:rFonts w:hint="eastAsia" w:ascii="宋体" w:hAnsi="宋体" w:eastAsia="宋体" w:cs="宋体"/>
          <w:b/>
          <w:color w:val="1E1E1E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  <w:u w:val="single"/>
        </w:rPr>
        <w:t xml:space="preserve">                        ▲ </w:t>
      </w:r>
      <w:r>
        <w:rPr>
          <w:rFonts w:hint="eastAsia" w:ascii="宋体" w:hAnsi="宋体" w:eastAsia="宋体" w:cs="宋体"/>
          <w:b/>
          <w:color w:val="1E1E1E"/>
          <w:kern w:val="0"/>
          <w:szCs w:val="21"/>
          <w:u w:val="single"/>
        </w:rPr>
        <w:drawing>
          <wp:inline distT="0" distB="0" distL="114300" distR="114300">
            <wp:extent cx="16510" cy="19050"/>
            <wp:effectExtent l="0" t="0" r="254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color w:val="1E1E1E"/>
          <w:kern w:val="0"/>
          <w:szCs w:val="21"/>
          <w:u w:val="single"/>
        </w:rPr>
        <w:t xml:space="preserve">                                      </w:t>
      </w:r>
      <w:r>
        <w:rPr>
          <w:rFonts w:hint="eastAsia" w:ascii="宋体" w:hAnsi="宋体" w:eastAsia="宋体" w:cs="宋体"/>
          <w:b/>
          <w:color w:val="FFFFFF"/>
          <w:kern w:val="0"/>
          <w:sz w:val="4"/>
          <w:szCs w:val="21"/>
          <w:u w:val="single"/>
          <w:lang w:eastAsia="zh-CN"/>
        </w:rPr>
        <w:t>[来源:Zxxk.Com]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18.本文以“唯有垂柳管别离”为题有何妙处？请简要分析。（4分）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b/>
          <w:color w:val="1E1E1E"/>
          <w:kern w:val="0"/>
          <w:szCs w:val="21"/>
        </w:rPr>
      </w:pP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答：</w:t>
      </w:r>
      <w:r>
        <w:rPr>
          <w:rFonts w:hint="eastAsia" w:ascii="宋体" w:hAnsi="宋体" w:eastAsia="宋体" w:cs="宋体"/>
          <w:b/>
          <w:color w:val="1E1E1E"/>
          <w:kern w:val="0"/>
          <w:szCs w:val="21"/>
          <w:u w:val="single"/>
        </w:rPr>
        <w:t>                       ▲                                      </w:t>
      </w:r>
      <w:r>
        <w:rPr>
          <w:rFonts w:hint="eastAsia" w:ascii="宋体" w:hAnsi="宋体" w:eastAsia="宋体" w:cs="宋体"/>
          <w:b/>
          <w:color w:val="1E1E1E"/>
          <w:kern w:val="0"/>
          <w:szCs w:val="21"/>
        </w:rPr>
        <w:t> </w:t>
      </w:r>
    </w:p>
    <w:p>
      <w:pPr>
        <w:jc w:val="left"/>
        <w:rPr>
          <w:b/>
        </w:rPr>
      </w:pPr>
      <w:r>
        <w:rPr>
          <w:rFonts w:hint="eastAsia"/>
          <w:b/>
          <w:szCs w:val="21"/>
        </w:rPr>
        <w:t xml:space="preserve">                                     </w:t>
      </w:r>
      <w:r>
        <w:rPr>
          <w:rFonts w:hint="eastAsia"/>
          <w:b/>
        </w:rPr>
        <w:t>第三部分（11分）</w:t>
      </w:r>
    </w:p>
    <w:p>
      <w:pPr>
        <w:rPr>
          <w:b/>
        </w:rPr>
      </w:pPr>
      <w:r>
        <w:rPr>
          <w:rFonts w:hint="eastAsia"/>
          <w:b/>
          <w:bCs/>
          <w:color w:val="000000" w:themeColor="text1"/>
        </w:rPr>
        <w:t>19.</w:t>
      </w:r>
      <w:r>
        <w:rPr>
          <w:rFonts w:hint="eastAsia"/>
          <w:b/>
        </w:rPr>
        <w:t xml:space="preserve"> 选出下列关于《昆虫记》的说法有误的一项（ </w:t>
      </w:r>
      <w:r>
        <w:rPr>
          <w:rFonts w:hint="eastAsia" w:cs="宋体" w:asciiTheme="minorEastAsia" w:hAnsiTheme="minorEastAsia"/>
          <w:b/>
          <w:szCs w:val="21"/>
        </w:rPr>
        <w:t>▲</w:t>
      </w:r>
      <w:r>
        <w:rPr>
          <w:rFonts w:hint="eastAsia"/>
          <w:b/>
        </w:rPr>
        <w:t xml:space="preserve"> ）（3分）</w:t>
      </w:r>
    </w:p>
    <w:p>
      <w:pPr>
        <w:rPr>
          <w:b/>
        </w:rPr>
      </w:pPr>
      <w:r>
        <w:rPr>
          <w:rFonts w:hint="eastAsia"/>
          <w:b/>
        </w:rPr>
        <w:t>A. 《昆虫记》是一篇科普作品，堪称科学与文学完美结合的典范，处处洋溢着对生命的尊重，对自然万物的赞美，无愧于“昆虫的史诗”之美誉。</w:t>
      </w:r>
    </w:p>
    <w:p>
      <w:pPr>
        <w:rPr>
          <w:b/>
        </w:rPr>
      </w:pPr>
      <w:r>
        <w:rPr>
          <w:rFonts w:hint="eastAsia"/>
          <w:b/>
        </w:rPr>
        <w:t>B. 这部作品的作者是法国昆虫学家法布尔，他足足花了三十年时间写成这本巨著，罗曼•罗兰称他为“掌握田野无数虫子秘密的语言大师”。</w:t>
      </w:r>
    </w:p>
    <w:p>
      <w:pPr>
        <w:rPr>
          <w:b/>
        </w:rPr>
      </w:pPr>
      <w:r>
        <w:rPr>
          <w:rFonts w:hint="eastAsia"/>
          <w:b/>
        </w:rPr>
        <w:t>C. 在作者笔下杨柳天牛像个吝啬鬼，身穿一件似乎“缺了布料”的短身燕尾礼服</w:t>
      </w:r>
      <w:r>
        <w:rPr>
          <w:rFonts w:hint="eastAsia"/>
          <w:b/>
        </w:rPr>
        <w:drawing>
          <wp:inline distT="0" distB="0" distL="114300" distR="114300">
            <wp:extent cx="2159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，小甲虫“为它的后代做出无私的奉献，为儿女操碎了心”，读来情趣盎然。</w:t>
      </w:r>
    </w:p>
    <w:p>
      <w:pPr>
        <w:rPr>
          <w:b/>
        </w:rPr>
      </w:pPr>
      <w:r>
        <w:rPr>
          <w:rFonts w:hint="eastAsia"/>
          <w:b/>
        </w:rPr>
        <w:t>D. 《昆虫记》之所以引人入胜，与作者的独特研究方法有关，他把昆虫装在木盒里，浸在酒精里，睁大眼睛观察触角、上鄂等，努力思考这些器官的功能。</w:t>
      </w:r>
    </w:p>
    <w:p>
      <w:pPr>
        <w:spacing w:line="264" w:lineRule="auto"/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>20．完成名著《昆虫记》相关内容。（8分）</w:t>
      </w:r>
    </w:p>
    <w:p>
      <w:pPr>
        <w:spacing w:line="264" w:lineRule="auto"/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 xml:space="preserve">（1）“它向着天空举着前肢，就像人类举着手臂一样，摆出一副祷告的姿势。”这种被称为祷告上帝之虫的是（ </w:t>
      </w:r>
      <w:r>
        <w:rPr>
          <w:rFonts w:hint="eastAsia" w:ascii="宋体" w:hAnsi="宋体" w:cs="宋体"/>
          <w:b/>
          <w:szCs w:val="21"/>
        </w:rPr>
        <w:t>▲</w:t>
      </w:r>
      <w:r>
        <w:rPr>
          <w:rFonts w:hint="eastAsia"/>
          <w:b/>
          <w:bCs/>
          <w:color w:val="000000" w:themeColor="text1"/>
        </w:rPr>
        <w:t xml:space="preserve"> </w:t>
      </w:r>
      <w:r>
        <w:rPr>
          <w:rFonts w:hint="eastAsia"/>
          <w:b/>
          <w:bCs/>
          <w:color w:val="000000" w:themeColor="text1"/>
        </w:rPr>
        <w:drawing>
          <wp:inline distT="0" distB="0" distL="114300" distR="114300">
            <wp:extent cx="12700" cy="20320"/>
            <wp:effectExtent l="0" t="0" r="6350" b="825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000000" w:themeColor="text1"/>
        </w:rPr>
        <w:t xml:space="preserve"> ）（3分）</w:t>
      </w:r>
    </w:p>
    <w:p>
      <w:pPr>
        <w:spacing w:line="264" w:lineRule="auto"/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 xml:space="preserve">    A蟋蟀        B 螳螂        C蝉       D红蚂蚁</w:t>
      </w:r>
    </w:p>
    <w:p>
      <w:pPr>
        <w:spacing w:line="264" w:lineRule="auto"/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>（2）白居易在《捕蝗》中写道：“捕蝗捕蝗谁家子，天热日长饥欲死。</w:t>
      </w:r>
      <w:r>
        <w:rPr>
          <w:b/>
          <w:bCs/>
          <w:color w:val="000000" w:themeColor="text1"/>
        </w:rPr>
        <w:t>……</w:t>
      </w:r>
      <w:r>
        <w:rPr>
          <w:rFonts w:hint="eastAsia"/>
          <w:b/>
          <w:bCs/>
          <w:color w:val="000000" w:themeColor="text1"/>
        </w:rPr>
        <w:t>.始自两河及三辅，荐食如蚕飞似雨。雨飞蚕食千里间，不见青苗空赤土。”根据诗歌内容，可以得知蝗虫是喜欢</w:t>
      </w:r>
      <w:r>
        <w:rPr>
          <w:rFonts w:hint="eastAsia"/>
          <w:b/>
          <w:bCs/>
          <w:color w:val="000000" w:themeColor="text1"/>
          <w:u w:val="single"/>
        </w:rPr>
        <w:t xml:space="preserve">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bCs/>
          <w:color w:val="000000" w:themeColor="text1"/>
          <w:u w:val="single"/>
        </w:rPr>
        <w:t xml:space="preserve">       </w:t>
      </w:r>
      <w:r>
        <w:rPr>
          <w:rFonts w:hint="eastAsia"/>
          <w:b/>
          <w:bCs/>
          <w:color w:val="000000" w:themeColor="text1"/>
        </w:rPr>
        <w:t xml:space="preserve"> （天气状况）的昆虫（2分）</w:t>
      </w:r>
    </w:p>
    <w:p>
      <w:pPr>
        <w:spacing w:line="264" w:lineRule="auto"/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>（3）法布尔“用人性化的眼光观察昆虫世界，用富于想象力的笔谱写卑微的生命”，请你结合这句话解读下面的句子。</w:t>
      </w:r>
    </w:p>
    <w:p>
      <w:pPr>
        <w:spacing w:line="264" w:lineRule="auto"/>
        <w:ind w:firstLine="413" w:firstLineChars="196"/>
        <w:rPr>
          <w:b/>
          <w:bCs/>
          <w:color w:val="000000" w:themeColor="text1"/>
        </w:rPr>
      </w:pPr>
      <w:r>
        <w:rPr>
          <w:rFonts w:hint="eastAsia" w:ascii="楷体" w:hAnsi="楷体" w:eastAsia="楷体"/>
          <w:b/>
          <w:bCs/>
          <w:color w:val="000000" w:themeColor="text1"/>
        </w:rPr>
        <w:t>它（蟹蛛）衣衫褴褛，几乎只剩下了一层皮，却不吃不喝，固执而勇敢的守护着卵囊，和胆敢靠近者决一死战。只有当孩子们出生以后，它才会放心瞑目。</w:t>
      </w:r>
      <w:r>
        <w:rPr>
          <w:rFonts w:hint="eastAsia"/>
          <w:b/>
          <w:bCs/>
          <w:color w:val="000000" w:themeColor="text1"/>
        </w:rPr>
        <w:t>（3分）</w:t>
      </w:r>
    </w:p>
    <w:p>
      <w:pPr>
        <w:spacing w:line="264" w:lineRule="auto"/>
        <w:rPr>
          <w:b/>
          <w:bCs/>
          <w:color w:val="000000" w:themeColor="text1"/>
          <w:u w:val="single"/>
        </w:rPr>
      </w:pPr>
      <w:r>
        <w:rPr>
          <w:rFonts w:hint="eastAsia"/>
          <w:b/>
          <w:bCs/>
          <w:color w:val="000000" w:themeColor="text1"/>
          <w:u w:val="single"/>
        </w:rPr>
        <w:t xml:space="preserve">                                  </w:t>
      </w:r>
      <w:r>
        <w:rPr>
          <w:rFonts w:hint="eastAsia" w:ascii="宋体" w:hAnsi="宋体" w:cs="宋体"/>
          <w:b/>
          <w:szCs w:val="21"/>
          <w:u w:val="single"/>
        </w:rPr>
        <w:t>▲</w:t>
      </w:r>
      <w:r>
        <w:rPr>
          <w:rFonts w:hint="eastAsia"/>
          <w:b/>
          <w:bCs/>
          <w:color w:val="000000" w:themeColor="text1"/>
          <w:u w:val="single"/>
        </w:rPr>
        <w:t xml:space="preserve">                                         </w:t>
      </w:r>
    </w:p>
    <w:p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第四部分（</w:t>
      </w:r>
      <w:r>
        <w:rPr>
          <w:rFonts w:hint="eastAsia"/>
          <w:b/>
          <w:bCs/>
          <w:color w:val="000000" w:themeColor="text1"/>
        </w:rPr>
        <w:t>60分</w:t>
      </w:r>
      <w:r>
        <w:rPr>
          <w:b/>
          <w:bCs/>
          <w:color w:val="000000" w:themeColor="text1"/>
        </w:rPr>
        <w:t>）</w:t>
      </w:r>
    </w:p>
    <w:p>
      <w:pPr>
        <w:spacing w:line="264" w:lineRule="auto"/>
        <w:rPr>
          <w:b/>
          <w:szCs w:val="21"/>
        </w:rPr>
      </w:pPr>
      <w:r>
        <w:rPr>
          <w:rFonts w:hint="eastAsia"/>
          <w:b/>
          <w:szCs w:val="21"/>
        </w:rPr>
        <w:t>21.作文（60分）</w:t>
      </w:r>
    </w:p>
    <w:p>
      <w:pPr>
        <w:spacing w:line="300" w:lineRule="auto"/>
        <w:ind w:firstLine="211" w:firstLineChars="100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请以“为了心中的</w:t>
      </w:r>
      <w:r>
        <w:rPr>
          <w:rFonts w:hint="eastAsia" w:ascii="宋体" w:hAnsi="宋体"/>
          <w:b/>
          <w:color w:val="000000"/>
          <w:u w:val="single"/>
        </w:rPr>
        <w:t xml:space="preserve">           </w:t>
      </w:r>
      <w:r>
        <w:rPr>
          <w:rFonts w:hint="eastAsia" w:ascii="宋体" w:hAnsi="宋体"/>
          <w:b/>
          <w:color w:val="000000"/>
        </w:rPr>
        <w:t xml:space="preserve">”为题，写一篇文章。 </w:t>
      </w:r>
    </w:p>
    <w:p>
      <w:pPr>
        <w:spacing w:line="300" w:lineRule="auto"/>
        <w:ind w:left="210" w:leftChars="100"/>
        <w:rPr>
          <w:b/>
        </w:rPr>
      </w:pPr>
      <w:r>
        <w:rPr>
          <w:rFonts w:hint="eastAsia" w:ascii="宋体" w:hAnsi="宋体"/>
          <w:b/>
          <w:color w:val="000000"/>
        </w:rPr>
        <w:t>要求：①先在横线处填上恰当的词语，将题目补充完整。②文体自选，诗歌、戏剧除外。③不少于600字。④文中不要出现真实的地名、校名、人名。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eastAsiaTheme="minor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B52A9"/>
    <w:multiLevelType w:val="multilevel"/>
    <w:tmpl w:val="72AB52A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7B"/>
    <w:rsid w:val="0000279A"/>
    <w:rsid w:val="00010009"/>
    <w:rsid w:val="00020308"/>
    <w:rsid w:val="000206DD"/>
    <w:rsid w:val="0003227B"/>
    <w:rsid w:val="00033089"/>
    <w:rsid w:val="00044C64"/>
    <w:rsid w:val="00066581"/>
    <w:rsid w:val="00066C92"/>
    <w:rsid w:val="000676F0"/>
    <w:rsid w:val="00067E4C"/>
    <w:rsid w:val="0008348E"/>
    <w:rsid w:val="00095E62"/>
    <w:rsid w:val="000A1010"/>
    <w:rsid w:val="000A7F9B"/>
    <w:rsid w:val="000C0F41"/>
    <w:rsid w:val="000C34C7"/>
    <w:rsid w:val="000C7E15"/>
    <w:rsid w:val="000D0955"/>
    <w:rsid w:val="000D1D69"/>
    <w:rsid w:val="000D5C0C"/>
    <w:rsid w:val="000E0903"/>
    <w:rsid w:val="000E5E6B"/>
    <w:rsid w:val="000F2D51"/>
    <w:rsid w:val="000F3A90"/>
    <w:rsid w:val="000F473D"/>
    <w:rsid w:val="001009C0"/>
    <w:rsid w:val="001040A7"/>
    <w:rsid w:val="00106E6E"/>
    <w:rsid w:val="001141A5"/>
    <w:rsid w:val="0012154C"/>
    <w:rsid w:val="00121FAE"/>
    <w:rsid w:val="00140167"/>
    <w:rsid w:val="00141014"/>
    <w:rsid w:val="00142271"/>
    <w:rsid w:val="001437FE"/>
    <w:rsid w:val="00143C23"/>
    <w:rsid w:val="0014453F"/>
    <w:rsid w:val="00167890"/>
    <w:rsid w:val="00172A4C"/>
    <w:rsid w:val="0017645E"/>
    <w:rsid w:val="00191D15"/>
    <w:rsid w:val="001A3E1F"/>
    <w:rsid w:val="001A4165"/>
    <w:rsid w:val="001A639A"/>
    <w:rsid w:val="001B7269"/>
    <w:rsid w:val="001C5E26"/>
    <w:rsid w:val="001E1BA0"/>
    <w:rsid w:val="001E26C1"/>
    <w:rsid w:val="001E2FC5"/>
    <w:rsid w:val="001E4BE8"/>
    <w:rsid w:val="001F0B13"/>
    <w:rsid w:val="001F332D"/>
    <w:rsid w:val="0020268B"/>
    <w:rsid w:val="0020324E"/>
    <w:rsid w:val="0020764E"/>
    <w:rsid w:val="00214D02"/>
    <w:rsid w:val="002159A7"/>
    <w:rsid w:val="00220AD2"/>
    <w:rsid w:val="002536D0"/>
    <w:rsid w:val="00255EA4"/>
    <w:rsid w:val="002656F0"/>
    <w:rsid w:val="00266CE7"/>
    <w:rsid w:val="002772D6"/>
    <w:rsid w:val="002A584D"/>
    <w:rsid w:val="002A7AF9"/>
    <w:rsid w:val="002C460A"/>
    <w:rsid w:val="002E05D0"/>
    <w:rsid w:val="002E42EC"/>
    <w:rsid w:val="003051D8"/>
    <w:rsid w:val="00305BCB"/>
    <w:rsid w:val="0031700D"/>
    <w:rsid w:val="0034045E"/>
    <w:rsid w:val="00343350"/>
    <w:rsid w:val="00361E7B"/>
    <w:rsid w:val="00366382"/>
    <w:rsid w:val="0038110A"/>
    <w:rsid w:val="0038579E"/>
    <w:rsid w:val="003A3EDC"/>
    <w:rsid w:val="003A79E6"/>
    <w:rsid w:val="003B1CE7"/>
    <w:rsid w:val="003C155D"/>
    <w:rsid w:val="003C29F3"/>
    <w:rsid w:val="003D2ABE"/>
    <w:rsid w:val="003E330F"/>
    <w:rsid w:val="003E44BE"/>
    <w:rsid w:val="003E4BD9"/>
    <w:rsid w:val="003E52FA"/>
    <w:rsid w:val="003E6A1B"/>
    <w:rsid w:val="003F2BA8"/>
    <w:rsid w:val="0040016D"/>
    <w:rsid w:val="00410D33"/>
    <w:rsid w:val="00410DA0"/>
    <w:rsid w:val="0041380A"/>
    <w:rsid w:val="00436DC2"/>
    <w:rsid w:val="00443983"/>
    <w:rsid w:val="00443D5E"/>
    <w:rsid w:val="0045134F"/>
    <w:rsid w:val="004544BB"/>
    <w:rsid w:val="00455BBF"/>
    <w:rsid w:val="004756CF"/>
    <w:rsid w:val="00477C36"/>
    <w:rsid w:val="00485A24"/>
    <w:rsid w:val="004908D4"/>
    <w:rsid w:val="00494933"/>
    <w:rsid w:val="004A2B15"/>
    <w:rsid w:val="004D491A"/>
    <w:rsid w:val="004D6052"/>
    <w:rsid w:val="004E693C"/>
    <w:rsid w:val="004F5B42"/>
    <w:rsid w:val="004F6002"/>
    <w:rsid w:val="00502073"/>
    <w:rsid w:val="00512488"/>
    <w:rsid w:val="00530218"/>
    <w:rsid w:val="00540DCA"/>
    <w:rsid w:val="00554918"/>
    <w:rsid w:val="00554E29"/>
    <w:rsid w:val="005706FE"/>
    <w:rsid w:val="00575DF4"/>
    <w:rsid w:val="00594195"/>
    <w:rsid w:val="005A3E5D"/>
    <w:rsid w:val="005A584D"/>
    <w:rsid w:val="005B2641"/>
    <w:rsid w:val="005B37DF"/>
    <w:rsid w:val="005B5270"/>
    <w:rsid w:val="005B5575"/>
    <w:rsid w:val="005D7405"/>
    <w:rsid w:val="005E038C"/>
    <w:rsid w:val="0062729F"/>
    <w:rsid w:val="006354E2"/>
    <w:rsid w:val="00636297"/>
    <w:rsid w:val="0063693A"/>
    <w:rsid w:val="00663EB6"/>
    <w:rsid w:val="006868E6"/>
    <w:rsid w:val="00691428"/>
    <w:rsid w:val="006B1A1E"/>
    <w:rsid w:val="006B3B45"/>
    <w:rsid w:val="006B7EF5"/>
    <w:rsid w:val="006D18AD"/>
    <w:rsid w:val="006D47D4"/>
    <w:rsid w:val="006D60A6"/>
    <w:rsid w:val="006E0C87"/>
    <w:rsid w:val="006E3D12"/>
    <w:rsid w:val="00700590"/>
    <w:rsid w:val="00700F47"/>
    <w:rsid w:val="00702E45"/>
    <w:rsid w:val="007057ED"/>
    <w:rsid w:val="00736756"/>
    <w:rsid w:val="00760B01"/>
    <w:rsid w:val="00771C5B"/>
    <w:rsid w:val="007904F2"/>
    <w:rsid w:val="00797CF9"/>
    <w:rsid w:val="007B0CD1"/>
    <w:rsid w:val="007B22C1"/>
    <w:rsid w:val="007B498F"/>
    <w:rsid w:val="007B6FC3"/>
    <w:rsid w:val="007C2AAD"/>
    <w:rsid w:val="007C30C4"/>
    <w:rsid w:val="007D17E7"/>
    <w:rsid w:val="007D1B80"/>
    <w:rsid w:val="007E06A3"/>
    <w:rsid w:val="007F15B1"/>
    <w:rsid w:val="007F3775"/>
    <w:rsid w:val="00812A79"/>
    <w:rsid w:val="008143A8"/>
    <w:rsid w:val="00832A55"/>
    <w:rsid w:val="00833C5A"/>
    <w:rsid w:val="00836D1E"/>
    <w:rsid w:val="00842CF2"/>
    <w:rsid w:val="00866186"/>
    <w:rsid w:val="008705C1"/>
    <w:rsid w:val="00895CEF"/>
    <w:rsid w:val="008A0481"/>
    <w:rsid w:val="008A0ED3"/>
    <w:rsid w:val="008B173E"/>
    <w:rsid w:val="008C264B"/>
    <w:rsid w:val="008C3375"/>
    <w:rsid w:val="008D52E8"/>
    <w:rsid w:val="008E192D"/>
    <w:rsid w:val="008E56E0"/>
    <w:rsid w:val="00907188"/>
    <w:rsid w:val="009074E0"/>
    <w:rsid w:val="0093344D"/>
    <w:rsid w:val="00955FAF"/>
    <w:rsid w:val="009577FB"/>
    <w:rsid w:val="009D1806"/>
    <w:rsid w:val="009E429B"/>
    <w:rsid w:val="009F0B62"/>
    <w:rsid w:val="00A115C6"/>
    <w:rsid w:val="00A1334C"/>
    <w:rsid w:val="00A1753D"/>
    <w:rsid w:val="00A24CE0"/>
    <w:rsid w:val="00A522E0"/>
    <w:rsid w:val="00A528DD"/>
    <w:rsid w:val="00A54D26"/>
    <w:rsid w:val="00A65EF3"/>
    <w:rsid w:val="00A836D2"/>
    <w:rsid w:val="00AA1E39"/>
    <w:rsid w:val="00AA276C"/>
    <w:rsid w:val="00AA64F1"/>
    <w:rsid w:val="00AB24E0"/>
    <w:rsid w:val="00AB2906"/>
    <w:rsid w:val="00AC1584"/>
    <w:rsid w:val="00AC1ABC"/>
    <w:rsid w:val="00AC3C28"/>
    <w:rsid w:val="00AE09E6"/>
    <w:rsid w:val="00AE0D53"/>
    <w:rsid w:val="00AE29E9"/>
    <w:rsid w:val="00AE4EB1"/>
    <w:rsid w:val="00AE6F36"/>
    <w:rsid w:val="00B00565"/>
    <w:rsid w:val="00B0576C"/>
    <w:rsid w:val="00B16ACB"/>
    <w:rsid w:val="00B20251"/>
    <w:rsid w:val="00B3349D"/>
    <w:rsid w:val="00B3567B"/>
    <w:rsid w:val="00B36A56"/>
    <w:rsid w:val="00B40DF1"/>
    <w:rsid w:val="00B43FC2"/>
    <w:rsid w:val="00B479AC"/>
    <w:rsid w:val="00B60E02"/>
    <w:rsid w:val="00B65B66"/>
    <w:rsid w:val="00B674C5"/>
    <w:rsid w:val="00B729E6"/>
    <w:rsid w:val="00B8227D"/>
    <w:rsid w:val="00B83A17"/>
    <w:rsid w:val="00B841EA"/>
    <w:rsid w:val="00B92CCE"/>
    <w:rsid w:val="00B94B83"/>
    <w:rsid w:val="00B94DEA"/>
    <w:rsid w:val="00BA4C35"/>
    <w:rsid w:val="00BC147B"/>
    <w:rsid w:val="00BC2FA5"/>
    <w:rsid w:val="00BD1D1E"/>
    <w:rsid w:val="00BE4280"/>
    <w:rsid w:val="00BF00B4"/>
    <w:rsid w:val="00C01984"/>
    <w:rsid w:val="00C225CA"/>
    <w:rsid w:val="00C26083"/>
    <w:rsid w:val="00C40B88"/>
    <w:rsid w:val="00C51CBD"/>
    <w:rsid w:val="00C57383"/>
    <w:rsid w:val="00C64DDF"/>
    <w:rsid w:val="00C74F29"/>
    <w:rsid w:val="00C75BE6"/>
    <w:rsid w:val="00C9067C"/>
    <w:rsid w:val="00CA42EB"/>
    <w:rsid w:val="00CA5C2E"/>
    <w:rsid w:val="00CC14AA"/>
    <w:rsid w:val="00CC2ABE"/>
    <w:rsid w:val="00CE15D2"/>
    <w:rsid w:val="00CE43FD"/>
    <w:rsid w:val="00CF11CA"/>
    <w:rsid w:val="00CF15F0"/>
    <w:rsid w:val="00CF4CFB"/>
    <w:rsid w:val="00D115F7"/>
    <w:rsid w:val="00D16692"/>
    <w:rsid w:val="00D16F68"/>
    <w:rsid w:val="00D27E89"/>
    <w:rsid w:val="00D36B1B"/>
    <w:rsid w:val="00D37EAB"/>
    <w:rsid w:val="00D40022"/>
    <w:rsid w:val="00D5047A"/>
    <w:rsid w:val="00D63A6C"/>
    <w:rsid w:val="00D72580"/>
    <w:rsid w:val="00D74203"/>
    <w:rsid w:val="00D75F58"/>
    <w:rsid w:val="00D91A80"/>
    <w:rsid w:val="00DA0D60"/>
    <w:rsid w:val="00DB4FA0"/>
    <w:rsid w:val="00DD2ECF"/>
    <w:rsid w:val="00DD791F"/>
    <w:rsid w:val="00DE143D"/>
    <w:rsid w:val="00E0543F"/>
    <w:rsid w:val="00E11C83"/>
    <w:rsid w:val="00E14789"/>
    <w:rsid w:val="00E311DE"/>
    <w:rsid w:val="00E376C9"/>
    <w:rsid w:val="00E40723"/>
    <w:rsid w:val="00E4574D"/>
    <w:rsid w:val="00E46410"/>
    <w:rsid w:val="00E523CD"/>
    <w:rsid w:val="00E64AE5"/>
    <w:rsid w:val="00E706E8"/>
    <w:rsid w:val="00E732B4"/>
    <w:rsid w:val="00E7771F"/>
    <w:rsid w:val="00E84E18"/>
    <w:rsid w:val="00E90FBA"/>
    <w:rsid w:val="00E95C73"/>
    <w:rsid w:val="00EA37C2"/>
    <w:rsid w:val="00EA4171"/>
    <w:rsid w:val="00EB1BAB"/>
    <w:rsid w:val="00EB29DF"/>
    <w:rsid w:val="00ED0872"/>
    <w:rsid w:val="00EF2CD3"/>
    <w:rsid w:val="00F02F39"/>
    <w:rsid w:val="00F112C9"/>
    <w:rsid w:val="00F17370"/>
    <w:rsid w:val="00F2499E"/>
    <w:rsid w:val="00F37F4F"/>
    <w:rsid w:val="00F40DA1"/>
    <w:rsid w:val="00F45F83"/>
    <w:rsid w:val="00F52947"/>
    <w:rsid w:val="00F55027"/>
    <w:rsid w:val="00F66F84"/>
    <w:rsid w:val="00F85BBA"/>
    <w:rsid w:val="00F900E2"/>
    <w:rsid w:val="00F91189"/>
    <w:rsid w:val="00FC21C8"/>
    <w:rsid w:val="00FC5247"/>
    <w:rsid w:val="00FC566A"/>
    <w:rsid w:val="00FC6015"/>
    <w:rsid w:val="00FF1C93"/>
    <w:rsid w:val="00FF1CD1"/>
    <w:rsid w:val="0DB3661B"/>
    <w:rsid w:val="104D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sz w:val="18"/>
      <w:szCs w:val="18"/>
    </w:rPr>
  </w:style>
  <w:style w:type="character" w:customStyle="1" w:styleId="12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3">
    <w:name w:val="纯文本 Char"/>
    <w:basedOn w:val="7"/>
    <w:link w:val="2"/>
    <w:uiPriority w:val="0"/>
    <w:rPr>
      <w:rFonts w:ascii="宋体" w:hAnsi="Courier New" w:eastAsia="宋体" w:cs="Courier New"/>
      <w:szCs w:val="21"/>
    </w:rPr>
  </w:style>
  <w:style w:type="character" w:customStyle="1" w:styleId="14">
    <w:name w:val="apple-converted-space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93BC5E-D203-458E-A0A2-E1FC774005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5583</Words>
  <Characters>5663</Characters>
  <Lines>53</Lines>
  <Paragraphs>15</Paragraphs>
  <TotalTime>1</TotalTime>
  <ScaleCrop>false</ScaleCrop>
  <LinksUpToDate>false</LinksUpToDate>
  <CharactersWithSpaces>7416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2019-12-25T14:36:00Z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2020-01-03T06:24:00Z</cp:lastPrinted>
  <dcterms:modified xsi:type="dcterms:W3CDTF">2020-06-12T08:39:38Z</dcterms:modified>
  <dc:subject>八语.docx</dc:subject>
  <dc:title>八语.docx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