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firstLine="1470" w:firstLineChars="700"/>
        <w:rPr>
          <w:rFonts w:hint="default"/>
          <w:lang w:val="en-US" w:eastAsia="zh-CN"/>
        </w:rPr>
      </w:pPr>
      <w:r>
        <w:rPr>
          <w:rFonts w:hint="eastAsia"/>
          <w:lang w:val="en-US" w:eastAsia="zh-CN"/>
        </w:rPr>
        <w:drawing>
          <wp:anchor simplePos="0" relativeHeight="251658240" behindDoc="0" locked="0" layoutInCell="1" allowOverlap="1">
            <wp:simplePos x="0" y="0"/>
            <wp:positionH relativeFrom="page">
              <wp:posOffset>10452100</wp:posOffset>
            </wp:positionH>
            <wp:positionV relativeFrom="topMargin">
              <wp:posOffset>11112500</wp:posOffset>
            </wp:positionV>
            <wp:extent cx="279400" cy="3429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951277" name=""/>
                    <pic:cNvPicPr>
                      <a:picLocks noChangeAspect="1"/>
                    </pic:cNvPicPr>
                  </pic:nvPicPr>
                  <pic:blipFill>
                    <a:blip xmlns:r="http://schemas.openxmlformats.org/officeDocument/2006/relationships" r:embed="rId5"/>
                    <a:stretch>
                      <a:fillRect/>
                    </a:stretch>
                  </pic:blipFill>
                  <pic:spPr>
                    <a:xfrm>
                      <a:off x="0" y="0"/>
                      <a:ext cx="279400" cy="342900"/>
                    </a:xfrm>
                    <a:prstGeom prst="rect">
                      <a:avLst/>
                    </a:prstGeom>
                  </pic:spPr>
                </pic:pic>
              </a:graphicData>
            </a:graphic>
          </wp:anchor>
        </w:drawing>
      </w:r>
      <w:r>
        <w:rPr>
          <w:rFonts w:hint="eastAsia"/>
          <w:lang w:val="en-US" w:eastAsia="zh-CN"/>
        </w:rPr>
        <w:t>2020年河北省衡水市武邑县武罗学校中考模拟练习（四）</w:t>
      </w:r>
    </w:p>
    <w:p>
      <w:pPr>
        <w:rPr>
          <w:rFonts w:hint="default"/>
          <w:lang w:val="en-US" w:eastAsia="zh-CN"/>
        </w:rPr>
      </w:pPr>
      <w:r>
        <w:rPr>
          <w:rFonts w:hint="eastAsia"/>
          <w:lang w:val="en-US" w:eastAsia="zh-CN"/>
        </w:rPr>
        <w:t>一、选择题</w:t>
      </w:r>
    </w:p>
    <w:p>
      <w:pPr>
        <w:rPr>
          <w:rFonts w:hint="eastAsia"/>
          <w:lang w:val="en-US" w:eastAsia="zh-CN"/>
        </w:rPr>
      </w:pPr>
      <w:r>
        <w:rPr>
          <w:rFonts w:hint="eastAsia"/>
          <w:lang w:val="en-US" w:eastAsia="zh-CN"/>
        </w:rPr>
        <w:t>1.习近平在二0二0年新年贺词中指出：“让我们只争朝夕，不负韶华，共同迎接2020年的到来。”做到“只争朝夕，不负韶华”，我们应（　　）</w:t>
      </w:r>
    </w:p>
    <w:p>
      <w:pPr>
        <w:rPr>
          <w:rFonts w:hint="eastAsia"/>
          <w:lang w:val="en-US" w:eastAsia="zh-CN"/>
        </w:rPr>
      </w:pPr>
      <w:r>
        <w:rPr>
          <w:rFonts w:hint="eastAsia"/>
          <w:lang w:val="en-US" w:eastAsia="zh-CN"/>
        </w:rPr>
        <w:t>①珍惜青春，开拓进取②回避考试，培养能力</w:t>
      </w:r>
    </w:p>
    <w:p>
      <w:pPr>
        <w:rPr>
          <w:rFonts w:hint="eastAsia"/>
          <w:lang w:val="en-US" w:eastAsia="zh-CN"/>
        </w:rPr>
      </w:pPr>
      <w:r>
        <w:rPr>
          <w:rFonts w:hint="eastAsia"/>
          <w:lang w:val="en-US" w:eastAsia="zh-CN"/>
        </w:rPr>
        <w:t>③完善自己，协调发展④张扬个性，唯我独尊</w:t>
      </w:r>
    </w:p>
    <w:p>
      <w:pPr>
        <w:numPr>
          <w:ilvl w:val="0"/>
          <w:numId w:val="1"/>
        </w:numPr>
        <w:rPr>
          <w:rFonts w:hint="eastAsia"/>
          <w:lang w:val="en-US" w:eastAsia="zh-CN"/>
        </w:rPr>
      </w:pPr>
      <w:r>
        <w:rPr>
          <w:rFonts w:hint="eastAsia"/>
          <w:lang w:val="en-US" w:eastAsia="zh-CN"/>
        </w:rPr>
        <w:t> ①②B. ②④C. ①③D. ③④</w:t>
      </w:r>
    </w:p>
    <w:p>
      <w:pPr>
        <w:numPr>
          <w:ilvl w:val="0"/>
          <w:numId w:val="0"/>
        </w:numPr>
        <w:rPr>
          <w:rFonts w:hint="eastAsia"/>
          <w:lang w:val="en-US" w:eastAsia="zh-CN"/>
        </w:rPr>
      </w:pPr>
      <w:r>
        <w:rPr>
          <w:rFonts w:hint="eastAsia"/>
          <w:lang w:val="en-US" w:eastAsia="zh-CN"/>
        </w:rPr>
        <w:t>2、“车载U盘、无损音质”“千首歌曲、尽情享受”……在购物平台上不少商家售卖的移动介质中存储了不少盗版的音乐、影视作品。针对这一现象，安徽省版权局开展了“剑网2019”专项行动。专项行动的展开（　　）</w:t>
      </w:r>
    </w:p>
    <w:p>
      <w:pPr>
        <w:rPr>
          <w:rFonts w:hint="eastAsia"/>
          <w:lang w:val="en-US" w:eastAsia="zh-CN"/>
        </w:rPr>
      </w:pPr>
      <w:r>
        <w:rPr>
          <w:rFonts w:hint="eastAsia"/>
          <w:lang w:val="en-US" w:eastAsia="zh-CN"/>
        </w:rPr>
        <w:t>①体现了对他人知识产权的保护  ②体现了对他人文化权利的保护</w:t>
      </w:r>
    </w:p>
    <w:p>
      <w:pPr>
        <w:rPr>
          <w:rFonts w:hint="eastAsia"/>
          <w:lang w:val="en-US" w:eastAsia="zh-CN"/>
        </w:rPr>
      </w:pPr>
      <w:r>
        <w:rPr>
          <w:rFonts w:hint="eastAsia"/>
          <w:lang w:val="en-US" w:eastAsia="zh-CN"/>
        </w:rPr>
        <w:t>③能够消除版权领域的违法行为  ④能够营造健康的网络市场环境</w:t>
      </w:r>
    </w:p>
    <w:p>
      <w:pPr>
        <w:numPr>
          <w:ilvl w:val="0"/>
          <w:numId w:val="2"/>
        </w:numPr>
        <w:rPr>
          <w:rFonts w:hint="eastAsia"/>
          <w:lang w:val="en-US" w:eastAsia="zh-CN"/>
        </w:rPr>
      </w:pPr>
      <w:r>
        <w:rPr>
          <w:rFonts w:hint="eastAsia"/>
          <w:lang w:val="en-US" w:eastAsia="zh-CN"/>
        </w:rPr>
        <w:t>②④B. ①④C. ②③D. ①③</w:t>
      </w:r>
    </w:p>
    <w:p>
      <w:pPr>
        <w:numPr>
          <w:ilvl w:val="0"/>
          <w:numId w:val="0"/>
        </w:numPr>
        <w:rPr>
          <w:rFonts w:hint="eastAsia"/>
          <w:lang w:val="en-US" w:eastAsia="zh-CN"/>
        </w:rPr>
      </w:pPr>
      <w:r>
        <w:rPr>
          <w:rFonts w:hint="eastAsia"/>
          <w:lang w:val="en-US" w:eastAsia="zh-CN"/>
        </w:rPr>
        <w:t>3、2020年初，一场突如其来的新型冠状病毒感染的肺炎降临中国，全国人民齐心协力，众志成城。在这场没有硝烟的战争中，涌现出了无数英雄：钟南山、李兰娟……还有更多平凡的白衣战士们顽强战斗，顾大家舍小家，默默奉献。这表明（　　）</w:t>
      </w:r>
    </w:p>
    <w:p>
      <w:pPr>
        <w:numPr>
          <w:ilvl w:val="0"/>
          <w:numId w:val="0"/>
        </w:numPr>
        <w:rPr>
          <w:rFonts w:hint="eastAsia"/>
          <w:lang w:val="en-US" w:eastAsia="zh-CN"/>
        </w:rPr>
      </w:pPr>
      <w:r>
        <w:rPr>
          <w:rFonts w:hint="eastAsia"/>
          <w:lang w:val="en-US" w:eastAsia="zh-CN"/>
        </w:rPr>
        <w:t>A. 自强不息是中华民族精神的核心追求</w:t>
      </w:r>
    </w:p>
    <w:p>
      <w:pPr>
        <w:numPr>
          <w:ilvl w:val="0"/>
          <w:numId w:val="0"/>
        </w:numPr>
        <w:rPr>
          <w:rFonts w:hint="eastAsia"/>
          <w:lang w:val="en-US" w:eastAsia="zh-CN"/>
        </w:rPr>
      </w:pPr>
      <w:r>
        <w:rPr>
          <w:rFonts w:hint="eastAsia"/>
          <w:lang w:val="en-US" w:eastAsia="zh-CN"/>
        </w:rPr>
        <w:t>B. 实现人生价值需要成就伟业</w:t>
      </w:r>
    </w:p>
    <w:p>
      <w:pPr>
        <w:numPr>
          <w:ilvl w:val="0"/>
          <w:numId w:val="0"/>
        </w:numPr>
        <w:rPr>
          <w:rFonts w:hint="eastAsia"/>
          <w:lang w:val="en-US" w:eastAsia="zh-CN"/>
        </w:rPr>
      </w:pPr>
      <w:r>
        <w:rPr>
          <w:rFonts w:hint="eastAsia"/>
          <w:lang w:val="en-US" w:eastAsia="zh-CN"/>
        </w:rPr>
        <w:t>C. 中国人民是具有伟大团结精神的人民</w:t>
      </w:r>
    </w:p>
    <w:p>
      <w:pPr>
        <w:numPr>
          <w:ilvl w:val="0"/>
          <w:numId w:val="0"/>
        </w:numPr>
        <w:rPr>
          <w:rFonts w:hint="eastAsia"/>
          <w:lang w:val="en-US" w:eastAsia="zh-CN"/>
        </w:rPr>
      </w:pPr>
      <w:r>
        <w:rPr>
          <w:rFonts w:hint="eastAsia"/>
          <w:lang w:val="en-US" w:eastAsia="zh-CN"/>
        </w:rPr>
        <w:t>D. 承担责任就能获取物质回报</w:t>
      </w:r>
    </w:p>
    <w:p>
      <w:pPr>
        <w:numPr>
          <w:ilvl w:val="0"/>
          <w:numId w:val="0"/>
        </w:numPr>
        <w:rPr>
          <w:rFonts w:hint="eastAsia"/>
          <w:lang w:val="en-US" w:eastAsia="zh-CN"/>
        </w:rPr>
      </w:pPr>
      <w:r>
        <w:rPr>
          <w:rFonts w:hint="eastAsia"/>
          <w:lang w:val="en-US" w:eastAsia="zh-CN"/>
        </w:rPr>
        <w:t xml:space="preserve">4、国务院总理李克强在2020年政府工作报告中指出，要改革疾病预防控制体制，完善传染病直报和预警系统，坚持及时公开透明发布疫情信息。这说明 （  ） </w:t>
      </w:r>
    </w:p>
    <w:p>
      <w:pPr>
        <w:numPr>
          <w:ilvl w:val="0"/>
          <w:numId w:val="0"/>
        </w:numPr>
        <w:rPr>
          <w:rFonts w:hint="eastAsia"/>
          <w:lang w:val="en-US" w:eastAsia="zh-CN"/>
        </w:rPr>
      </w:pPr>
      <w:r>
        <w:rPr>
          <w:rFonts w:hint="eastAsia"/>
          <w:lang w:val="en-US" w:eastAsia="zh-CN"/>
        </w:rPr>
        <w:t>①国务院是最高国家权力机关  ②政府努力建设人民满意的服务型政府  ③改革只有进行时没有完成时  ④我国已形成完善的公共医疗卫生体系</w:t>
      </w:r>
    </w:p>
    <w:p>
      <w:pPr>
        <w:numPr>
          <w:ilvl w:val="0"/>
          <w:numId w:val="3"/>
        </w:numPr>
        <w:rPr>
          <w:rFonts w:hint="eastAsia"/>
          <w:lang w:val="en-US" w:eastAsia="zh-CN"/>
        </w:rPr>
      </w:pPr>
      <w:r>
        <w:rPr>
          <w:rFonts w:hint="eastAsia"/>
          <w:lang w:val="en-US" w:eastAsia="zh-CN"/>
        </w:rPr>
        <w:t>①②  B．①④  C．②③  D．③④</w:t>
      </w:r>
    </w:p>
    <w:p>
      <w:pPr>
        <w:widowControl w:val="0"/>
        <w:numPr>
          <w:ilvl w:val="0"/>
          <w:numId w:val="0"/>
        </w:numPr>
        <w:jc w:val="both"/>
        <w:rPr>
          <w:rFonts w:hint="eastAsia"/>
          <w:lang w:val="en-US" w:eastAsia="zh-CN"/>
        </w:rPr>
      </w:pPr>
      <w:r>
        <w:rPr>
          <w:rFonts w:hint="eastAsia"/>
          <w:lang w:val="en-US" w:eastAsia="zh-CN"/>
        </w:rPr>
        <w:t>5、2019年9月29日，中华人民共和国国家勋章和国家荣誉称号颁授仪式在北京人民大会堂金色大厅隆重举行。在雄壮激昂的《向祖国致敬》乐曲声中，习近平</w:t>
      </w:r>
      <w:bookmarkStart w:id="0" w:name="_GoBack"/>
      <w:bookmarkEnd w:id="0"/>
      <w:r>
        <w:rPr>
          <w:rFonts w:hint="eastAsia"/>
          <w:lang w:val="en-US" w:eastAsia="zh-CN"/>
        </w:rPr>
        <w:t>为国家勋章和国家荣誉称号获得者一一颁授勋章奖章。这说明国家主席有（　　）</w:t>
      </w:r>
    </w:p>
    <w:p>
      <w:pPr>
        <w:widowControl w:val="0"/>
        <w:numPr>
          <w:ilvl w:val="0"/>
          <w:numId w:val="4"/>
        </w:numPr>
        <w:jc w:val="both"/>
        <w:rPr>
          <w:rFonts w:hint="eastAsia"/>
          <w:lang w:val="en-US" w:eastAsia="zh-CN"/>
        </w:rPr>
      </w:pPr>
      <w:r>
        <w:rPr>
          <w:rFonts w:hint="eastAsia"/>
          <w:lang w:val="en-US" w:eastAsia="zh-CN"/>
        </w:rPr>
        <w:t>公布法律，发布命令权B. 任免权C. 外事权D. 荣典权</w:t>
      </w:r>
    </w:p>
    <w:p>
      <w:pPr>
        <w:widowControl w:val="0"/>
        <w:numPr>
          <w:ilvl w:val="0"/>
          <w:numId w:val="0"/>
        </w:numPr>
        <w:jc w:val="both"/>
        <w:rPr>
          <w:rFonts w:hint="eastAsia"/>
          <w:lang w:val="en-US" w:eastAsia="zh-CN"/>
        </w:rPr>
      </w:pPr>
      <w:r>
        <w:rPr>
          <w:rFonts w:hint="eastAsia"/>
          <w:lang w:val="en-US" w:eastAsia="zh-CN"/>
        </w:rPr>
        <w:t>6、有一位设计师重新设计了我国34个省市的图形字体，例图如下。下列对这些作品的评价最恰当的是（　　）</w:t>
      </w:r>
      <w:r>
        <w:rPr>
          <w:rFonts w:hint="eastAsia"/>
          <w:lang w:val="en-US" w:eastAsia="zh-CN"/>
        </w:rPr>
        <w:drawing>
          <wp:inline distT="0" distB="0" distL="114300" distR="114300">
            <wp:extent cx="4362450" cy="1123950"/>
            <wp:effectExtent l="0" t="0" r="0" b="0"/>
            <wp:docPr id="2" name="图片 2" descr="微信图片_20200619095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221874" name="图片 2" descr="微信图片_20200619095932"/>
                    <pic:cNvPicPr>
                      <a:picLocks noChangeAspect="1"/>
                    </pic:cNvPicPr>
                  </pic:nvPicPr>
                  <pic:blipFill>
                    <a:blip xmlns:r="http://schemas.openxmlformats.org/officeDocument/2006/relationships" r:embed="rId6"/>
                    <a:stretch>
                      <a:fillRect/>
                    </a:stretch>
                  </pic:blipFill>
                  <pic:spPr>
                    <a:xfrm>
                      <a:off x="0" y="0"/>
                      <a:ext cx="4362450" cy="1123950"/>
                    </a:xfrm>
                    <a:prstGeom prst="rect">
                      <a:avLst/>
                    </a:prstGeom>
                  </pic:spPr>
                </pic:pic>
              </a:graphicData>
            </a:graphic>
          </wp:inline>
        </w:drawing>
      </w:r>
    </w:p>
    <w:p>
      <w:pPr>
        <w:widowControl w:val="0"/>
        <w:numPr>
          <w:ilvl w:val="0"/>
          <w:numId w:val="0"/>
        </w:numPr>
        <w:jc w:val="both"/>
        <w:rPr>
          <w:rFonts w:hint="eastAsia"/>
          <w:lang w:val="en-US" w:eastAsia="zh-CN"/>
        </w:rPr>
      </w:pPr>
      <w:r>
        <w:rPr>
          <w:rFonts w:hint="eastAsia"/>
          <w:lang w:val="en-US" w:eastAsia="zh-CN"/>
        </w:rPr>
        <w:t>A. 吸纳世界各国文化，铸就文化辉煌</w:t>
      </w:r>
    </w:p>
    <w:p>
      <w:pPr>
        <w:widowControl w:val="0"/>
        <w:numPr>
          <w:ilvl w:val="0"/>
          <w:numId w:val="0"/>
        </w:numPr>
        <w:jc w:val="both"/>
        <w:rPr>
          <w:rFonts w:hint="eastAsia"/>
          <w:lang w:val="en-US" w:eastAsia="zh-CN"/>
        </w:rPr>
      </w:pPr>
      <w:r>
        <w:rPr>
          <w:rFonts w:hint="eastAsia"/>
          <w:lang w:val="en-US" w:eastAsia="zh-CN"/>
        </w:rPr>
        <w:t>B. 发扬光大传统美德，推进社会公德</w:t>
      </w:r>
    </w:p>
    <w:p>
      <w:pPr>
        <w:widowControl w:val="0"/>
        <w:numPr>
          <w:ilvl w:val="0"/>
          <w:numId w:val="0"/>
        </w:numPr>
        <w:jc w:val="both"/>
        <w:rPr>
          <w:rFonts w:hint="eastAsia"/>
          <w:lang w:val="en-US" w:eastAsia="zh-CN"/>
        </w:rPr>
      </w:pPr>
      <w:r>
        <w:rPr>
          <w:rFonts w:hint="eastAsia"/>
          <w:lang w:val="en-US" w:eastAsia="zh-CN"/>
        </w:rPr>
        <w:t>C. 传承创新优秀文化，增强文化自信</w:t>
      </w:r>
    </w:p>
    <w:p>
      <w:pPr>
        <w:widowControl w:val="0"/>
        <w:numPr>
          <w:ilvl w:val="0"/>
          <w:numId w:val="0"/>
        </w:numPr>
        <w:jc w:val="both"/>
        <w:rPr>
          <w:rFonts w:hint="eastAsia"/>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2847975</wp:posOffset>
            </wp:positionH>
            <wp:positionV relativeFrom="paragraph">
              <wp:posOffset>114300</wp:posOffset>
            </wp:positionV>
            <wp:extent cx="2505075" cy="1143000"/>
            <wp:effectExtent l="0" t="0" r="9525" b="0"/>
            <wp:wrapSquare wrapText="bothSides"/>
            <wp:docPr id="5" name="图片 5" descr="微信图片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28532" name="图片 5" descr="微信图片_3"/>
                    <pic:cNvPicPr>
                      <a:picLocks noChangeAspect="1"/>
                    </pic:cNvPicPr>
                  </pic:nvPicPr>
                  <pic:blipFill>
                    <a:blip xmlns:r="http://schemas.openxmlformats.org/officeDocument/2006/relationships" r:embed="rId7"/>
                    <a:stretch>
                      <a:fillRect/>
                    </a:stretch>
                  </pic:blipFill>
                  <pic:spPr>
                    <a:xfrm>
                      <a:off x="0" y="0"/>
                      <a:ext cx="2505075" cy="1143000"/>
                    </a:xfrm>
                    <a:prstGeom prst="rect">
                      <a:avLst/>
                    </a:prstGeom>
                  </pic:spPr>
                </pic:pic>
              </a:graphicData>
            </a:graphic>
          </wp:anchor>
        </w:drawing>
      </w:r>
      <w:r>
        <w:rPr>
          <w:rFonts w:hint="eastAsia"/>
          <w:lang w:val="en-US" w:eastAsia="zh-CN"/>
        </w:rPr>
        <w:t>D. 扣好人生第一扣子，争做有志少年</w:t>
      </w:r>
    </w:p>
    <w:p>
      <w:pPr>
        <w:widowControl w:val="0"/>
        <w:numPr>
          <w:ilvl w:val="0"/>
          <w:numId w:val="0"/>
        </w:numPr>
        <w:jc w:val="both"/>
        <w:rPr>
          <w:rFonts w:hint="eastAsia"/>
          <w:lang w:val="en-US" w:eastAsia="zh-CN"/>
        </w:rPr>
      </w:pPr>
      <w:r>
        <w:rPr>
          <w:rFonts w:hint="eastAsia"/>
          <w:lang w:val="en-US" w:eastAsia="zh-CN"/>
        </w:rPr>
        <w:t>7、如图漫画中“逃脱者”的行为说明他（　　）</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r>
        <w:rPr>
          <w:rFonts w:hint="eastAsia"/>
          <w:lang w:val="en-US" w:eastAsia="zh-CN"/>
        </w:rPr>
        <w:t>A. 自觉行使自由权利B. 能够积极改进规则</w:t>
      </w:r>
    </w:p>
    <w:p>
      <w:pPr>
        <w:widowControl w:val="0"/>
        <w:numPr>
          <w:ilvl w:val="0"/>
          <w:numId w:val="0"/>
        </w:numPr>
        <w:jc w:val="both"/>
        <w:rPr>
          <w:rFonts w:hint="eastAsia"/>
          <w:lang w:val="en-US" w:eastAsia="zh-CN"/>
        </w:rPr>
      </w:pPr>
      <w:r>
        <w:rPr>
          <w:rFonts w:hint="eastAsia"/>
          <w:lang w:val="en-US" w:eastAsia="zh-CN"/>
        </w:rPr>
        <w:t>C. 缺乏敬畏规则之心D. 积极维护社会秩序</w:t>
      </w:r>
    </w:p>
    <w:p>
      <w:pPr>
        <w:widowControl w:val="0"/>
        <w:numPr>
          <w:ilvl w:val="0"/>
          <w:numId w:val="0"/>
        </w:numPr>
        <w:jc w:val="both"/>
        <w:rPr>
          <w:rFonts w:hint="eastAsia"/>
          <w:lang w:val="en-US" w:eastAsia="zh-CN"/>
        </w:rPr>
      </w:pPr>
      <w:r>
        <w:rPr>
          <w:rFonts w:hint="eastAsia"/>
          <w:lang w:val="en-US" w:eastAsia="zh-CN"/>
        </w:rPr>
        <w:t>8、政府工作报告提出，尽力帮助企业特别是中小微企业、个体工商户渡过难关。加大减税降费力度。今年继续执行下调增值税税率和企业养老保险费率等制度，新增减税降费约5000亿元。小微企业、个体工商户所得税缴纳一律延缓到明年。这（  ）</w:t>
      </w:r>
    </w:p>
    <w:p>
      <w:pPr>
        <w:widowControl w:val="0"/>
        <w:numPr>
          <w:ilvl w:val="0"/>
          <w:numId w:val="0"/>
        </w:numPr>
        <w:jc w:val="both"/>
        <w:rPr>
          <w:rFonts w:hint="eastAsia"/>
          <w:lang w:val="en-US" w:eastAsia="zh-CN"/>
        </w:rPr>
      </w:pPr>
      <w:r>
        <w:rPr>
          <w:rFonts w:hint="eastAsia"/>
          <w:lang w:val="en-US" w:eastAsia="zh-CN"/>
        </w:rPr>
        <w:t>①有利于促进经济社会健康稳定发展</w:t>
      </w:r>
    </w:p>
    <w:p>
      <w:pPr>
        <w:widowControl w:val="0"/>
        <w:numPr>
          <w:ilvl w:val="0"/>
          <w:numId w:val="0"/>
        </w:numPr>
        <w:jc w:val="both"/>
        <w:rPr>
          <w:rFonts w:hint="eastAsia"/>
          <w:lang w:val="en-US" w:eastAsia="zh-CN"/>
        </w:rPr>
      </w:pPr>
      <w:r>
        <w:rPr>
          <w:rFonts w:hint="eastAsia"/>
          <w:lang w:val="en-US" w:eastAsia="zh-CN"/>
        </w:rPr>
        <w:t>②表明我国坚持开放发展</w:t>
      </w:r>
    </w:p>
    <w:p>
      <w:pPr>
        <w:widowControl w:val="0"/>
        <w:numPr>
          <w:ilvl w:val="0"/>
          <w:numId w:val="0"/>
        </w:numPr>
        <w:jc w:val="both"/>
        <w:rPr>
          <w:rFonts w:hint="eastAsia"/>
          <w:lang w:val="en-US" w:eastAsia="zh-CN"/>
        </w:rPr>
      </w:pPr>
      <w:r>
        <w:rPr>
          <w:rFonts w:hint="eastAsia"/>
          <w:lang w:val="en-US" w:eastAsia="zh-CN"/>
        </w:rPr>
        <w:t>③彰显了中国特色社会主义制度的优越性</w:t>
      </w:r>
    </w:p>
    <w:p>
      <w:pPr>
        <w:widowControl w:val="0"/>
        <w:numPr>
          <w:ilvl w:val="0"/>
          <w:numId w:val="0"/>
        </w:numPr>
        <w:jc w:val="both"/>
        <w:rPr>
          <w:rFonts w:hint="eastAsia"/>
          <w:lang w:val="en-US" w:eastAsia="zh-CN"/>
        </w:rPr>
      </w:pPr>
      <w:r>
        <w:rPr>
          <w:rFonts w:hint="eastAsia"/>
          <w:lang w:val="en-US" w:eastAsia="zh-CN"/>
        </w:rPr>
        <w:t>④说明国家支持中小微企业发展</w:t>
      </w:r>
    </w:p>
    <w:p>
      <w:pPr>
        <w:widowControl w:val="0"/>
        <w:numPr>
          <w:ilvl w:val="0"/>
          <w:numId w:val="5"/>
        </w:numPr>
        <w:jc w:val="both"/>
        <w:rPr>
          <w:rFonts w:hint="eastAsia"/>
          <w:lang w:val="en-US" w:eastAsia="zh-CN"/>
        </w:rPr>
      </w:pPr>
      <w:r>
        <w:rPr>
          <w:rFonts w:hint="eastAsia"/>
          <w:lang w:val="en-US" w:eastAsia="zh-CN"/>
        </w:rPr>
        <w:t>①③④     B.①②③    C.①②④    D.②③④</w:t>
      </w:r>
    </w:p>
    <w:p>
      <w:pPr>
        <w:widowControl w:val="0"/>
        <w:numPr>
          <w:ilvl w:val="0"/>
          <w:numId w:val="0"/>
        </w:numPr>
        <w:jc w:val="both"/>
        <w:rPr>
          <w:rFonts w:hint="eastAsia"/>
          <w:lang w:val="en-US" w:eastAsia="zh-CN"/>
        </w:rPr>
      </w:pPr>
      <w:r>
        <w:rPr>
          <w:rFonts w:hint="eastAsia"/>
          <w:lang w:val="en-US" w:eastAsia="zh-CN"/>
        </w:rPr>
        <w:t xml:space="preserve">9、发展工业互联网，推进智能制造。电商网购、在线服务等新业态在抗疫中发挥了重要作用，要继续出台支持政策，全面推进“互联网+”，打造数字经济新优势，这必须坚定不移实施创新驱动战略，提升自主创新能力。这是因为（  ）                                                          </w:t>
      </w:r>
    </w:p>
    <w:p>
      <w:pPr>
        <w:widowControl w:val="0"/>
        <w:numPr>
          <w:ilvl w:val="0"/>
          <w:numId w:val="0"/>
        </w:numPr>
        <w:jc w:val="both"/>
        <w:rPr>
          <w:rFonts w:hint="eastAsia"/>
          <w:lang w:val="en-US" w:eastAsia="zh-CN"/>
        </w:rPr>
      </w:pPr>
      <w:r>
        <w:rPr>
          <w:rFonts w:hint="eastAsia"/>
          <w:lang w:val="en-US" w:eastAsia="zh-CN"/>
        </w:rPr>
        <w:t xml:space="preserve">①创新是实施转型升级的唯一途径    </w:t>
      </w:r>
    </w:p>
    <w:p>
      <w:pPr>
        <w:widowControl w:val="0"/>
        <w:numPr>
          <w:ilvl w:val="0"/>
          <w:numId w:val="0"/>
        </w:numPr>
        <w:jc w:val="both"/>
        <w:rPr>
          <w:rFonts w:hint="eastAsia"/>
          <w:lang w:val="en-US" w:eastAsia="zh-CN"/>
        </w:rPr>
      </w:pPr>
      <w:r>
        <w:rPr>
          <w:rFonts w:hint="eastAsia"/>
          <w:lang w:val="en-US" w:eastAsia="zh-CN"/>
        </w:rPr>
        <w:t>②创新发展是当代中国最鲜明的特色</w:t>
      </w:r>
    </w:p>
    <w:p>
      <w:pPr>
        <w:widowControl w:val="0"/>
        <w:numPr>
          <w:ilvl w:val="0"/>
          <w:numId w:val="0"/>
        </w:numPr>
        <w:jc w:val="both"/>
        <w:rPr>
          <w:rFonts w:hint="eastAsia"/>
          <w:lang w:val="en-US" w:eastAsia="zh-CN"/>
        </w:rPr>
      </w:pPr>
      <w:r>
        <w:rPr>
          <w:rFonts w:hint="eastAsia"/>
          <w:lang w:val="en-US" w:eastAsia="zh-CN"/>
        </w:rPr>
        <w:t xml:space="preserve">③创新已经成为世界主要国家发展战略的重心  </w:t>
      </w:r>
    </w:p>
    <w:p>
      <w:pPr>
        <w:widowControl w:val="0"/>
        <w:numPr>
          <w:ilvl w:val="0"/>
          <w:numId w:val="0"/>
        </w:numPr>
        <w:jc w:val="both"/>
        <w:rPr>
          <w:rFonts w:hint="eastAsia"/>
          <w:lang w:val="en-US" w:eastAsia="zh-CN"/>
        </w:rPr>
      </w:pPr>
      <w:r>
        <w:rPr>
          <w:rFonts w:hint="eastAsia"/>
          <w:lang w:val="en-US" w:eastAsia="zh-CN"/>
        </w:rPr>
        <w:t>④创新驱动是国家命运所系</w:t>
      </w:r>
    </w:p>
    <w:p>
      <w:pPr>
        <w:widowControl w:val="0"/>
        <w:numPr>
          <w:ilvl w:val="0"/>
          <w:numId w:val="6"/>
        </w:numPr>
        <w:jc w:val="both"/>
        <w:rPr>
          <w:rFonts w:hint="eastAsia"/>
          <w:lang w:val="en-US" w:eastAsia="zh-CN"/>
        </w:rPr>
      </w:pPr>
      <w:r>
        <w:rPr>
          <w:rFonts w:hint="eastAsia"/>
          <w:lang w:val="en-US" w:eastAsia="zh-CN"/>
        </w:rPr>
        <w:t>①②     B．②③    C．②④       D．③④</w:t>
      </w:r>
    </w:p>
    <w:p>
      <w:pPr>
        <w:widowControl w:val="0"/>
        <w:numPr>
          <w:ilvl w:val="0"/>
          <w:numId w:val="0"/>
        </w:numPr>
        <w:jc w:val="both"/>
        <w:rPr>
          <w:rFonts w:hint="eastAsia"/>
          <w:lang w:val="en-US" w:eastAsia="zh-CN"/>
        </w:rPr>
      </w:pPr>
      <w:r>
        <w:rPr>
          <w:rFonts w:hint="eastAsia"/>
          <w:lang w:val="en-US" w:eastAsia="zh-CN"/>
        </w:rPr>
        <w:t>10、2020年5月22日，李克强总理在全国人大十三届三次会议上所做的《政府工作报告》指出，要打好蓝天、碧水、净土保卫战，实现污染防治攻坚战阶段性目标。实现这一目标，需要国家（ D）</w:t>
      </w:r>
    </w:p>
    <w:p>
      <w:pPr>
        <w:widowControl w:val="0"/>
        <w:numPr>
          <w:ilvl w:val="0"/>
          <w:numId w:val="0"/>
        </w:numPr>
        <w:jc w:val="both"/>
        <w:rPr>
          <w:rFonts w:hint="eastAsia"/>
          <w:lang w:val="en-US" w:eastAsia="zh-CN"/>
        </w:rPr>
      </w:pPr>
      <w:r>
        <w:rPr>
          <w:rFonts w:hint="eastAsia"/>
          <w:lang w:val="en-US" w:eastAsia="zh-CN"/>
        </w:rPr>
        <w:t xml:space="preserve">①坚持保护环境基本国策  ②践行创新、协调、绿色、共享发展理念  </w:t>
      </w:r>
    </w:p>
    <w:p>
      <w:pPr>
        <w:widowControl w:val="0"/>
        <w:numPr>
          <w:ilvl w:val="0"/>
          <w:numId w:val="0"/>
        </w:numPr>
        <w:jc w:val="both"/>
        <w:rPr>
          <w:rFonts w:hint="eastAsia"/>
          <w:lang w:val="en-US" w:eastAsia="zh-CN"/>
        </w:rPr>
      </w:pPr>
      <w:r>
        <w:rPr>
          <w:rFonts w:hint="eastAsia"/>
          <w:lang w:val="en-US" w:eastAsia="zh-CN"/>
        </w:rPr>
        <w:t xml:space="preserve">③转变发展方式，走绿色、低碳发展道路  ④建设资源节约型、环境友好型社会  </w:t>
      </w:r>
    </w:p>
    <w:p>
      <w:pPr>
        <w:widowControl w:val="0"/>
        <w:numPr>
          <w:ilvl w:val="0"/>
          <w:numId w:val="7"/>
        </w:numPr>
        <w:jc w:val="both"/>
        <w:rPr>
          <w:rFonts w:hint="eastAsia"/>
          <w:lang w:val="en-US" w:eastAsia="zh-CN"/>
        </w:rPr>
      </w:pPr>
      <w:r>
        <w:rPr>
          <w:rFonts w:hint="eastAsia"/>
          <w:lang w:val="en-US" w:eastAsia="zh-CN"/>
        </w:rPr>
        <w:t>①②④       B.①②③       C.①③④       D.①②③④</w:t>
      </w:r>
    </w:p>
    <w:p>
      <w:pPr>
        <w:widowControl w:val="0"/>
        <w:numPr>
          <w:ilvl w:val="0"/>
          <w:numId w:val="0"/>
        </w:numPr>
        <w:jc w:val="both"/>
        <w:rPr>
          <w:rFonts w:hint="default"/>
          <w:lang w:val="en-US" w:eastAsia="zh-CN"/>
        </w:rPr>
      </w:pPr>
      <w:r>
        <w:rPr>
          <w:rFonts w:hint="default"/>
          <w:lang w:val="en-US" w:eastAsia="zh-CN"/>
        </w:rPr>
        <w:t>20</w:t>
      </w:r>
      <w:r>
        <w:rPr>
          <w:rFonts w:hint="eastAsia"/>
          <w:lang w:val="en-US" w:eastAsia="zh-CN"/>
        </w:rPr>
        <w:t>1</w:t>
      </w:r>
      <w:r>
        <w:rPr>
          <w:rFonts w:hint="default"/>
          <w:lang w:val="en-US" w:eastAsia="zh-CN"/>
        </w:rPr>
        <w:t>9</w:t>
      </w:r>
      <w:r>
        <w:rPr>
          <w:rFonts w:hint="eastAsia"/>
          <w:lang w:val="en-US" w:eastAsia="zh-CN"/>
        </w:rPr>
        <w:t>年</w:t>
      </w:r>
      <w:r>
        <w:rPr>
          <w:rFonts w:hint="default"/>
          <w:lang w:val="en-US" w:eastAsia="zh-CN"/>
        </w:rPr>
        <w:t>4月30日为了庆祝内蒙古自治区成立</w:t>
      </w:r>
      <w:r>
        <w:rPr>
          <w:rFonts w:hint="eastAsia"/>
          <w:lang w:val="en-US" w:eastAsia="zh-CN"/>
        </w:rPr>
        <w:t>7</w:t>
      </w:r>
      <w:r>
        <w:rPr>
          <w:rFonts w:hint="default"/>
          <w:lang w:val="en-US" w:eastAsia="zh-CN"/>
        </w:rPr>
        <w:t>2周年,庆祝中华人民共和国成立70周年,“五</w:t>
      </w:r>
    </w:p>
    <w:p>
      <w:pPr>
        <w:widowControl w:val="0"/>
        <w:numPr>
          <w:ilvl w:val="0"/>
          <w:numId w:val="0"/>
        </w:numPr>
        <w:jc w:val="both"/>
        <w:rPr>
          <w:rFonts w:hint="default"/>
          <w:lang w:val="en-US" w:eastAsia="zh-CN"/>
        </w:rPr>
      </w:pPr>
      <w:r>
        <w:rPr>
          <w:rFonts w:hint="default"/>
          <w:lang w:val="en-US" w:eastAsia="zh-CN"/>
        </w:rPr>
        <w:t>月赞歌一一内蒙古自治区成立72周年图片展”将在内蒙古展览馆开展。据材料回答</w:t>
      </w:r>
      <w:r>
        <w:rPr>
          <w:rFonts w:hint="eastAsia"/>
          <w:lang w:val="en-US" w:eastAsia="zh-CN"/>
        </w:rPr>
        <w:t>11</w:t>
      </w:r>
      <w:r>
        <w:rPr>
          <w:rFonts w:hint="default"/>
          <w:lang w:val="en-US" w:eastAsia="zh-CN"/>
        </w:rPr>
        <w:t>-</w:t>
      </w:r>
      <w:r>
        <w:rPr>
          <w:rFonts w:hint="eastAsia"/>
          <w:lang w:val="en-US" w:eastAsia="zh-CN"/>
        </w:rPr>
        <w:t>12</w:t>
      </w:r>
      <w:r>
        <w:rPr>
          <w:rFonts w:hint="default"/>
          <w:lang w:val="en-US" w:eastAsia="zh-CN"/>
        </w:rPr>
        <w:t>题。</w:t>
      </w:r>
    </w:p>
    <w:p>
      <w:pPr>
        <w:numPr>
          <w:ilvl w:val="0"/>
          <w:numId w:val="0"/>
        </w:numPr>
        <w:rPr>
          <w:rFonts w:hint="eastAsia"/>
          <w:lang w:val="en-US" w:eastAsia="zh-CN"/>
        </w:rPr>
      </w:pPr>
      <w:r>
        <w:rPr>
          <w:rFonts w:hint="eastAsia"/>
          <w:lang w:val="en-US" w:eastAsia="zh-CN"/>
        </w:rPr>
        <w:t>11、图片展示了72年来,内蒙古自治区各族人民守望相助、和谐共处,取得了辉煌成就。这体</w:t>
      </w:r>
    </w:p>
    <w:p>
      <w:pPr>
        <w:numPr>
          <w:ilvl w:val="0"/>
          <w:numId w:val="0"/>
        </w:numPr>
        <w:rPr>
          <w:rFonts w:hint="eastAsia"/>
          <w:lang w:val="en-US" w:eastAsia="zh-CN"/>
        </w:rPr>
      </w:pPr>
      <w:r>
        <w:rPr>
          <w:rFonts w:hint="eastAsia"/>
          <w:lang w:val="en-US" w:eastAsia="zh-CN"/>
        </w:rPr>
        <w:t>现出(   )</w:t>
      </w:r>
    </w:p>
    <w:p>
      <w:pPr>
        <w:numPr>
          <w:ilvl w:val="0"/>
          <w:numId w:val="0"/>
        </w:numPr>
        <w:rPr>
          <w:rFonts w:hint="eastAsia"/>
          <w:lang w:val="en-US" w:eastAsia="zh-CN"/>
        </w:rPr>
      </w:pPr>
      <w:r>
        <w:rPr>
          <w:rFonts w:hint="eastAsia"/>
          <w:lang w:val="en-US" w:eastAsia="zh-CN"/>
        </w:rPr>
        <w:t>A.我国坚持民族区域自治的根本政治制度</w:t>
      </w:r>
    </w:p>
    <w:p>
      <w:pPr>
        <w:numPr>
          <w:ilvl w:val="0"/>
          <w:numId w:val="0"/>
        </w:numPr>
        <w:rPr>
          <w:rFonts w:hint="eastAsia"/>
          <w:lang w:val="en-US" w:eastAsia="zh-CN"/>
        </w:rPr>
      </w:pPr>
      <w:r>
        <w:rPr>
          <w:rFonts w:hint="eastAsia"/>
          <w:lang w:val="en-US" w:eastAsia="zh-CN"/>
        </w:rPr>
        <w:t>B.民族自治区行使自治权,可以自由管理本民族事务</w:t>
      </w:r>
    </w:p>
    <w:p>
      <w:pPr>
        <w:numPr>
          <w:ilvl w:val="0"/>
          <w:numId w:val="0"/>
        </w:numPr>
        <w:rPr>
          <w:rFonts w:hint="eastAsia"/>
          <w:lang w:val="en-US" w:eastAsia="zh-CN"/>
        </w:rPr>
      </w:pPr>
      <w:r>
        <w:rPr>
          <w:rFonts w:hint="eastAsia"/>
          <w:lang w:val="en-US" w:eastAsia="zh-CN"/>
        </w:rPr>
        <w:t>C.各族人民形成了平等团结互助和谐的社会主义新型民族关系</w:t>
      </w:r>
    </w:p>
    <w:p>
      <w:pPr>
        <w:numPr>
          <w:ilvl w:val="0"/>
          <w:numId w:val="0"/>
        </w:numPr>
        <w:rPr>
          <w:rFonts w:hint="eastAsia"/>
          <w:lang w:val="en-US" w:eastAsia="zh-CN"/>
        </w:rPr>
      </w:pPr>
      <w:r>
        <w:rPr>
          <w:rFonts w:hint="eastAsia"/>
          <w:lang w:val="en-US" w:eastAsia="zh-CN"/>
        </w:rPr>
        <w:t>D.各民族之间相互融合,已没有任何差异</w:t>
      </w:r>
    </w:p>
    <w:p>
      <w:pPr>
        <w:numPr>
          <w:ilvl w:val="0"/>
          <w:numId w:val="0"/>
        </w:numPr>
        <w:rPr>
          <w:rFonts w:hint="eastAsia"/>
          <w:lang w:val="en-US" w:eastAsia="zh-CN"/>
        </w:rPr>
      </w:pPr>
      <w:r>
        <w:rPr>
          <w:rFonts w:hint="eastAsia"/>
          <w:lang w:val="en-US" w:eastAsia="zh-CN"/>
        </w:rPr>
        <w:t>12.排歌、长鼓舞、长调、大歌这四种少数民族歌舞之中,哪一个是蒙古族的歌舞(</w:t>
      </w:r>
    </w:p>
    <w:p>
      <w:pPr>
        <w:numPr>
          <w:ilvl w:val="0"/>
          <w:numId w:val="0"/>
        </w:numPr>
        <w:rPr>
          <w:rFonts w:hint="eastAsia"/>
          <w:lang w:val="en-US" w:eastAsia="zh-CN"/>
        </w:rPr>
      </w:pPr>
      <w:r>
        <w:rPr>
          <w:rFonts w:hint="eastAsia"/>
          <w:lang w:val="en-US" w:eastAsia="zh-CN"/>
        </w:rPr>
        <w:t>A,排歌B.长调C.长鼓舞D.大歌</w:t>
      </w:r>
    </w:p>
    <w:p>
      <w:pPr>
        <w:numPr>
          <w:ilvl w:val="0"/>
          <w:numId w:val="0"/>
        </w:numPr>
        <w:rPr>
          <w:rFonts w:hint="default"/>
          <w:lang w:val="en-US" w:eastAsia="zh-CN"/>
        </w:rPr>
      </w:pPr>
      <w:r>
        <w:rPr>
          <w:rFonts w:hint="eastAsia"/>
          <w:lang w:val="en-US" w:eastAsia="zh-CN"/>
        </w:rPr>
        <w:t>二、非选择题</w:t>
      </w:r>
    </w:p>
    <w:p>
      <w:pPr>
        <w:numPr>
          <w:ilvl w:val="0"/>
          <w:numId w:val="0"/>
        </w:numPr>
        <w:rPr>
          <w:rFonts w:hint="default"/>
          <w:lang w:val="en-US" w:eastAsia="zh-CN"/>
        </w:rPr>
      </w:pPr>
      <w:r>
        <w:rPr>
          <w:rFonts w:hint="eastAsia"/>
          <w:lang w:val="en-US" w:eastAsia="zh-CN"/>
        </w:rPr>
        <w:t>13、</w:t>
      </w:r>
      <w:r>
        <w:rPr>
          <w:rFonts w:hint="default"/>
          <w:lang w:val="en-US" w:eastAsia="zh-CN"/>
        </w:rPr>
        <w:t xml:space="preserve">材料一：针对疫情，按照党中央要求，科技部启动了“新冠肺炎疫情科技应对”3批共计16个应急攻关项目，并积极推荐重大新药创制、重大传染病防治两个重大科技专项以及一系列的国家重点研发计划中已经产生的科技成果，应用于疫情防控第一线，为战胜疫情提供科技支撑。 </w:t>
      </w:r>
    </w:p>
    <w:p>
      <w:pPr>
        <w:numPr>
          <w:ilvl w:val="0"/>
          <w:numId w:val="0"/>
        </w:numPr>
        <w:rPr>
          <w:rFonts w:hint="default"/>
          <w:lang w:val="en-US" w:eastAsia="zh-CN"/>
        </w:rPr>
      </w:pPr>
      <w:r>
        <w:rPr>
          <w:rFonts w:hint="default"/>
          <w:lang w:val="en-US" w:eastAsia="zh-CN"/>
        </w:rPr>
        <w:t>材料二：见如图漫画。</w:t>
      </w:r>
      <w:r>
        <w:rPr>
          <w:rFonts w:hint="default"/>
          <w:lang w:val="en-US" w:eastAsia="zh-CN"/>
        </w:rPr>
        <w:drawing>
          <wp:inline distT="0" distB="0" distL="114300" distR="114300">
            <wp:extent cx="3209925" cy="1981200"/>
            <wp:effectExtent l="0" t="0" r="9525" b="0"/>
            <wp:docPr id="4" name="图片 4" descr="微信图片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907324" name="图片 4" descr="微信图片_2"/>
                    <pic:cNvPicPr>
                      <a:picLocks noChangeAspect="1"/>
                    </pic:cNvPicPr>
                  </pic:nvPicPr>
                  <pic:blipFill>
                    <a:blip xmlns:r="http://schemas.openxmlformats.org/officeDocument/2006/relationships" r:embed="rId8"/>
                    <a:stretch>
                      <a:fillRect/>
                    </a:stretch>
                  </pic:blipFill>
                  <pic:spPr>
                    <a:xfrm>
                      <a:off x="0" y="0"/>
                      <a:ext cx="3209925" cy="1981200"/>
                    </a:xfrm>
                    <a:prstGeom prst="rect">
                      <a:avLst/>
                    </a:prstGeom>
                  </pic:spPr>
                </pic:pic>
              </a:graphicData>
            </a:graphic>
          </wp:inline>
        </w:drawing>
      </w:r>
    </w:p>
    <w:p>
      <w:pPr>
        <w:numPr>
          <w:ilvl w:val="0"/>
          <w:numId w:val="0"/>
        </w:numPr>
        <w:rPr>
          <w:rFonts w:hint="default"/>
          <w:lang w:val="en-US" w:eastAsia="zh-CN"/>
        </w:rPr>
      </w:pPr>
    </w:p>
    <w:p>
      <w:pPr>
        <w:numPr>
          <w:ilvl w:val="0"/>
          <w:numId w:val="0"/>
        </w:numPr>
        <w:rPr>
          <w:rFonts w:hint="default"/>
          <w:lang w:val="en-US" w:eastAsia="zh-CN"/>
        </w:rPr>
      </w:pPr>
      <w:r>
        <w:rPr>
          <w:rFonts w:hint="default"/>
          <w:lang w:val="en-US" w:eastAsia="zh-CN"/>
        </w:rPr>
        <w:t>分析材料，回答下列问题：</w:t>
      </w:r>
    </w:p>
    <w:p>
      <w:pPr>
        <w:numPr>
          <w:ilvl w:val="0"/>
          <w:numId w:val="8"/>
        </w:numPr>
        <w:rPr>
          <w:rFonts w:hint="default"/>
          <w:lang w:val="en-US" w:eastAsia="zh-CN"/>
        </w:rPr>
      </w:pPr>
      <w:r>
        <w:rPr>
          <w:rFonts w:hint="default"/>
          <w:lang w:val="en-US" w:eastAsia="zh-CN"/>
        </w:rPr>
        <w:t>材料中我国能“为战胜疫情提供科技支撑”的依据有哪些？</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numPr>
          <w:ilvl w:val="0"/>
          <w:numId w:val="0"/>
        </w:numPr>
        <w:rPr>
          <w:rFonts w:hint="default"/>
          <w:lang w:val="en-US" w:eastAsia="zh-CN"/>
        </w:rPr>
      </w:pPr>
    </w:p>
    <w:p>
      <w:pPr>
        <w:numPr>
          <w:ilvl w:val="0"/>
          <w:numId w:val="8"/>
        </w:numPr>
        <w:ind w:left="0" w:firstLine="0" w:leftChars="0" w:firstLineChars="0"/>
        <w:rPr>
          <w:rFonts w:hint="default"/>
          <w:lang w:val="en-US" w:eastAsia="zh-CN"/>
        </w:rPr>
      </w:pPr>
      <w:r>
        <w:rPr>
          <w:rFonts w:hint="default"/>
          <w:lang w:val="en-US" w:eastAsia="zh-CN"/>
        </w:rPr>
        <w:t>请你运用权利和义务有关知识对材料二中“居家医学观察者”的说法加以评析。</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eastAsia"/>
          <w:lang w:val="en-US" w:eastAsia="zh-CN"/>
        </w:rPr>
      </w:pPr>
      <w:r>
        <w:rPr>
          <w:rFonts w:hint="eastAsia"/>
          <w:lang w:val="en-US" w:eastAsia="zh-CN"/>
        </w:rPr>
        <w:t>14、材料一  白皮书强调，面对未知病毒突然袭击，中国坚持人民至上、生命至上，举全国之力，快速有效调动全国资源和力量，不惜一切代价维护人民生命安全和身体健康。14亿中国人民坚韧奉献、团结协作，构筑起同心战疫的坚固防线，彰显了人民的伟大力量。</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材料二   白皮书说，经过艰苦卓绝的努力，中国付出巨大代价和牺牲，有力扭转了疫情局势，用一个多月的时间初步遏制了疫情蔓延势头，用两个月左右的时间将本土每日新增病例控制在个位数以内，用3个月左右的时间取得了武汉保卫战、湖北保卫战的决定性成果，疫情防控阻击战取得重大战略成果。</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材料三   白皮书指出，中国始终秉持人类命运共同体理念，肩负大国担当，同其他国家并肩作战、共克时艰。中国本着依法、公开、透明、负责任态度，第一时间向国际社会通报疫情信息，毫无保留同各方分享防控和救治经验。中国对疫情给各国人民带来的苦难感同身受，尽己所能向国际社会提供人道主义援助，支持全球抗击疫情。团结合作是国际社会战胜疫情最有力武器。各国应为人类发展计、为子孙后代谋，秉持人类命运共同体理念，齐心协力、守望相助，战胜疫情，共同构建人类卫生健康共同体。</w:t>
      </w:r>
    </w:p>
    <w:p>
      <w:pPr>
        <w:numPr>
          <w:ilvl w:val="0"/>
          <w:numId w:val="9"/>
        </w:numPr>
        <w:rPr>
          <w:rFonts w:hint="eastAsia"/>
          <w:lang w:val="en-US" w:eastAsia="zh-CN"/>
        </w:rPr>
      </w:pPr>
      <w:r>
        <w:rPr>
          <w:rFonts w:hint="eastAsia"/>
          <w:lang w:val="en-US" w:eastAsia="zh-CN"/>
        </w:rPr>
        <w:t>白皮书内容体现我国在坚持哪些理念？</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numPr>
          <w:ilvl w:val="0"/>
          <w:numId w:val="0"/>
        </w:numPr>
        <w:rPr>
          <w:rFonts w:hint="eastAsia"/>
          <w:lang w:val="en-US" w:eastAsia="zh-CN"/>
        </w:rPr>
      </w:pPr>
    </w:p>
    <w:p>
      <w:pPr>
        <w:numPr>
          <w:ilvl w:val="0"/>
          <w:numId w:val="9"/>
        </w:numPr>
        <w:ind w:left="0" w:firstLine="0" w:leftChars="0" w:firstLineChars="0"/>
        <w:rPr>
          <w:rFonts w:hint="eastAsia"/>
          <w:lang w:val="en-US" w:eastAsia="zh-CN"/>
        </w:rPr>
      </w:pPr>
      <w:r>
        <w:rPr>
          <w:rFonts w:hint="eastAsia"/>
          <w:lang w:val="en-US" w:eastAsia="zh-CN"/>
        </w:rPr>
        <w:t>结合上述内容请你推断我国全国疫情防控阻击战取得重大战略成果的力量源泉有哪些？</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numPr>
          <w:ilvl w:val="0"/>
          <w:numId w:val="0"/>
        </w:numPr>
        <w:rPr>
          <w:rFonts w:hint="eastAsia"/>
          <w:lang w:val="en-US" w:eastAsia="zh-CN"/>
        </w:rPr>
      </w:pPr>
    </w:p>
    <w:p>
      <w:pPr>
        <w:numPr>
          <w:ilvl w:val="0"/>
          <w:numId w:val="9"/>
        </w:numPr>
        <w:ind w:left="0" w:firstLine="0" w:leftChars="0" w:firstLineChars="0"/>
        <w:rPr>
          <w:rFonts w:hint="eastAsia"/>
          <w:lang w:val="en-US" w:eastAsia="zh-CN"/>
        </w:rPr>
      </w:pPr>
      <w:r>
        <w:rPr>
          <w:rFonts w:hint="eastAsia"/>
          <w:lang w:val="en-US" w:eastAsia="zh-CN"/>
        </w:rPr>
        <w:t>综合上述材料和问题，概括你对世界舞台上中国的认识。</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 xml:space="preserve">15、倾听两会声音。 2020年1月15日上午，陕西省第十三届人民代表大会第三次会议在陕西大会堂隆重开幕。来自全省10个设区的市和驻陕部队共11个代表团的人大代表出席会议，听取和审议陕西省“一府两院”工作报告、表决省十三届人大有关专门委员会主任委员人选等。 </w:t>
      </w:r>
    </w:p>
    <w:p>
      <w:pPr>
        <w:numPr>
          <w:ilvl w:val="0"/>
          <w:numId w:val="0"/>
        </w:numPr>
        <w:rPr>
          <w:rFonts w:hint="eastAsia"/>
          <w:lang w:val="en-US" w:eastAsia="zh-CN"/>
        </w:rPr>
      </w:pPr>
      <w:r>
        <w:rPr>
          <w:rFonts w:hint="eastAsia"/>
          <w:lang w:val="en-US" w:eastAsia="zh-CN"/>
        </w:rPr>
        <w:t xml:space="preserve">(1) 上述材料体现了道德与法治课所学的哪些内容？ </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 xml:space="preserve">2020年，陕西省十三届人大三次会议将首次开启“代表通道”，在大会三次全体会议前各安排5名代表接受媒体集中采访；陕西省政协十二届三次会议设立“委员会客厅”，将组织9名委员围绕全省经济社会发展和改善民生等话题接受采访。 </w:t>
      </w:r>
    </w:p>
    <w:p>
      <w:pPr>
        <w:numPr>
          <w:ilvl w:val="0"/>
          <w:numId w:val="8"/>
        </w:numPr>
        <w:ind w:left="0" w:firstLine="0" w:leftChars="0" w:firstLineChars="0"/>
        <w:rPr>
          <w:rFonts w:hint="eastAsia"/>
          <w:lang w:val="en-US" w:eastAsia="zh-CN"/>
        </w:rPr>
      </w:pPr>
      <w:r>
        <w:rPr>
          <w:rFonts w:hint="eastAsia"/>
          <w:lang w:val="en-US" w:eastAsia="zh-CN"/>
        </w:rPr>
        <w:t xml:space="preserve">陕西省首次开启“代表通道”和设立“委员会客厅”有什么重要意义？ </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numPr>
          <w:ilvl w:val="0"/>
          <w:numId w:val="0"/>
        </w:numPr>
        <w:rPr>
          <w:rFonts w:hint="eastAsia"/>
          <w:lang w:val="en-US" w:eastAsia="zh-CN"/>
        </w:rPr>
      </w:pPr>
      <w:r>
        <w:rPr>
          <w:rFonts w:hint="eastAsia"/>
          <w:lang w:val="en-US" w:eastAsia="zh-CN"/>
        </w:rPr>
        <w:t xml:space="preserve">据统计，“稳”这个词在陕西省2020年政府工作报告中至少出现了38次。从“稳工业”到“稳投资”再到“稳外贸、稳外资”，从“稳就业”“稳地价”到“稳房价”“稳预期”…… </w:t>
      </w:r>
    </w:p>
    <w:p>
      <w:pPr>
        <w:numPr>
          <w:ilvl w:val="0"/>
          <w:numId w:val="0"/>
        </w:numPr>
        <w:rPr>
          <w:rFonts w:hint="eastAsia"/>
          <w:lang w:val="en-US" w:eastAsia="zh-CN"/>
        </w:rPr>
      </w:pPr>
      <w:r>
        <w:rPr>
          <w:rFonts w:hint="eastAsia"/>
          <w:lang w:val="en-US" w:eastAsia="zh-CN"/>
        </w:rPr>
        <w:t>(3) “稳”高频出现说明了什么？</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16、众志成城，共同战“疫”。 2020年伊始，新型冠状病毒肆虐。1月25日（大年初一），习近平主持中共中央政治局常务委员会会议并发表重要讲话强调，生命重于泰山，疫情就是命令，防控就是责任。</w:t>
      </w:r>
    </w:p>
    <w:p>
      <w:pPr>
        <w:numPr>
          <w:ilvl w:val="0"/>
          <w:numId w:val="0"/>
        </w:numPr>
        <w:rPr>
          <w:rFonts w:hint="eastAsia"/>
          <w:lang w:val="en-US" w:eastAsia="zh-CN"/>
        </w:rPr>
      </w:pPr>
      <w:r>
        <w:rPr>
          <w:rFonts w:hint="eastAsia"/>
          <w:lang w:val="en-US" w:eastAsia="zh-CN"/>
        </w:rPr>
        <w:t xml:space="preserve"> (1) 联系所学知识，请你从“生命”的角度说说对“生命重于泰山”的理解。</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 xml:space="preserve"> “我是感染科护士长，我必须上，但请不要告诉我的父母，我怕他们担心。”“我参加过2003年抗击非典疫情，有经验，我先上！”……一封封“请战书”“决心书”表达着到抗击疫情最前沿的请求。他们，用奋斗书写青春，用生命谱写奉献赞歌；他们，是和平时代的“最美逆行者”。</w:t>
      </w:r>
    </w:p>
    <w:p>
      <w:pPr>
        <w:numPr>
          <w:ilvl w:val="0"/>
          <w:numId w:val="8"/>
        </w:numPr>
        <w:ind w:left="0" w:firstLine="0" w:leftChars="0" w:firstLineChars="0"/>
        <w:rPr>
          <w:rFonts w:hint="eastAsia"/>
          <w:lang w:val="en-US" w:eastAsia="zh-CN"/>
        </w:rPr>
      </w:pPr>
      <w:r>
        <w:rPr>
          <w:rFonts w:hint="eastAsia"/>
          <w:lang w:val="en-US" w:eastAsia="zh-CN"/>
        </w:rPr>
        <w:t xml:space="preserve">“最美逆行者”的行为带给你哪些启示？ </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numPr>
          <w:ilvl w:val="0"/>
          <w:numId w:val="8"/>
        </w:numPr>
        <w:ind w:left="0" w:firstLine="0" w:leftChars="0" w:firstLineChars="0"/>
        <w:rPr>
          <w:rFonts w:hint="eastAsia"/>
          <w:lang w:val="en-US" w:eastAsia="zh-CN"/>
        </w:rPr>
      </w:pPr>
      <w:r>
        <w:rPr>
          <w:rFonts w:hint="eastAsia"/>
          <w:lang w:val="en-US" w:eastAsia="zh-CN"/>
        </w:rPr>
        <w:t>向“最美逆行者”学习，从“珍爱生命”的角度说说你在这一次“战疫”中应该怎么做。</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numPr>
          <w:ilvl w:val="0"/>
          <w:numId w:val="0"/>
        </w:numPr>
        <w:rPr>
          <w:rFonts w:hint="default"/>
          <w:lang w:val="en-US" w:eastAsia="zh-CN"/>
        </w:rPr>
      </w:pPr>
      <w:r>
        <w:rPr>
          <w:rFonts w:hint="eastAsia"/>
          <w:lang w:val="en-US" w:eastAsia="zh-CN"/>
        </w:rPr>
        <w:t>参考答案</w:t>
      </w:r>
    </w:p>
    <w:p>
      <w:pPr>
        <w:numPr>
          <w:ilvl w:val="0"/>
          <w:numId w:val="0"/>
        </w:numPr>
        <w:rPr>
          <w:rFonts w:hint="default"/>
          <w:lang w:val="en-US" w:eastAsia="zh-CN"/>
        </w:rPr>
      </w:pPr>
      <w:r>
        <w:rPr>
          <w:rFonts w:hint="eastAsia"/>
          <w:lang w:val="en-US" w:eastAsia="zh-CN"/>
        </w:rPr>
        <w:t>1-5：CBCCD   6-10CCADD   11-12：CB</w:t>
      </w:r>
    </w:p>
    <w:p>
      <w:pPr>
        <w:numPr>
          <w:ilvl w:val="0"/>
          <w:numId w:val="0"/>
        </w:numPr>
        <w:rPr>
          <w:rFonts w:hint="default"/>
          <w:lang w:val="en-US" w:eastAsia="zh-CN"/>
        </w:rPr>
      </w:pPr>
      <w:r>
        <w:rPr>
          <w:rFonts w:hint="default"/>
          <w:lang w:val="en-US" w:eastAsia="zh-CN"/>
        </w:rPr>
        <w:t>（1）①我国科技水平、民族文化素质还不够高，知识创新和科技创新能力不足，与发达国家相比还有很大差距，这极大地制约着我国经济社会的发展；②科学技术是第一生产力，科学技术是先进生产力的集中体现和重要标志，科技进步和科技创新是发展生产力的决定性因素。在现代社会，依靠科技进步促进生产力的发展，是创造财富的重要途径；③技术创新已成为企业形成核心竞争力的重要途径；④创新是引领发展的第一动力，必须摆在国家发展全局的核心位置。⑤创新是一个民族的灵魂，是一个国家兴旺发达的不竭动力。</w:t>
      </w:r>
    </w:p>
    <w:p>
      <w:pPr>
        <w:numPr>
          <w:ilvl w:val="0"/>
          <w:numId w:val="0"/>
        </w:numPr>
        <w:rPr>
          <w:rFonts w:hint="eastAsia"/>
          <w:lang w:val="en-US" w:eastAsia="zh-CN"/>
        </w:rPr>
      </w:pPr>
      <w:r>
        <w:rPr>
          <w:rFonts w:hint="default"/>
          <w:lang w:val="en-US" w:eastAsia="zh-CN"/>
        </w:rPr>
        <w:t>（2）观点错误。公民在行使权利时，不得损害国家的、社会的、集体的利益；要在法律允许的范围内行使权利，要以合法方式行使权利。居家医学观察者，没有正确行使权利，也没有自觉履行义务，割裂了权利义务相统一的关系。</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14、（1）中国坚持以人民为中心的发展理念；坚持人类命运共同体理念；我国坚持合作共赢的的发展理念等。</w:t>
      </w:r>
    </w:p>
    <w:p>
      <w:pPr>
        <w:numPr>
          <w:ilvl w:val="0"/>
          <w:numId w:val="0"/>
        </w:numPr>
        <w:rPr>
          <w:rFonts w:hint="eastAsia"/>
          <w:lang w:val="en-US" w:eastAsia="zh-CN"/>
        </w:rPr>
      </w:pPr>
      <w:r>
        <w:rPr>
          <w:rFonts w:hint="eastAsia"/>
          <w:lang w:val="en-US" w:eastAsia="zh-CN"/>
        </w:rPr>
        <w:t>（2）中国集中力量办大事的制度优势；我国综合国力的显著增强；中华民族同舟共济、守望相助的文化底色；中国人民深厚的家国情怀、天下情怀，汇聚成抗击疫情的强大合力等。</w:t>
      </w:r>
    </w:p>
    <w:p>
      <w:pPr>
        <w:numPr>
          <w:ilvl w:val="0"/>
          <w:numId w:val="0"/>
        </w:numPr>
        <w:rPr>
          <w:rFonts w:hint="eastAsia"/>
          <w:lang w:val="en-US" w:eastAsia="zh-CN"/>
        </w:rPr>
      </w:pPr>
      <w:r>
        <w:rPr>
          <w:rFonts w:hint="eastAsia"/>
          <w:lang w:val="en-US" w:eastAsia="zh-CN"/>
        </w:rPr>
        <w:t>（3）展现一个和平、合作、负责任的大国形象；中国国际地位日益提高；中国国际影响力不断提升。</w:t>
      </w:r>
    </w:p>
    <w:p>
      <w:pPr>
        <w:numPr>
          <w:ilvl w:val="0"/>
          <w:numId w:val="0"/>
        </w:numPr>
        <w:rPr>
          <w:rFonts w:hint="eastAsia"/>
          <w:lang w:val="en-US" w:eastAsia="zh-CN"/>
        </w:rPr>
      </w:pPr>
      <w:r>
        <w:rPr>
          <w:rFonts w:hint="eastAsia"/>
          <w:lang w:val="en-US" w:eastAsia="zh-CN"/>
        </w:rPr>
        <w:t>15、（1）①人民代表大会制度是我国的根本政治制度；②人民代表大会是我国的权力机关，享有监督权、决定权、任免权；③人大代表依据宪法和法律赋予的各项职权，参加行使国家权力，有权依法审议各项议案和报告、表决各项决定、提出议案和质询案；等等。</w:t>
      </w:r>
    </w:p>
    <w:p>
      <w:pPr>
        <w:numPr>
          <w:ilvl w:val="0"/>
          <w:numId w:val="0"/>
        </w:numPr>
        <w:rPr>
          <w:rFonts w:hint="eastAsia"/>
          <w:lang w:val="en-US" w:eastAsia="zh-CN"/>
        </w:rPr>
      </w:pPr>
      <w:r>
        <w:rPr>
          <w:rFonts w:hint="eastAsia"/>
          <w:lang w:val="en-US" w:eastAsia="zh-CN"/>
        </w:rPr>
        <w:t>（2）①有利于反应人民群众关心的问题，推进民主法治的进程；②有利于增强公民的参与意识，激发公民的参与热情；③有利于保障公民的知情权、参与权、表达权和监督权，促进政府决策科学化和民主化；④有利于凝聚共识、提振信心，让全省人民更好地认识和了解代表、委员，近距离感知我国民主政治制度在陕西的生动实践；等等。</w:t>
      </w:r>
    </w:p>
    <w:p>
      <w:pPr>
        <w:numPr>
          <w:ilvl w:val="0"/>
          <w:numId w:val="0"/>
        </w:numPr>
        <w:rPr>
          <w:rFonts w:hint="default"/>
          <w:lang w:val="en-US" w:eastAsia="zh-CN"/>
        </w:rPr>
      </w:pPr>
      <w:r>
        <w:rPr>
          <w:rFonts w:hint="eastAsia"/>
          <w:lang w:val="en-US" w:eastAsia="zh-CN"/>
        </w:rPr>
        <w:t>（3）①党和政府坚持以人民为中心的发展思想，让人民共享发展成果；②发展的根本目的就是增进民生福祉；③人民对美好生活的向往，就是党的奋斗目标；④中国共产党始终代表最广大人民的根本利益；等等。</w:t>
      </w:r>
    </w:p>
    <w:p>
      <w:pPr>
        <w:numPr>
          <w:ilvl w:val="0"/>
          <w:numId w:val="0"/>
        </w:numPr>
        <w:rPr>
          <w:rFonts w:hint="eastAsia"/>
          <w:lang w:val="en-US" w:eastAsia="zh-CN"/>
        </w:rPr>
      </w:pPr>
      <w:r>
        <w:rPr>
          <w:rFonts w:hint="eastAsia"/>
          <w:lang w:val="en-US" w:eastAsia="zh-CN"/>
        </w:rPr>
        <w:t>16、（1）①生命是宝贵的，生命的价值高于一切；②生命至上，对生命要怀有敬畏之心，要珍视生命；③生命是独特的，每个人的生命都不可替代；④生命是不可逆的，生命的时光一去不复返等等。</w:t>
      </w:r>
    </w:p>
    <w:p>
      <w:pPr>
        <w:numPr>
          <w:ilvl w:val="0"/>
          <w:numId w:val="0"/>
        </w:numPr>
        <w:rPr>
          <w:rFonts w:hint="eastAsia"/>
          <w:lang w:val="en-US" w:eastAsia="zh-CN"/>
        </w:rPr>
      </w:pPr>
      <w:r>
        <w:rPr>
          <w:rFonts w:hint="eastAsia"/>
          <w:lang w:val="en-US" w:eastAsia="zh-CN"/>
        </w:rPr>
        <w:t>（2）要珍爱生命；要有强烈的社会责任感；要学会服务他人、奉献社会；要坚持国家利益至上，维护人民利益；要将个体生命与他人的、集体的、民族的、国家的命运联系在一起等等。</w:t>
      </w:r>
    </w:p>
    <w:p>
      <w:pPr>
        <w:numPr>
          <w:ilvl w:val="0"/>
          <w:numId w:val="0"/>
        </w:numPr>
        <w:rPr>
          <w:rFonts w:hint="default"/>
          <w:lang w:val="en-US" w:eastAsia="zh-CN"/>
        </w:rPr>
      </w:pPr>
      <w:r>
        <w:rPr>
          <w:rFonts w:hint="eastAsia"/>
          <w:lang w:val="en-US" w:eastAsia="zh-CN"/>
        </w:rPr>
        <w:t>（3）①响应党的号召，尽量不出门，不聚会；②关注自己和家人的身体状况，学习和掌握科学的防护知识，严格执行各项防控措施；③养成健康的生活方式，合理安排作息时间，生活、学习有规律，守护生命等等。</w:t>
      </w:r>
    </w:p>
    <w:p>
      <w:pPr>
        <w:numPr>
          <w:ilvl w:val="0"/>
          <w:numId w:val="0"/>
        </w:numPr>
        <w:rPr>
          <w:rFonts w:hint="default"/>
          <w:lang w:val="en-US" w:eastAsia="zh-CN"/>
        </w:rPr>
      </w:pPr>
    </w:p>
    <w:p>
      <w:pPr>
        <w:numPr>
          <w:ilvl w:val="0"/>
          <w:numId w:val="0"/>
        </w:numPr>
        <w:rPr>
          <w:rFonts w:hint="default"/>
          <w:lang w:val="en-US" w:eastAsia="zh-CN"/>
        </w:rPr>
      </w:pPr>
    </w:p>
    <w:sectPr>
      <w:pgSz w:w="11906" w:h="16838"/>
      <w:pgMar w:top="1157" w:right="1179" w:bottom="1157" w:left="1179"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77164E8"/>
    <w:multiLevelType w:val="singleLevel"/>
    <w:tmpl w:val="A77164E8"/>
    <w:lvl w:ilvl="0">
      <w:start w:val="1"/>
      <w:numFmt w:val="upperLetter"/>
      <w:suff w:val="space"/>
      <w:lvlText w:val="%1."/>
      <w:lvlJc w:val="left"/>
    </w:lvl>
  </w:abstractNum>
  <w:abstractNum w:abstractNumId="1">
    <w:nsid w:val="AB5D86BD"/>
    <w:multiLevelType w:val="singleLevel"/>
    <w:tmpl w:val="AB5D86BD"/>
    <w:lvl w:ilvl="0">
      <w:start w:val="1"/>
      <w:numFmt w:val="upperLetter"/>
      <w:suff w:val="space"/>
      <w:lvlText w:val="%1."/>
      <w:lvlJc w:val="left"/>
    </w:lvl>
  </w:abstractNum>
  <w:abstractNum w:abstractNumId="2">
    <w:nsid w:val="B3D61BF3"/>
    <w:multiLevelType w:val="singleLevel"/>
    <w:tmpl w:val="B3D61BF3"/>
    <w:lvl w:ilvl="0">
      <w:start w:val="1"/>
      <w:numFmt w:val="decimal"/>
      <w:suff w:val="nothing"/>
      <w:lvlText w:val="（%1）"/>
      <w:lvlJc w:val="left"/>
    </w:lvl>
  </w:abstractNum>
  <w:abstractNum w:abstractNumId="3">
    <w:nsid w:val="E2CB50AF"/>
    <w:multiLevelType w:val="singleLevel"/>
    <w:tmpl w:val="E2CB50AF"/>
    <w:lvl w:ilvl="0">
      <w:start w:val="1"/>
      <w:numFmt w:val="upperLetter"/>
      <w:suff w:val="nothing"/>
      <w:lvlText w:val="%1．"/>
      <w:lvlJc w:val="left"/>
    </w:lvl>
  </w:abstractNum>
  <w:abstractNum w:abstractNumId="4">
    <w:nsid w:val="E9CF5F20"/>
    <w:multiLevelType w:val="singleLevel"/>
    <w:tmpl w:val="E9CF5F20"/>
    <w:lvl w:ilvl="0">
      <w:start w:val="1"/>
      <w:numFmt w:val="upperLetter"/>
      <w:suff w:val="nothing"/>
      <w:lvlText w:val="%1．"/>
      <w:lvlJc w:val="left"/>
    </w:lvl>
  </w:abstractNum>
  <w:abstractNum w:abstractNumId="5">
    <w:nsid w:val="EACD070D"/>
    <w:multiLevelType w:val="singleLevel"/>
    <w:tmpl w:val="EACD070D"/>
    <w:lvl w:ilvl="0">
      <w:start w:val="1"/>
      <w:numFmt w:val="upperLetter"/>
      <w:lvlText w:val="%1."/>
      <w:lvlJc w:val="left"/>
      <w:pPr>
        <w:tabs>
          <w:tab w:val="left" w:pos="312"/>
        </w:tabs>
      </w:pPr>
    </w:lvl>
  </w:abstractNum>
  <w:abstractNum w:abstractNumId="6">
    <w:nsid w:val="3FC3FF3D"/>
    <w:multiLevelType w:val="singleLevel"/>
    <w:tmpl w:val="3FC3FF3D"/>
    <w:lvl w:ilvl="0">
      <w:start w:val="1"/>
      <w:numFmt w:val="upperLetter"/>
      <w:lvlText w:val="%1."/>
      <w:lvlJc w:val="left"/>
      <w:pPr>
        <w:tabs>
          <w:tab w:val="left" w:pos="312"/>
        </w:tabs>
      </w:pPr>
    </w:lvl>
  </w:abstractNum>
  <w:abstractNum w:abstractNumId="7">
    <w:nsid w:val="796CC900"/>
    <w:multiLevelType w:val="singleLevel"/>
    <w:tmpl w:val="796CC900"/>
    <w:lvl w:ilvl="0">
      <w:start w:val="1"/>
      <w:numFmt w:val="decimal"/>
      <w:suff w:val="space"/>
      <w:lvlText w:val="(%1)"/>
      <w:lvlJc w:val="left"/>
    </w:lvl>
  </w:abstractNum>
  <w:abstractNum w:abstractNumId="8">
    <w:nsid w:val="7DCE8005"/>
    <w:multiLevelType w:val="singleLevel"/>
    <w:tmpl w:val="7DCE8005"/>
    <w:lvl w:ilvl="0">
      <w:start w:val="1"/>
      <w:numFmt w:val="upperLetter"/>
      <w:lvlText w:val="%1."/>
      <w:lvlJc w:val="left"/>
      <w:pPr>
        <w:tabs>
          <w:tab w:val="left" w:pos="312"/>
        </w:tabs>
      </w:pPr>
    </w:lvl>
  </w:abstractNum>
  <w:num w:numId="1">
    <w:abstractNumId w:val="8"/>
  </w:num>
  <w:num w:numId="2">
    <w:abstractNumId w:val="1"/>
  </w:num>
  <w:num w:numId="3">
    <w:abstractNumId w:val="4"/>
  </w:num>
  <w:num w:numId="4">
    <w:abstractNumId w:val="0"/>
  </w:num>
  <w:num w:numId="5">
    <w:abstractNumId w:val="5"/>
  </w:num>
  <w:num w:numId="6">
    <w:abstractNumId w:val="3"/>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D91235"/>
    <w:rsid w:val="2ED91235"/>
    <w:rsid w:val="39512625"/>
    <w:rsid w:val="40927A21"/>
    <w:rsid w:val="485202A8"/>
    <w:rsid w:val="4FDE1D75"/>
    <w:rsid w:val="58080565"/>
    <w:rsid w:val="5ADA4096"/>
    <w:rsid w:val="5D0C7E2E"/>
    <w:rsid w:val="5D297278"/>
    <w:rsid w:val="5D84797F"/>
    <w:rsid w:val="6BCA5DBB"/>
    <w:rsid w:val="730406D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2020-06-19T02:38:00Z</cp:lastPrinted>
  <dcterms:created xsi:type="dcterms:W3CDTF">2020-06-19T01:50:00Z</dcterms:created>
  <dcterms:modified xsi:type="dcterms:W3CDTF">2020-06-19T02:40:54Z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