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jc w:val="center"/>
        <w:outlineLvl w:val="0"/>
        <w:rPr>
          <w:rFonts w:ascii="黑体" w:hAnsi="黑体" w:eastAsia="黑体" w:cs="宋体"/>
          <w:bCs/>
          <w:color w:val="000000"/>
          <w:kern w:val="36"/>
          <w:sz w:val="34"/>
          <w:szCs w:val="34"/>
        </w:rPr>
      </w:pPr>
      <w:r>
        <w:rPr>
          <w:rFonts w:hint="eastAsia" w:ascii="黑体" w:hAnsi="黑体" w:eastAsia="黑体" w:cs="宋体"/>
          <w:bCs/>
          <w:color w:val="000000"/>
          <w:kern w:val="36"/>
          <w:sz w:val="34"/>
          <w:szCs w:val="34"/>
        </w:rPr>
        <w:pict>
          <v:shape id="_x0000_s1026" o:spid="_x0000_s1026" o:spt="75" type="#_x0000_t75" style="position:absolute;left:0pt;margin-left:886pt;margin-top:818pt;height:21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hint="eastAsia" w:ascii="黑体" w:hAnsi="黑体" w:eastAsia="黑体" w:cs="宋体"/>
          <w:bCs/>
          <w:color w:val="000000"/>
          <w:kern w:val="36"/>
          <w:sz w:val="34"/>
          <w:szCs w:val="34"/>
        </w:rPr>
        <w:t>兴国县2019-2020学年第一学期八年级期末考试物理试卷</w:t>
      </w:r>
    </w:p>
    <w:tbl>
      <w:tblPr>
        <w:tblStyle w:val="40"/>
        <w:tblW w:w="7390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1151"/>
        <w:gridCol w:w="1210"/>
        <w:gridCol w:w="1223"/>
        <w:gridCol w:w="1259"/>
        <w:gridCol w:w="138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166" w:type="dxa"/>
            <w:tcBorders>
              <w:top w:val="single" w:color="auto" w:sz="8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题 号</w:t>
            </w:r>
          </w:p>
        </w:tc>
        <w:tc>
          <w:tcPr>
            <w:tcW w:w="1151" w:type="dxa"/>
            <w:tcBorders>
              <w:top w:val="single" w:color="auto" w:sz="8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一</w:t>
            </w:r>
          </w:p>
        </w:tc>
        <w:tc>
          <w:tcPr>
            <w:tcW w:w="1210" w:type="dxa"/>
            <w:tcBorders>
              <w:top w:val="single" w:color="auto" w:sz="8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二</w:t>
            </w:r>
          </w:p>
        </w:tc>
        <w:tc>
          <w:tcPr>
            <w:tcW w:w="1223" w:type="dxa"/>
            <w:tcBorders>
              <w:top w:val="single" w:color="auto" w:sz="8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三</w:t>
            </w:r>
          </w:p>
        </w:tc>
        <w:tc>
          <w:tcPr>
            <w:tcW w:w="1259" w:type="dxa"/>
            <w:tcBorders>
              <w:top w:val="single" w:color="auto" w:sz="8" w:space="0"/>
            </w:tcBorders>
          </w:tcPr>
          <w:p>
            <w:pPr>
              <w:spacing w:line="30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四</w:t>
            </w:r>
          </w:p>
        </w:tc>
        <w:tc>
          <w:tcPr>
            <w:tcW w:w="1381" w:type="dxa"/>
            <w:tcBorders>
              <w:top w:val="single" w:color="auto" w:sz="8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总   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166" w:type="dxa"/>
            <w:tcBorders>
              <w:bottom w:val="single" w:color="auto" w:sz="8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 分</w:t>
            </w:r>
          </w:p>
        </w:tc>
        <w:tc>
          <w:tcPr>
            <w:tcW w:w="1151" w:type="dxa"/>
            <w:tcBorders>
              <w:bottom w:val="single" w:color="auto" w:sz="8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10" w:type="dxa"/>
            <w:tcBorders>
              <w:bottom w:val="single" w:color="auto" w:sz="8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single" w:color="auto" w:sz="8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color="auto" w:sz="8" w:space="0"/>
            </w:tcBorders>
          </w:tcPr>
          <w:p>
            <w:pPr>
              <w:spacing w:line="30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1" w:type="dxa"/>
            <w:tcBorders>
              <w:bottom w:val="single" w:color="auto" w:sz="8" w:space="0"/>
            </w:tcBorders>
            <w:vAlign w:val="center"/>
          </w:tcPr>
          <w:p>
            <w:pPr>
              <w:spacing w:line="30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>
      <w:pPr>
        <w:spacing w:line="312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一、填空题</w:t>
      </w:r>
      <w:r>
        <w:rPr>
          <w:rFonts w:hint="eastAsia" w:ascii="宋体" w:hAnsi="宋体" w:cs="宋体"/>
          <w:bCs/>
          <w:szCs w:val="21"/>
        </w:rPr>
        <w:t>（共20分，每空1分）</w:t>
      </w:r>
    </w:p>
    <w:p>
      <w:pPr>
        <w:spacing w:line="312" w:lineRule="auto"/>
        <w:ind w:left="273" w:hanging="273" w:hanging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1．如图所示，刻度尺的分度值是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mm，所测物体的长度是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cm。</w:t>
      </w:r>
    </w:p>
    <w:p>
      <w:pPr>
        <w:spacing w:line="312" w:lineRule="auto"/>
        <w:jc w:val="center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542415" cy="712470"/>
            <wp:effectExtent l="19050" t="0" r="635" b="0"/>
            <wp:docPr id="1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4241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 xml:space="preserve">     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407795" cy="897255"/>
            <wp:effectExtent l="19050" t="0" r="1905" b="0"/>
            <wp:docPr id="2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07795" cy="897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 xml:space="preserve">     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587500" cy="920115"/>
            <wp:effectExtent l="19050" t="0" r="0" b="0"/>
            <wp:docPr id="3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920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12" w:lineRule="auto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 xml:space="preserve">           第1题图                   第2题图                   第9题图 </w:t>
      </w:r>
    </w:p>
    <w:p>
      <w:pPr>
        <w:spacing w:line="312" w:lineRule="auto"/>
        <w:ind w:left="273" w:hanging="273" w:hanging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2．如图，在学校运动会百米比赛中，通常用两种方法来比较运动员跑的快慢。方法A是相同路程比时间：方法B是</w:t>
      </w:r>
      <w:r>
        <w:rPr>
          <w:rFonts w:hint="eastAsia" w:ascii="Times New Roman" w:hAnsi="Times New Roman" w:eastAsia="新宋体"/>
          <w:szCs w:val="21"/>
          <w:u w:val="single"/>
        </w:rPr>
        <w:t xml:space="preserve">　 </w:t>
      </w:r>
      <w:r>
        <w:rPr>
          <w:rFonts w:hint="eastAsia" w:ascii="Times New Roman" w:hAnsi="Times New Roman" w:eastAsia="新宋体"/>
          <w:szCs w:val="21"/>
          <w:u w:val="single"/>
        </w:rPr>
        <w:drawing>
          <wp:inline distT="0" distB="0" distL="114300" distR="114300">
            <wp:extent cx="19050" cy="15240"/>
            <wp:effectExtent l="0" t="0" r="1143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  <w:u w:val="single"/>
        </w:rPr>
        <w:t xml:space="preserve">  　</w:t>
      </w:r>
      <w:r>
        <w:rPr>
          <w:rFonts w:hint="eastAsia" w:ascii="Times New Roman" w:hAnsi="Times New Roman" w:eastAsia="新宋体"/>
          <w:szCs w:val="21"/>
        </w:rPr>
        <w:t>。速度公式v＝s/t的定义方法与日常</w:t>
      </w:r>
      <w:r>
        <w:rPr>
          <w:rFonts w:hint="eastAsia" w:ascii="Times New Roman" w:hAnsi="Times New Roman" w:eastAsia="新宋体"/>
          <w:szCs w:val="21"/>
        </w:rPr>
        <w:drawing>
          <wp:inline distT="0" distB="0" distL="114300" distR="114300">
            <wp:extent cx="20320" cy="19050"/>
            <wp:effectExtent l="0" t="0" r="10160" b="3810"/>
            <wp:docPr id="43" name="图片 4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方法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（选填“A”或“B“）是相同的。</w:t>
      </w:r>
    </w:p>
    <w:p>
      <w:pPr>
        <w:spacing w:line="312" w:lineRule="auto"/>
        <w:ind w:left="273" w:hanging="273" w:hanging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3．有一种“声纹门锁”，它是通过识别声音的</w:t>
      </w:r>
      <w:r>
        <w:rPr>
          <w:rFonts w:hint="eastAsia" w:ascii="Times New Roman" w:hAnsi="Times New Roman" w:eastAsia="新宋体"/>
          <w:szCs w:val="21"/>
          <w:u w:val="single"/>
        </w:rPr>
        <w:t>　      　</w:t>
      </w:r>
      <w:r>
        <w:rPr>
          <w:rFonts w:hint="eastAsia" w:ascii="Times New Roman" w:hAnsi="Times New Roman" w:eastAsia="新宋体"/>
          <w:szCs w:val="21"/>
        </w:rPr>
        <w:t>来开门的。当有客人敲门时，越用</w:t>
      </w:r>
      <w:r>
        <w:rPr>
          <w:rFonts w:hint="eastAsia" w:ascii="Times New Roman" w:hAnsi="Times New Roman" w:eastAsia="新宋体"/>
          <w:szCs w:val="21"/>
        </w:rPr>
        <w:drawing>
          <wp:inline distT="0" distB="0" distL="114300" distR="114300">
            <wp:extent cx="17780" cy="15240"/>
            <wp:effectExtent l="0" t="0" r="12700" b="0"/>
            <wp:docPr id="38" name="图片 3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力，敲门声的</w:t>
      </w:r>
      <w:r>
        <w:rPr>
          <w:rFonts w:hint="eastAsia" w:ascii="Times New Roman" w:hAnsi="Times New Roman" w:eastAsia="新宋体"/>
          <w:szCs w:val="21"/>
          <w:u w:val="single"/>
        </w:rPr>
        <w:t>　      　</w:t>
      </w:r>
      <w:r>
        <w:rPr>
          <w:rFonts w:hint="eastAsia" w:ascii="Times New Roman" w:hAnsi="Times New Roman" w:eastAsia="新宋体"/>
          <w:szCs w:val="21"/>
        </w:rPr>
        <w:t>越大。（均选填“音调”“音色”或“响度”）</w:t>
      </w:r>
    </w:p>
    <w:p>
      <w:pPr>
        <w:spacing w:line="312" w:lineRule="auto"/>
        <w:ind w:left="273" w:hanging="273" w:hanging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4．宋词《解语花•上元》中描写元宵节“箫鼓</w:t>
      </w:r>
      <w:r>
        <w:rPr>
          <w:rFonts w:hint="eastAsia" w:ascii="Times New Roman" w:hAnsi="Times New Roman" w:eastAsia="新宋体"/>
          <w:szCs w:val="21"/>
        </w:rPr>
        <w:drawing>
          <wp:inline distT="0" distB="0" distL="114300" distR="114300">
            <wp:extent cx="20320" cy="20320"/>
            <wp:effectExtent l="0" t="0" r="10160" b="254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喧，人影参差，满路香飘麝”，其中“箫鼓喧”中的鼓声是由于鼓面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产生的；人们踩着鼓点载歌载舞，说明声音可以传递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312" w:lineRule="auto"/>
        <w:ind w:left="273" w:hanging="273" w:hangingChars="130"/>
        <w:rPr>
          <w:rFonts w:hint="eastAsia" w:ascii="Times New Roman" w:hAnsi="Times New Roman" w:eastAsia="新宋体"/>
          <w:szCs w:val="21"/>
          <w:u w:val="single"/>
        </w:rPr>
      </w:pPr>
      <w:r>
        <w:rPr>
          <w:rFonts w:hint="eastAsia" w:ascii="Times New Roman" w:hAnsi="Times New Roman" w:eastAsia="新宋体"/>
          <w:szCs w:val="21"/>
        </w:rPr>
        <w:t>5．春天到了，湖边桃红柳绿，风景优美。晚上，行走在湖边的人看到水中灯饰的倒影原因是</w:t>
      </w:r>
      <w:r>
        <w:rPr>
          <w:rFonts w:hint="eastAsia" w:ascii="Times New Roman" w:hAnsi="Times New Roman" w:eastAsia="新宋体"/>
          <w:szCs w:val="21"/>
          <w:u w:val="single"/>
        </w:rPr>
        <w:t xml:space="preserve">　   </w:t>
      </w:r>
    </w:p>
    <w:p>
      <w:pPr>
        <w:spacing w:line="312" w:lineRule="auto"/>
        <w:ind w:left="273" w:leftChars="130"/>
        <w:rPr>
          <w:szCs w:val="21"/>
        </w:rPr>
      </w:pPr>
      <w:r>
        <w:rPr>
          <w:rFonts w:hint="eastAsia" w:ascii="Times New Roman" w:hAnsi="Times New Roman" w:eastAsia="新宋体"/>
          <w:szCs w:val="21"/>
          <w:u w:val="single"/>
        </w:rPr>
        <w:t xml:space="preserve">　                      </w:t>
      </w:r>
      <w:r>
        <w:rPr>
          <w:rFonts w:hint="eastAsia" w:ascii="Times New Roman" w:hAnsi="Times New Roman" w:eastAsia="新宋体"/>
          <w:szCs w:val="21"/>
        </w:rPr>
        <w:t>；看到灯光下自己的影子原因是</w:t>
      </w:r>
      <w:r>
        <w:rPr>
          <w:rFonts w:hint="eastAsia" w:ascii="Times New Roman" w:hAnsi="Times New Roman" w:eastAsia="新宋体"/>
          <w:szCs w:val="21"/>
          <w:u w:val="single"/>
        </w:rPr>
        <w:t>　                    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312" w:lineRule="auto"/>
        <w:ind w:left="273" w:hanging="273" w:hanging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6．赣州展开社会文明大行动，规定汽车礼让行人，在斑马线处安装摄像头，抓拍违规车辆，摄像机的镜头是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镜头，成的像是倒立缩小的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像（填“实”或“虚”）</w:t>
      </w:r>
    </w:p>
    <w:p>
      <w:pPr>
        <w:spacing w:line="312" w:lineRule="auto"/>
        <w:ind w:left="273" w:hanging="273" w:hanging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7．夏天，从冰箱里取出冰块，在冰块四周出现的“白气”是由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（填“冰”或“空气中的水蒸气”）形成的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（填“液态”或“气态”）水。</w:t>
      </w:r>
    </w:p>
    <w:p>
      <w:pPr>
        <w:spacing w:line="312" w:lineRule="auto"/>
        <w:ind w:left="273" w:hanging="273" w:hanging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8．质量相同的0℃冰比0℃水冷却效果好，这是因为冰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（填写物态变化的名称）时吸收热量，此过程中冰的温度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（选填“升高”、“降低”或“保持不变”）。</w:t>
      </w:r>
    </w:p>
    <w:p>
      <w:pPr>
        <w:spacing w:line="312" w:lineRule="auto"/>
        <w:ind w:left="273" w:hanging="273" w:hanging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9．如图所示，两个形状相同的烧杯，分别盛有质量相等的水和酒精。根据图中液面的高度和液体密度知识，可知A液体是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，B液体是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。（</w:t>
      </w:r>
      <w:r>
        <w:rPr>
          <w:rFonts w:ascii="Times New Roman" w:hAnsi="Times New Roman" w:eastAsia="Cambria Math"/>
          <w:i/>
          <w:szCs w:val="21"/>
        </w:rPr>
        <w:t>ρ</w:t>
      </w:r>
      <w:r>
        <w:rPr>
          <w:rFonts w:hint="eastAsia" w:ascii="Times New Roman" w:hAnsi="Times New Roman" w:eastAsia="新宋体"/>
          <w:szCs w:val="21"/>
          <w:vertAlign w:val="subscript"/>
        </w:rPr>
        <w:t>水</w:t>
      </w:r>
      <w:r>
        <w:rPr>
          <w:rFonts w:hint="eastAsia" w:ascii="Times New Roman" w:hAnsi="Times New Roman" w:eastAsia="新宋体"/>
          <w:szCs w:val="21"/>
        </w:rPr>
        <w:t>＞</w:t>
      </w:r>
      <w:r>
        <w:rPr>
          <w:rFonts w:ascii="Times New Roman" w:hAnsi="Times New Roman" w:eastAsia="Cambria Math"/>
          <w:i/>
          <w:szCs w:val="21"/>
        </w:rPr>
        <w:t>ρ</w:t>
      </w:r>
      <w:r>
        <w:rPr>
          <w:rFonts w:hint="eastAsia" w:ascii="Times New Roman" w:hAnsi="Times New Roman" w:eastAsia="新宋体"/>
          <w:szCs w:val="21"/>
          <w:vertAlign w:val="subscript"/>
        </w:rPr>
        <w:t>酒精</w:t>
      </w:r>
      <w:r>
        <w:rPr>
          <w:rFonts w:hint="eastAsia" w:ascii="Times New Roman" w:hAnsi="Times New Roman" w:eastAsia="新宋体"/>
          <w:szCs w:val="21"/>
        </w:rPr>
        <w:t>）</w:t>
      </w:r>
    </w:p>
    <w:p>
      <w:pPr>
        <w:spacing w:line="312" w:lineRule="auto"/>
        <w:ind w:left="273" w:hanging="273" w:hanging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10．某医院急诊室的一氧气钢瓶中装有密度为5kg/m</w:t>
      </w:r>
      <w:r>
        <w:rPr>
          <w:rFonts w:hint="eastAsia" w:ascii="Times New Roman" w:hAnsi="Times New Roman" w:eastAsia="新宋体"/>
          <w:szCs w:val="21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的氧气，给急救病人供氧用去了一半，则瓶内剩余氧气的密度是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kg/m</w:t>
      </w:r>
      <w:r>
        <w:rPr>
          <w:rFonts w:hint="eastAsia" w:ascii="Times New Roman" w:hAnsi="Times New Roman" w:eastAsia="新宋体"/>
          <w:szCs w:val="21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；病人需要冰块进行物理降温，取450g水凝固成冰后使用，水全部变成冰后的体积为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cm</w:t>
      </w:r>
      <w:r>
        <w:rPr>
          <w:rFonts w:hint="eastAsia" w:ascii="Times New Roman" w:hAnsi="Times New Roman" w:eastAsia="新宋体"/>
          <w:szCs w:val="21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．（</w:t>
      </w:r>
      <w:r>
        <w:rPr>
          <w:rFonts w:ascii="Times New Roman" w:hAnsi="Times New Roman" w:eastAsia="Cambria Math"/>
          <w:i/>
          <w:szCs w:val="21"/>
        </w:rPr>
        <w:t>ρ</w:t>
      </w:r>
      <w:r>
        <w:rPr>
          <w:rFonts w:hint="eastAsia" w:ascii="Times New Roman" w:hAnsi="Times New Roman" w:eastAsia="新宋体"/>
          <w:szCs w:val="21"/>
          <w:vertAlign w:val="subscript"/>
        </w:rPr>
        <w:t>冰</w:t>
      </w:r>
      <w:r>
        <w:rPr>
          <w:rFonts w:hint="eastAsia" w:ascii="Times New Roman" w:hAnsi="Times New Roman" w:eastAsia="新宋体"/>
          <w:szCs w:val="21"/>
        </w:rPr>
        <w:t>＝0.9×10</w:t>
      </w:r>
      <w:r>
        <w:rPr>
          <w:rFonts w:hint="eastAsia" w:ascii="Times New Roman" w:hAnsi="Times New Roman" w:eastAsia="新宋体"/>
          <w:szCs w:val="21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kg/m</w:t>
      </w:r>
      <w:r>
        <w:rPr>
          <w:rFonts w:hint="eastAsia" w:ascii="Times New Roman" w:hAnsi="Times New Roman" w:eastAsia="新宋体"/>
          <w:szCs w:val="21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）</w:t>
      </w:r>
    </w:p>
    <w:p>
      <w:pPr>
        <w:snapToGrid w:val="0"/>
        <w:spacing w:line="276" w:lineRule="auto"/>
        <w:ind w:left="412" w:hanging="413" w:hangingChars="196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>二、选择题</w:t>
      </w:r>
      <w:r>
        <w:rPr>
          <w:rFonts w:hint="eastAsia" w:ascii="宋体" w:hAnsi="宋体" w:cs="宋体"/>
          <w:szCs w:val="21"/>
        </w:rPr>
        <w:t>(共26分，把你认为正确选项写在试卷的相应位置上第11～16小题．每一小题只有一个正确答案．每小题3分；第17、18小题为不定项选择．每小题有一个或几个正确答案．每小题4分，全部选择正确得4分，不定项选择正确但不全得1分．不选、多选或错选得0分)</w:t>
      </w:r>
    </w:p>
    <w:p>
      <w:pPr>
        <w:spacing w:line="276" w:lineRule="auto"/>
        <w:ind w:left="273" w:hanging="273" w:hanging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11．下列物体的长度最接近2m的是（　　）</w:t>
      </w:r>
    </w:p>
    <w:p>
      <w:pPr>
        <w:tabs>
          <w:tab w:val="left" w:pos="4605"/>
        </w:tabs>
        <w:spacing w:line="276" w:lineRule="auto"/>
        <w:ind w:firstLine="420" w:firstLineChars="200"/>
        <w:jc w:val="left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A．铅笔的长度</w:t>
      </w:r>
      <w:r>
        <w:rPr>
          <w:rFonts w:hint="eastAsia"/>
          <w:szCs w:val="21"/>
        </w:rPr>
        <w:t xml:space="preserve">       </w:t>
      </w:r>
      <w:r>
        <w:rPr>
          <w:rFonts w:hint="eastAsia" w:ascii="Times New Roman" w:hAnsi="Times New Roman" w:eastAsia="新宋体"/>
          <w:szCs w:val="21"/>
        </w:rPr>
        <w:t>B．课桌的高度</w:t>
      </w:r>
      <w:r>
        <w:rPr>
          <w:szCs w:val="21"/>
        </w:rPr>
        <w:tab/>
      </w:r>
      <w:r>
        <w:rPr>
          <w:rFonts w:hint="eastAsia" w:ascii="Times New Roman" w:hAnsi="Times New Roman" w:eastAsia="新宋体"/>
          <w:szCs w:val="21"/>
        </w:rPr>
        <w:t>C．黑板的长度</w:t>
      </w:r>
      <w:r>
        <w:rPr>
          <w:rFonts w:hint="eastAsia"/>
          <w:szCs w:val="21"/>
        </w:rPr>
        <w:t xml:space="preserve">      </w:t>
      </w:r>
      <w:r>
        <w:rPr>
          <w:rFonts w:hint="eastAsia" w:ascii="Times New Roman" w:hAnsi="Times New Roman" w:eastAsia="新宋体"/>
          <w:szCs w:val="21"/>
        </w:rPr>
        <w:t>D．教室门的高度</w:t>
      </w:r>
    </w:p>
    <w:p>
      <w:pPr>
        <w:spacing w:line="276" w:lineRule="auto"/>
        <w:ind w:left="420" w:hanging="420" w:hangingChars="200"/>
        <w:rPr>
          <w:szCs w:val="21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3956050</wp:posOffset>
            </wp:positionH>
            <wp:positionV relativeFrom="paragraph">
              <wp:posOffset>248920</wp:posOffset>
            </wp:positionV>
            <wp:extent cx="1503680" cy="857885"/>
            <wp:effectExtent l="19050" t="0" r="1270" b="0"/>
            <wp:wrapSquare wrapText="bothSides"/>
            <wp:docPr id="27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03680" cy="857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szCs w:val="21"/>
        </w:rPr>
        <w:t>12．中国的高铁技术世界一流，如图所示是几枚硬币“静</w:t>
      </w:r>
      <w:r>
        <w:rPr>
          <w:rFonts w:hint="eastAsia" w:ascii="Times New Roman" w:hAnsi="Times New Roman" w:eastAsia="新宋体"/>
          <w:szCs w:val="21"/>
        </w:rPr>
        <w:drawing>
          <wp:inline distT="0" distB="0" distL="114300" distR="114300">
            <wp:extent cx="15240" cy="17780"/>
            <wp:effectExtent l="0" t="0" r="0" b="5080"/>
            <wp:docPr id="44" name="图片 4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静”立于高速行驶列车的窗台上的照片，认为硬币处于静止状态所选择的参照物是（　　）</w:t>
      </w:r>
    </w:p>
    <w:p>
      <w:pPr>
        <w:tabs>
          <w:tab w:val="left" w:pos="2300"/>
          <w:tab w:val="left" w:pos="4400"/>
          <w:tab w:val="left" w:pos="6400"/>
        </w:tabs>
        <w:spacing w:line="276" w:lineRule="auto"/>
        <w:ind w:firstLine="420" w:firstLineChars="200"/>
        <w:jc w:val="left"/>
        <w:rPr>
          <w:rFonts w:hint="eastAsia"/>
          <w:szCs w:val="21"/>
        </w:rPr>
      </w:pPr>
      <w:r>
        <w:rPr>
          <w:rFonts w:hint="eastAsia" w:ascii="Times New Roman" w:hAnsi="Times New Roman" w:eastAsia="新宋体"/>
          <w:szCs w:val="21"/>
        </w:rPr>
        <w:t>A．车内的座椅</w:t>
      </w:r>
      <w:r>
        <w:rPr>
          <w:szCs w:val="21"/>
        </w:rPr>
        <w:tab/>
      </w:r>
      <w:r>
        <w:rPr>
          <w:rFonts w:hint="eastAsia" w:ascii="Times New Roman" w:hAnsi="Times New Roman" w:eastAsia="新宋体"/>
          <w:szCs w:val="21"/>
        </w:rPr>
        <w:t>B．路边的树木</w:t>
      </w:r>
      <w:r>
        <w:rPr>
          <w:szCs w:val="21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276" w:lineRule="auto"/>
        <w:ind w:firstLine="420" w:firstLineChars="200"/>
        <w:jc w:val="left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C．窗外的楼房</w:t>
      </w:r>
      <w:r>
        <w:rPr>
          <w:szCs w:val="21"/>
        </w:rPr>
        <w:tab/>
      </w:r>
      <w:r>
        <w:rPr>
          <w:rFonts w:hint="eastAsia" w:ascii="Times New Roman" w:hAnsi="Times New Roman" w:eastAsia="新宋体"/>
          <w:szCs w:val="21"/>
        </w:rPr>
        <w:t>D．远处的高山</w:t>
      </w:r>
    </w:p>
    <w:p>
      <w:pPr>
        <w:spacing w:line="276" w:lineRule="auto"/>
        <w:ind w:left="273" w:hanging="273" w:hanging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13．关于声现象，下列说法正确的是（　　）</w:t>
      </w:r>
    </w:p>
    <w:p>
      <w:pPr>
        <w:spacing w:line="276" w:lineRule="auto"/>
        <w:ind w:firstLine="420" w:firstLineChars="200"/>
        <w:jc w:val="left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A．我们听不到真空罩中闹铃振动产生的声音，是因为真空不能传播声音</w:t>
      </w:r>
      <w:r>
        <w:rPr>
          <w:szCs w:val="21"/>
        </w:rPr>
        <w:tab/>
      </w:r>
    </w:p>
    <w:p>
      <w:pPr>
        <w:spacing w:line="276" w:lineRule="auto"/>
        <w:ind w:firstLine="420" w:firstLineChars="200"/>
        <w:jc w:val="left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B．敲击音叉时用力越大发出的声音越大，是因为音叉振动变快</w:t>
      </w:r>
      <w:r>
        <w:rPr>
          <w:szCs w:val="21"/>
        </w:rPr>
        <w:tab/>
      </w:r>
    </w:p>
    <w:p>
      <w:pPr>
        <w:spacing w:line="276" w:lineRule="auto"/>
        <w:ind w:firstLine="420" w:firstLineChars="200"/>
        <w:jc w:val="left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C．赣州城区禁放鞭炮，这是在传播过程中控制噪声</w:t>
      </w:r>
      <w:r>
        <w:rPr>
          <w:szCs w:val="21"/>
        </w:rPr>
        <w:tab/>
      </w:r>
    </w:p>
    <w:p>
      <w:pPr>
        <w:spacing w:line="276" w:lineRule="auto"/>
        <w:ind w:firstLine="420" w:firstLineChars="200"/>
        <w:jc w:val="left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D．渔船上安装的声呐系统是利用次声波确定鱼群的位置</w:t>
      </w:r>
    </w:p>
    <w:p>
      <w:pPr>
        <w:spacing w:line="276" w:lineRule="auto"/>
        <w:ind w:left="273" w:hanging="273" w:hanging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14．下列关于光学实验的说法，正确的是（　　）</w:t>
      </w:r>
    </w:p>
    <w:p>
      <w:pPr>
        <w:spacing w:line="276" w:lineRule="auto"/>
        <w:ind w:firstLine="420" w:firstLineChars="200"/>
        <w:jc w:val="left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A．探究光的反射定律时，用来显示光的传播路径的硬纸板最好选择黑色光滑的</w:t>
      </w:r>
      <w:r>
        <w:rPr>
          <w:szCs w:val="21"/>
        </w:rPr>
        <w:tab/>
      </w:r>
    </w:p>
    <w:p>
      <w:pPr>
        <w:spacing w:line="276" w:lineRule="auto"/>
        <w:ind w:firstLine="420" w:firstLineChars="200"/>
        <w:jc w:val="left"/>
        <w:rPr>
          <w:rFonts w:hint="eastAsia" w:eastAsia="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</w:rPr>
        <w:t>B．探究平面镜成像特点，物体靠近平面镜时像的大小不变</w:t>
      </w:r>
      <w:r>
        <w:rPr>
          <w:szCs w:val="21"/>
        </w:rPr>
        <w:tab/>
      </w:r>
      <w:r>
        <w:rPr>
          <w:rFonts w:hint="eastAsia"/>
          <w:color w:val="FFFFFF"/>
          <w:sz w:val="4"/>
          <w:szCs w:val="21"/>
          <w:lang w:eastAsia="zh-CN"/>
        </w:rPr>
        <w:t>[来源:学+科+网Z+X+X+K]</w:t>
      </w:r>
    </w:p>
    <w:p>
      <w:pPr>
        <w:spacing w:line="276" w:lineRule="auto"/>
        <w:ind w:firstLine="420" w:firstLineChars="200"/>
        <w:jc w:val="left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C．探究光的折射特点时，光从空气射入水中，传播方向一定改变</w:t>
      </w:r>
      <w:r>
        <w:rPr>
          <w:szCs w:val="21"/>
        </w:rPr>
        <w:tab/>
      </w:r>
    </w:p>
    <w:p>
      <w:pPr>
        <w:spacing w:line="276" w:lineRule="auto"/>
        <w:ind w:firstLine="420" w:firstLineChars="200"/>
        <w:jc w:val="left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D．探究凸透镜成像规律时，当蜡烛燃烧变短，光屏上的像会向下移动</w:t>
      </w:r>
    </w:p>
    <w:p>
      <w:pPr>
        <w:spacing w:line="276" w:lineRule="auto"/>
        <w:ind w:left="273" w:hanging="273" w:hangingChars="130"/>
        <w:rPr>
          <w:rFonts w:hint="eastAsia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</w:rPr>
        <w:t>15．下列场景与所蕴含的物理知识，对应完全正确的是（　　）</w:t>
      </w:r>
      <w:r>
        <w:rPr>
          <w:rFonts w:hint="eastAsia" w:ascii="Times New Roman" w:hAnsi="Times New Roman" w:eastAsia="新宋体"/>
          <w:color w:val="FFFFFF"/>
          <w:sz w:val="4"/>
          <w:szCs w:val="21"/>
          <w:lang w:eastAsia="zh-CN"/>
        </w:rPr>
        <w:t>[来源:学科网ZXXK]</w:t>
      </w:r>
    </w:p>
    <w:p>
      <w:pPr>
        <w:spacing w:line="276" w:lineRule="auto"/>
        <w:ind w:firstLine="420" w:firstLineChars="200"/>
        <w:jc w:val="left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A．春季，小明体育训练后满头大汗，回到教室不停扇风﹣﹣提高液体温度加快蒸发</w:t>
      </w:r>
      <w:r>
        <w:rPr>
          <w:szCs w:val="21"/>
        </w:rPr>
        <w:tab/>
      </w:r>
    </w:p>
    <w:p>
      <w:pPr>
        <w:spacing w:line="276" w:lineRule="auto"/>
        <w:ind w:firstLine="420" w:firstLineChars="200"/>
        <w:jc w:val="left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B．夏季，小明手拿着一瓶冰冻矿泉水，冰减少，手感到凉﹣﹣熔化吸热</w:t>
      </w:r>
      <w:r>
        <w:rPr>
          <w:szCs w:val="21"/>
        </w:rPr>
        <w:tab/>
      </w:r>
    </w:p>
    <w:p>
      <w:pPr>
        <w:spacing w:line="276" w:lineRule="auto"/>
        <w:ind w:firstLine="420" w:firstLineChars="200"/>
        <w:jc w:val="left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C．秋季，小明发现操场上的双杠上铺满了一层霜﹣﹣霜是非晶体</w:t>
      </w:r>
      <w:r>
        <w:rPr>
          <w:szCs w:val="21"/>
        </w:rPr>
        <w:tab/>
      </w:r>
    </w:p>
    <w:p>
      <w:pPr>
        <w:spacing w:line="276" w:lineRule="auto"/>
        <w:ind w:firstLine="420" w:firstLineChars="200"/>
        <w:jc w:val="left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D．冬季，戴眼镜的小明从教室外走进教室内，镜片模糊不清﹣﹣液化吸热</w:t>
      </w:r>
    </w:p>
    <w:p>
      <w:pPr>
        <w:spacing w:line="276" w:lineRule="auto"/>
        <w:ind w:left="273" w:hanging="273" w:hanging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16．关于质量和密度，下列说法正确的是（　　）</w:t>
      </w:r>
    </w:p>
    <w:p>
      <w:pPr>
        <w:spacing w:line="276" w:lineRule="auto"/>
        <w:ind w:firstLine="420" w:firstLineChars="200"/>
        <w:jc w:val="left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A．从地球带</w:t>
      </w:r>
      <w:r>
        <w:rPr>
          <w:rFonts w:hint="eastAsia" w:ascii="Times New Roman" w:hAnsi="Times New Roman" w:eastAsia="新宋体"/>
          <w:szCs w:val="21"/>
        </w:rPr>
        <w:drawing>
          <wp:inline distT="0" distB="0" distL="114300" distR="114300">
            <wp:extent cx="16510" cy="21590"/>
            <wp:effectExtent l="0" t="0" r="13970" b="127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到太空中的铅笔能“悬浮”于舱内，是由于质量变小了</w:t>
      </w:r>
      <w:r>
        <w:rPr>
          <w:szCs w:val="21"/>
        </w:rPr>
        <w:tab/>
      </w:r>
    </w:p>
    <w:p>
      <w:pPr>
        <w:spacing w:line="276" w:lineRule="auto"/>
        <w:ind w:firstLine="420" w:firstLineChars="200"/>
        <w:jc w:val="left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B．同种</w:t>
      </w:r>
      <w:r>
        <w:rPr>
          <w:rFonts w:hint="eastAsia" w:ascii="Times New Roman" w:hAnsi="Times New Roman" w:eastAsia="新宋体"/>
          <w:szCs w:val="21"/>
        </w:rPr>
        <w:drawing>
          <wp:inline distT="0" distB="0" distL="114300" distR="114300">
            <wp:extent cx="21590" cy="15240"/>
            <wp:effectExtent l="0" t="0" r="889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物质的状态发生变化，质量和密度均不变</w:t>
      </w:r>
      <w:r>
        <w:rPr>
          <w:szCs w:val="21"/>
        </w:rPr>
        <w:tab/>
      </w:r>
    </w:p>
    <w:p>
      <w:pPr>
        <w:spacing w:line="276" w:lineRule="auto"/>
        <w:ind w:firstLine="420" w:firstLineChars="200"/>
        <w:jc w:val="left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C．水从0℃升高到4℃的过程中，密度逐渐变小</w:t>
      </w:r>
      <w:r>
        <w:rPr>
          <w:szCs w:val="21"/>
        </w:rPr>
        <w:tab/>
      </w:r>
    </w:p>
    <w:p>
      <w:pPr>
        <w:spacing w:line="276" w:lineRule="auto"/>
        <w:ind w:firstLine="420" w:firstLineChars="200"/>
        <w:jc w:val="left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D．氧气罐中的氧气用去一半，密度减小一半</w:t>
      </w:r>
    </w:p>
    <w:p>
      <w:pPr>
        <w:spacing w:line="276" w:lineRule="auto"/>
        <w:ind w:left="273" w:hanging="273" w:hanging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17．如图所示是探究平面镜成像特点的实验装置。下列说法中正确的是（　　）</w:t>
      </w:r>
    </w:p>
    <w:p>
      <w:pPr>
        <w:spacing w:line="276" w:lineRule="auto"/>
        <w:ind w:firstLine="420" w:firstLineChars="200"/>
        <w:jc w:val="left"/>
        <w:rPr>
          <w:szCs w:val="21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3747135</wp:posOffset>
            </wp:positionH>
            <wp:positionV relativeFrom="paragraph">
              <wp:posOffset>75565</wp:posOffset>
            </wp:positionV>
            <wp:extent cx="1600200" cy="901700"/>
            <wp:effectExtent l="19050" t="0" r="0" b="0"/>
            <wp:wrapSquare wrapText="bothSides"/>
            <wp:docPr id="26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b="10184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szCs w:val="21"/>
        </w:rPr>
        <w:t>A．跳棋A靠近玻璃板时像的大小不变</w:t>
      </w:r>
      <w:r>
        <w:rPr>
          <w:szCs w:val="21"/>
        </w:rPr>
        <w:tab/>
      </w:r>
    </w:p>
    <w:p>
      <w:pPr>
        <w:spacing w:line="276" w:lineRule="auto"/>
        <w:ind w:firstLine="420" w:firstLineChars="200"/>
        <w:jc w:val="left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B．跳棋A在玻璃板中所成的像是光的折射形成的虚像</w:t>
      </w:r>
      <w:r>
        <w:rPr>
          <w:szCs w:val="21"/>
        </w:rPr>
        <w:tab/>
      </w:r>
    </w:p>
    <w:p>
      <w:pPr>
        <w:spacing w:line="276" w:lineRule="auto"/>
        <w:ind w:firstLine="420" w:firstLineChars="200"/>
        <w:jc w:val="left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C．物和像的连线与玻璃板垂直</w:t>
      </w:r>
      <w:r>
        <w:rPr>
          <w:szCs w:val="21"/>
        </w:rPr>
        <w:tab/>
      </w:r>
    </w:p>
    <w:p>
      <w:pPr>
        <w:spacing w:line="276" w:lineRule="auto"/>
        <w:ind w:firstLine="420" w:firstLineChars="200"/>
        <w:jc w:val="left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D．把纸板放在玻璃板和跳棋B之间挡住B，从跳棋A</w:t>
      </w:r>
    </w:p>
    <w:p>
      <w:pPr>
        <w:spacing w:line="276" w:lineRule="auto"/>
        <w:ind w:firstLine="735" w:firstLineChars="350"/>
        <w:jc w:val="left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这一侧看不到像</w:t>
      </w:r>
    </w:p>
    <w:p>
      <w:pPr>
        <w:spacing w:line="276" w:lineRule="auto"/>
        <w:ind w:left="420" w:hanging="420" w:hangingChars="200"/>
        <w:rPr>
          <w:rFonts w:hint="eastAsia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</w:rPr>
        <w:t>18．入冬以来气候干燥，赣州地区多处发生火灾。如若被困火灾现场，建筑物内的受困人员应捂鼻、弯腰迅速撤离火场，这是因为发生火灾时，燃烧产生的有毒有害气体与空气相比（　　）</w:t>
      </w:r>
      <w:r>
        <w:rPr>
          <w:rFonts w:hint="eastAsia" w:ascii="Times New Roman" w:hAnsi="Times New Roman" w:eastAsia="新宋体"/>
          <w:color w:val="FFFFFF"/>
          <w:sz w:val="4"/>
          <w:szCs w:val="21"/>
          <w:lang w:eastAsia="zh-CN"/>
        </w:rPr>
        <w:t>[来源:Z&amp;xx&amp;k.Com]</w:t>
      </w:r>
    </w:p>
    <w:p>
      <w:pPr>
        <w:spacing w:line="276" w:lineRule="auto"/>
        <w:ind w:firstLine="420" w:firstLineChars="200"/>
        <w:jc w:val="left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A．温度较低，大量聚焦在房间上方</w:t>
      </w:r>
      <w:r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 w:ascii="Times New Roman" w:hAnsi="Times New Roman" w:eastAsia="新宋体"/>
          <w:szCs w:val="21"/>
        </w:rPr>
        <w:t>B．密度较大，大量聚焦在房间上方</w:t>
      </w:r>
      <w:r>
        <w:rPr>
          <w:szCs w:val="21"/>
        </w:rPr>
        <w:tab/>
      </w:r>
    </w:p>
    <w:p>
      <w:pPr>
        <w:spacing w:line="276" w:lineRule="auto"/>
        <w:ind w:firstLine="420" w:firstLineChars="200"/>
        <w:jc w:val="left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C．温度较高，大量聚焦在房间上方</w:t>
      </w:r>
      <w:r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 w:ascii="Times New Roman" w:hAnsi="Times New Roman" w:eastAsia="新宋体"/>
          <w:szCs w:val="21"/>
        </w:rPr>
        <w:t>D．密度较小，大量聚集在房间上方</w:t>
      </w:r>
    </w:p>
    <w:p>
      <w:pPr>
        <w:snapToGrid w:val="0"/>
        <w:spacing w:line="276" w:lineRule="auto"/>
        <w:textAlignment w:val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三、简答与计算题(共26分，第19小题5分，第20、21、22小题各6、7、8分)</w:t>
      </w:r>
    </w:p>
    <w:p>
      <w:pPr>
        <w:spacing w:line="276" w:lineRule="auto"/>
        <w:ind w:left="273" w:hanging="273" w:hangingChars="130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19．炎热的夏季，小军同学把装满水的矿泉水瓶放入冰箱冷冻室，当瓶内水完全结冰时拿出，发现塑料瓶底明显向外凸起，请你应用所学的物理知识解释这一现象；并举一个生活中因水结冰带来危害的例子。</w:t>
      </w:r>
    </w:p>
    <w:p>
      <w:pPr>
        <w:spacing w:line="276" w:lineRule="auto"/>
        <w:ind w:left="273" w:hanging="273" w:hangingChars="130"/>
        <w:rPr>
          <w:rFonts w:hint="eastAsia" w:ascii="Times New Roman" w:hAnsi="Times New Roman" w:eastAsia="新宋体"/>
          <w:szCs w:val="21"/>
        </w:rPr>
      </w:pPr>
    </w:p>
    <w:p>
      <w:pPr>
        <w:spacing w:line="276" w:lineRule="auto"/>
        <w:ind w:left="273" w:hanging="273" w:hangingChars="130"/>
        <w:rPr>
          <w:szCs w:val="21"/>
        </w:rPr>
      </w:pPr>
    </w:p>
    <w:p>
      <w:pPr>
        <w:spacing w:line="276" w:lineRule="auto"/>
        <w:ind w:left="273" w:hanging="273" w:hanging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20．飞机在空中水平匀速飞行。徐冰同学站在水平地面上，用学习过的光学、力学知识，测量飞机的飞行速度，以及声音在空气中的传播速度。当他听到飞机的声音从头顶正上方传来时，发现飞机在他前上方与地面成37°角的方向，如图所示，已知h＝2052m，飞机从头顶正上方到达他前上方与地面成37°角的位置时用时6s。求飞机速度，以及声音在空气中的传播速度（直角三角形一个角为37°角时，三个边，长度之比为3：4：5）。</w:t>
      </w:r>
    </w:p>
    <w:p>
      <w:pPr>
        <w:spacing w:line="276" w:lineRule="auto"/>
        <w:ind w:left="273" w:leftChars="130"/>
        <w:jc w:val="right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980565" cy="1323975"/>
            <wp:effectExtent l="19050" t="0" r="635" b="0"/>
            <wp:docPr id="4" name="图片 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8056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ind w:left="273" w:hanging="273" w:hangingChars="130"/>
        <w:rPr>
          <w:rFonts w:hint="eastAsia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</w:rPr>
        <w:t>21．某同学用天平、玻璃瓶和水来测量某种液体的密度，测得空瓶的质量为25.4g瓶中装满水后总质量为47.4g，将瓶中水全部倒出并装满待测液体后总质量为51.8g。（水的密度为1.0×10</w:t>
      </w:r>
      <w:r>
        <w:rPr>
          <w:rFonts w:hint="eastAsia" w:ascii="Times New Roman" w:hAnsi="Times New Roman" w:eastAsia="新宋体"/>
          <w:szCs w:val="21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kg/m</w:t>
      </w:r>
      <w:r>
        <w:rPr>
          <w:rFonts w:hint="eastAsia" w:ascii="Times New Roman" w:hAnsi="Times New Roman" w:eastAsia="新宋体"/>
          <w:szCs w:val="21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）</w:t>
      </w:r>
      <w:r>
        <w:rPr>
          <w:rFonts w:hint="eastAsia" w:ascii="Times New Roman" w:hAnsi="Times New Roman" w:eastAsia="新宋体"/>
          <w:color w:val="FFFFFF"/>
          <w:sz w:val="4"/>
          <w:szCs w:val="21"/>
          <w:lang w:eastAsia="zh-CN"/>
        </w:rPr>
        <w:t>[来源:Z#xx#k.Com]</w:t>
      </w:r>
    </w:p>
    <w:p>
      <w:pPr>
        <w:spacing w:line="276" w:lineRule="auto"/>
        <w:ind w:left="273" w:leftChars="130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（1）玻璃瓶的容积； （2）待测液体的密度。</w:t>
      </w:r>
    </w:p>
    <w:p>
      <w:pPr>
        <w:spacing w:line="276" w:lineRule="auto"/>
        <w:ind w:left="273" w:leftChars="130"/>
        <w:rPr>
          <w:rFonts w:hint="eastAsia" w:ascii="Times New Roman" w:hAnsi="Times New Roman" w:eastAsia="新宋体"/>
          <w:szCs w:val="21"/>
        </w:rPr>
      </w:pPr>
    </w:p>
    <w:p>
      <w:pPr>
        <w:spacing w:line="276" w:lineRule="auto"/>
        <w:ind w:left="273" w:leftChars="130"/>
        <w:rPr>
          <w:rFonts w:hint="eastAsia"/>
          <w:szCs w:val="21"/>
        </w:rPr>
      </w:pPr>
    </w:p>
    <w:p>
      <w:pPr>
        <w:spacing w:line="276" w:lineRule="auto"/>
        <w:ind w:left="273" w:leftChars="130"/>
        <w:rPr>
          <w:rFonts w:hint="eastAsia"/>
          <w:szCs w:val="21"/>
        </w:rPr>
      </w:pPr>
    </w:p>
    <w:p>
      <w:pPr>
        <w:spacing w:line="276" w:lineRule="auto"/>
        <w:ind w:left="273" w:hanging="273" w:hanging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22．现有一空瓶质量为200g，装满水后总质量为800g，若用该空瓶装满另一种液体后总质量为900g，求：</w:t>
      </w:r>
    </w:p>
    <w:p>
      <w:pPr>
        <w:spacing w:line="276" w:lineRule="auto"/>
        <w:ind w:left="273" w:leftChars="130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 xml:space="preserve">（1）该瓶装满水后水的体积； </w:t>
      </w:r>
    </w:p>
    <w:p>
      <w:pPr>
        <w:spacing w:line="276" w:lineRule="auto"/>
        <w:ind w:left="273" w:left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（2）另一种液体的密度。</w:t>
      </w:r>
    </w:p>
    <w:p>
      <w:pPr>
        <w:spacing w:line="276" w:lineRule="auto"/>
        <w:ind w:left="273" w:leftChars="130"/>
        <w:rPr>
          <w:rFonts w:hint="eastAsia"/>
          <w:szCs w:val="21"/>
        </w:rPr>
      </w:pPr>
    </w:p>
    <w:p>
      <w:pPr>
        <w:spacing w:line="276" w:lineRule="auto"/>
        <w:ind w:left="273" w:leftChars="130"/>
        <w:rPr>
          <w:rFonts w:hint="eastAsia"/>
          <w:szCs w:val="21"/>
        </w:rPr>
      </w:pPr>
    </w:p>
    <w:p>
      <w:pPr>
        <w:spacing w:line="276" w:lineRule="auto"/>
        <w:ind w:left="273" w:leftChars="130"/>
        <w:rPr>
          <w:rFonts w:hint="eastAsia"/>
          <w:szCs w:val="21"/>
        </w:rPr>
      </w:pPr>
    </w:p>
    <w:p>
      <w:pPr>
        <w:snapToGrid w:val="0"/>
        <w:spacing w:line="312" w:lineRule="auto"/>
        <w:textAlignment w:val="auto"/>
        <w:rPr>
          <w:rFonts w:hint="eastAsia" w:ascii="宋体" w:hAnsi="宋体" w:cs="宋体"/>
          <w:b/>
          <w:szCs w:val="21"/>
        </w:rPr>
      </w:pPr>
    </w:p>
    <w:p>
      <w:pPr>
        <w:snapToGrid w:val="0"/>
        <w:spacing w:line="264" w:lineRule="auto"/>
        <w:textAlignment w:val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四、实验探究题(共28分，每小题各7分)</w:t>
      </w:r>
    </w:p>
    <w:p>
      <w:pPr>
        <w:spacing w:line="264" w:lineRule="auto"/>
        <w:ind w:left="273" w:hanging="273" w:hanging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23．以下是小璟同学做“测量小车的平均速度”时的实验报告（摘要）。请你将其报告中的问题补充完整。</w:t>
      </w:r>
    </w:p>
    <w:p>
      <w:pPr>
        <w:spacing w:line="264" w:lineRule="auto"/>
        <w:ind w:left="273" w:left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【实验目的】测量小车的平均速度</w:t>
      </w:r>
    </w:p>
    <w:p>
      <w:pPr>
        <w:spacing w:line="264" w:lineRule="auto"/>
        <w:ind w:left="273" w:left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【实验原理】</w:t>
      </w:r>
      <w:r>
        <w:rPr>
          <w:rFonts w:hint="eastAsia" w:ascii="Times New Roman" w:hAnsi="Times New Roman" w:eastAsia="新宋体"/>
          <w:szCs w:val="21"/>
          <w:u w:val="single"/>
        </w:rPr>
        <w:t xml:space="preserve">　   　       </w:t>
      </w:r>
    </w:p>
    <w:p>
      <w:pPr>
        <w:spacing w:line="264" w:lineRule="auto"/>
        <w:ind w:left="273" w:left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【实验器材】小车、</w:t>
      </w:r>
      <w:r>
        <w:rPr>
          <w:rFonts w:hint="eastAsia" w:ascii="Times New Roman" w:hAnsi="Times New Roman" w:eastAsia="新宋体"/>
          <w:szCs w:val="21"/>
          <w:u w:val="single"/>
        </w:rPr>
        <w:t>　       　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szCs w:val="21"/>
          <w:u w:val="single"/>
        </w:rPr>
        <w:t xml:space="preserve">　 </w:t>
      </w:r>
      <w:r>
        <w:rPr>
          <w:rFonts w:hint="eastAsia" w:ascii="Times New Roman" w:hAnsi="Times New Roman" w:eastAsia="新宋体"/>
          <w:szCs w:val="21"/>
          <w:u w:val="single"/>
        </w:rPr>
        <w:drawing>
          <wp:inline distT="0" distB="0" distL="114300" distR="114300">
            <wp:extent cx="15240" cy="16510"/>
            <wp:effectExtent l="0" t="0" r="0" b="635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  <w:u w:val="single"/>
        </w:rPr>
        <w:t xml:space="preserve">      　</w:t>
      </w:r>
      <w:r>
        <w:rPr>
          <w:rFonts w:hint="eastAsia" w:ascii="Times New Roman" w:hAnsi="Times New Roman" w:eastAsia="新宋体"/>
          <w:szCs w:val="21"/>
        </w:rPr>
        <w:t>、斜面、金属挡板、长方体木块</w:t>
      </w:r>
    </w:p>
    <w:p>
      <w:pPr>
        <w:spacing w:line="264" w:lineRule="auto"/>
        <w:ind w:left="273" w:left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【实验装置】如图所示</w:t>
      </w:r>
    </w:p>
    <w:p>
      <w:pPr>
        <w:spacing w:line="264" w:lineRule="auto"/>
        <w:ind w:left="273" w:left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【实验</w:t>
      </w:r>
      <w:r>
        <w:rPr>
          <w:rFonts w:hint="eastAsia" w:ascii="Times New Roman" w:hAnsi="Times New Roman" w:eastAsia="新宋体"/>
          <w:szCs w:val="21"/>
        </w:rPr>
        <w:drawing>
          <wp:inline distT="0" distB="0" distL="114300" distR="114300">
            <wp:extent cx="24130" cy="21590"/>
            <wp:effectExtent l="0" t="0" r="6350" b="1270"/>
            <wp:docPr id="40" name="图片 4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数据】如表所示</w:t>
      </w:r>
    </w:p>
    <w:tbl>
      <w:tblPr>
        <w:tblStyle w:val="40"/>
        <w:tblW w:w="7631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442"/>
        <w:gridCol w:w="1732"/>
        <w:gridCol w:w="1725"/>
        <w:gridCol w:w="1732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442" w:type="dxa"/>
          </w:tcPr>
          <w:p>
            <w:pPr>
              <w:spacing w:line="264" w:lineRule="auto"/>
              <w:jc w:val="center"/>
              <w:rPr>
                <w:kern w:val="2"/>
                <w:szCs w:val="21"/>
              </w:rPr>
            </w:pPr>
            <w:r>
              <w:rPr>
                <w:rFonts w:hint="eastAsia" w:ascii="Times New Roman" w:hAnsi="Times New Roman" w:eastAsia="新宋体"/>
                <w:kern w:val="2"/>
                <w:szCs w:val="21"/>
              </w:rPr>
              <w:t>测量的物理量</w:t>
            </w:r>
          </w:p>
        </w:tc>
        <w:tc>
          <w:tcPr>
            <w:tcW w:w="1732" w:type="dxa"/>
          </w:tcPr>
          <w:p>
            <w:pPr>
              <w:spacing w:line="264" w:lineRule="auto"/>
              <w:jc w:val="center"/>
              <w:rPr>
                <w:kern w:val="2"/>
                <w:szCs w:val="21"/>
              </w:rPr>
            </w:pPr>
            <w:r>
              <w:rPr>
                <w:rFonts w:hint="eastAsia" w:ascii="Times New Roman" w:hAnsi="Times New Roman" w:eastAsia="新宋体"/>
                <w:kern w:val="2"/>
                <w:szCs w:val="21"/>
              </w:rPr>
              <w:t>AB段</w:t>
            </w:r>
          </w:p>
        </w:tc>
        <w:tc>
          <w:tcPr>
            <w:tcW w:w="1725" w:type="dxa"/>
          </w:tcPr>
          <w:p>
            <w:pPr>
              <w:spacing w:line="264" w:lineRule="auto"/>
              <w:jc w:val="center"/>
              <w:rPr>
                <w:kern w:val="2"/>
                <w:szCs w:val="21"/>
              </w:rPr>
            </w:pPr>
            <w:r>
              <w:rPr>
                <w:rFonts w:hint="eastAsia" w:ascii="Times New Roman" w:hAnsi="Times New Roman" w:eastAsia="新宋体"/>
                <w:kern w:val="2"/>
                <w:szCs w:val="21"/>
              </w:rPr>
              <w:t>BC段</w:t>
            </w:r>
          </w:p>
        </w:tc>
        <w:tc>
          <w:tcPr>
            <w:tcW w:w="1732" w:type="dxa"/>
          </w:tcPr>
          <w:p>
            <w:pPr>
              <w:spacing w:line="264" w:lineRule="auto"/>
              <w:jc w:val="center"/>
              <w:rPr>
                <w:kern w:val="2"/>
                <w:szCs w:val="21"/>
              </w:rPr>
            </w:pPr>
            <w:r>
              <w:rPr>
                <w:rFonts w:hint="eastAsia" w:ascii="Times New Roman" w:hAnsi="Times New Roman" w:eastAsia="新宋体"/>
                <w:kern w:val="2"/>
                <w:szCs w:val="21"/>
              </w:rPr>
              <w:t>AC段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442" w:type="dxa"/>
          </w:tcPr>
          <w:p>
            <w:pPr>
              <w:spacing w:line="264" w:lineRule="auto"/>
              <w:jc w:val="center"/>
              <w:rPr>
                <w:kern w:val="2"/>
                <w:szCs w:val="21"/>
              </w:rPr>
            </w:pPr>
            <w:r>
              <w:rPr>
                <w:rFonts w:hint="eastAsia" w:ascii="Times New Roman" w:hAnsi="Times New Roman" w:eastAsia="新宋体"/>
                <w:kern w:val="2"/>
                <w:szCs w:val="21"/>
              </w:rPr>
              <w:t>路程s/cm</w:t>
            </w:r>
          </w:p>
        </w:tc>
        <w:tc>
          <w:tcPr>
            <w:tcW w:w="1732" w:type="dxa"/>
          </w:tcPr>
          <w:p>
            <w:pPr>
              <w:spacing w:line="264" w:lineRule="auto"/>
              <w:jc w:val="center"/>
              <w:rPr>
                <w:kern w:val="2"/>
                <w:szCs w:val="21"/>
              </w:rPr>
            </w:pPr>
            <w:r>
              <w:rPr>
                <w:rFonts w:hint="eastAsia" w:ascii="Times New Roman" w:hAnsi="Times New Roman" w:eastAsia="新宋体"/>
                <w:kern w:val="2"/>
                <w:szCs w:val="21"/>
              </w:rPr>
              <w:t>45</w:t>
            </w:r>
          </w:p>
        </w:tc>
        <w:tc>
          <w:tcPr>
            <w:tcW w:w="1725" w:type="dxa"/>
          </w:tcPr>
          <w:p>
            <w:pPr>
              <w:spacing w:line="264" w:lineRule="auto"/>
              <w:jc w:val="center"/>
              <w:rPr>
                <w:kern w:val="2"/>
                <w:szCs w:val="21"/>
              </w:rPr>
            </w:pPr>
            <w:r>
              <w:rPr>
                <w:rFonts w:hint="eastAsia" w:ascii="Times New Roman" w:hAnsi="Times New Roman" w:eastAsia="新宋体"/>
                <w:kern w:val="2"/>
                <w:szCs w:val="21"/>
              </w:rPr>
              <w:t>56</w:t>
            </w:r>
          </w:p>
        </w:tc>
        <w:tc>
          <w:tcPr>
            <w:tcW w:w="1732" w:type="dxa"/>
          </w:tcPr>
          <w:p>
            <w:pPr>
              <w:spacing w:line="264" w:lineRule="auto"/>
              <w:jc w:val="center"/>
              <w:rPr>
                <w:kern w:val="2"/>
                <w:szCs w:val="21"/>
              </w:rPr>
            </w:pPr>
            <w:r>
              <w:rPr>
                <w:rFonts w:hint="eastAsia" w:ascii="Times New Roman" w:hAnsi="Times New Roman" w:eastAsia="新宋体"/>
                <w:kern w:val="2"/>
                <w:szCs w:val="21"/>
              </w:rPr>
              <w:t>101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442" w:type="dxa"/>
          </w:tcPr>
          <w:p>
            <w:pPr>
              <w:spacing w:line="264" w:lineRule="auto"/>
              <w:jc w:val="center"/>
              <w:rPr>
                <w:kern w:val="2"/>
                <w:szCs w:val="21"/>
              </w:rPr>
            </w:pPr>
            <w:r>
              <w:rPr>
                <w:rFonts w:hint="eastAsia" w:ascii="Times New Roman" w:hAnsi="Times New Roman" w:eastAsia="新宋体"/>
                <w:kern w:val="2"/>
                <w:szCs w:val="21"/>
              </w:rPr>
              <w:t>时间t/s</w:t>
            </w:r>
          </w:p>
        </w:tc>
        <w:tc>
          <w:tcPr>
            <w:tcW w:w="1732" w:type="dxa"/>
          </w:tcPr>
          <w:p>
            <w:pPr>
              <w:spacing w:line="264" w:lineRule="auto"/>
              <w:jc w:val="center"/>
              <w:rPr>
                <w:kern w:val="2"/>
                <w:szCs w:val="21"/>
              </w:rPr>
            </w:pPr>
            <w:r>
              <w:rPr>
                <w:rFonts w:hint="eastAsia" w:ascii="Times New Roman" w:hAnsi="Times New Roman" w:eastAsia="新宋体"/>
                <w:kern w:val="2"/>
                <w:szCs w:val="21"/>
              </w:rPr>
              <w:t>3.0</w:t>
            </w:r>
          </w:p>
        </w:tc>
        <w:tc>
          <w:tcPr>
            <w:tcW w:w="1725" w:type="dxa"/>
          </w:tcPr>
          <w:p>
            <w:pPr>
              <w:spacing w:line="264" w:lineRule="auto"/>
              <w:jc w:val="center"/>
              <w:rPr>
                <w:kern w:val="2"/>
                <w:szCs w:val="21"/>
              </w:rPr>
            </w:pPr>
            <w:r>
              <w:rPr>
                <w:rFonts w:hint="eastAsia" w:ascii="Times New Roman" w:hAnsi="Times New Roman" w:eastAsia="新宋体"/>
                <w:kern w:val="2"/>
                <w:szCs w:val="21"/>
              </w:rPr>
              <w:t>2.8</w:t>
            </w:r>
          </w:p>
        </w:tc>
        <w:tc>
          <w:tcPr>
            <w:tcW w:w="1732" w:type="dxa"/>
          </w:tcPr>
          <w:p>
            <w:pPr>
              <w:spacing w:line="264" w:lineRule="auto"/>
              <w:jc w:val="center"/>
              <w:rPr>
                <w:kern w:val="2"/>
                <w:szCs w:val="21"/>
              </w:rPr>
            </w:pPr>
            <w:r>
              <w:rPr>
                <w:rFonts w:hint="eastAsia" w:ascii="Times New Roman" w:hAnsi="Times New Roman" w:eastAsia="新宋体"/>
                <w:kern w:val="2"/>
                <w:szCs w:val="21"/>
              </w:rPr>
              <w:t>5.8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442" w:type="dxa"/>
          </w:tcPr>
          <w:p>
            <w:pPr>
              <w:spacing w:line="264" w:lineRule="auto"/>
              <w:jc w:val="center"/>
              <w:rPr>
                <w:kern w:val="2"/>
                <w:szCs w:val="21"/>
              </w:rPr>
            </w:pPr>
            <w:r>
              <w:rPr>
                <w:rFonts w:hint="eastAsia" w:ascii="Times New Roman" w:hAnsi="Times New Roman" w:eastAsia="新宋体"/>
                <w:kern w:val="2"/>
                <w:szCs w:val="21"/>
              </w:rPr>
              <w:t>平均速度v/（cm•s</w:t>
            </w:r>
            <w:r>
              <w:rPr>
                <w:rFonts w:hint="eastAsia" w:ascii="Times New Roman" w:hAnsi="Times New Roman" w:eastAsia="新宋体"/>
                <w:kern w:val="2"/>
                <w:szCs w:val="21"/>
                <w:vertAlign w:val="superscript"/>
              </w:rPr>
              <w:t>﹣2</w:t>
            </w:r>
            <w:r>
              <w:rPr>
                <w:rFonts w:hint="eastAsia" w:ascii="Times New Roman" w:hAnsi="Times New Roman" w:eastAsia="新宋体"/>
                <w:kern w:val="2"/>
                <w:szCs w:val="21"/>
              </w:rPr>
              <w:t>）</w:t>
            </w:r>
          </w:p>
        </w:tc>
        <w:tc>
          <w:tcPr>
            <w:tcW w:w="1732" w:type="dxa"/>
          </w:tcPr>
          <w:p>
            <w:pPr>
              <w:spacing w:line="264" w:lineRule="auto"/>
              <w:jc w:val="center"/>
              <w:rPr>
                <w:kern w:val="2"/>
                <w:szCs w:val="21"/>
              </w:rPr>
            </w:pPr>
          </w:p>
        </w:tc>
        <w:tc>
          <w:tcPr>
            <w:tcW w:w="1725" w:type="dxa"/>
          </w:tcPr>
          <w:p>
            <w:pPr>
              <w:spacing w:line="264" w:lineRule="auto"/>
              <w:jc w:val="center"/>
              <w:rPr>
                <w:kern w:val="2"/>
                <w:szCs w:val="21"/>
              </w:rPr>
            </w:pPr>
          </w:p>
        </w:tc>
        <w:tc>
          <w:tcPr>
            <w:tcW w:w="1732" w:type="dxa"/>
          </w:tcPr>
          <w:p>
            <w:pPr>
              <w:spacing w:line="264" w:lineRule="auto"/>
              <w:jc w:val="center"/>
              <w:rPr>
                <w:kern w:val="2"/>
                <w:szCs w:val="21"/>
              </w:rPr>
            </w:pPr>
            <w:r>
              <w:rPr>
                <w:rFonts w:hint="eastAsia" w:ascii="Times New Roman" w:hAnsi="Times New Roman" w:eastAsia="新宋体"/>
                <w:kern w:val="2"/>
                <w:szCs w:val="21"/>
              </w:rPr>
              <w:t>17.4</w:t>
            </w:r>
          </w:p>
        </w:tc>
      </w:tr>
    </w:tbl>
    <w:p>
      <w:pPr>
        <w:spacing w:line="264" w:lineRule="auto"/>
        <w:ind w:left="273" w:left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【实验分析】</w:t>
      </w:r>
    </w:p>
    <w:p>
      <w:pPr>
        <w:spacing w:line="264" w:lineRule="auto"/>
        <w:ind w:left="273" w:left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（1）小车全程是做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运动。（选填“匀速”或“变速”）</w:t>
      </w:r>
    </w:p>
    <w:p>
      <w:pPr>
        <w:spacing w:line="264" w:lineRule="auto"/>
        <w:ind w:left="273" w:left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（2）实验时，为了使小车在斜面上运动的时间长些，应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斜面的坡度。（选填“增大”或“减小”）</w:t>
      </w:r>
    </w:p>
    <w:p>
      <w:pPr>
        <w:spacing w:line="264" w:lineRule="auto"/>
        <w:ind w:left="273" w:leftChars="130"/>
        <w:jc w:val="center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851025" cy="403860"/>
            <wp:effectExtent l="19050" t="0" r="0" b="0"/>
            <wp:docPr id="5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51025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64" w:lineRule="auto"/>
        <w:ind w:left="273" w:hanging="273" w:hanging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24．小明探究凸透镜的成像原理，与老师一起研制了如图所示的实验装置，用水透镜模拟眼睛，光屏模拟视网膜，通过对水透镜注水或抽水可改变水透镜的厚薄。蜡烛、光屏和水透镜在光具座上的位置如图所示。</w:t>
      </w:r>
    </w:p>
    <w:p>
      <w:pPr>
        <w:spacing w:line="264" w:lineRule="auto"/>
        <w:ind w:left="273" w:leftChars="130"/>
        <w:jc w:val="center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3152775" cy="2917190"/>
            <wp:effectExtent l="19050" t="0" r="9525" b="0"/>
            <wp:docPr id="6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2917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64" w:lineRule="auto"/>
        <w:ind w:left="273" w:left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（1）实验时，首先要使</w:t>
      </w:r>
      <w:r>
        <w:rPr>
          <w:rFonts w:hint="eastAsia" w:ascii="Times New Roman" w:hAnsi="Times New Roman" w:eastAsia="新宋体"/>
          <w:szCs w:val="21"/>
        </w:rPr>
        <w:drawing>
          <wp:inline distT="0" distB="0" distL="114300" distR="114300">
            <wp:extent cx="13970" cy="1397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烛焰、水透镜、光屏三者的中心在</w:t>
      </w:r>
      <w:r>
        <w:rPr>
          <w:rFonts w:hint="eastAsia" w:ascii="Times New Roman" w:hAnsi="Times New Roman" w:eastAsia="新宋体"/>
          <w:szCs w:val="21"/>
          <w:u w:val="single"/>
        </w:rPr>
        <w:t>　       　</w:t>
      </w:r>
      <w:r>
        <w:rPr>
          <w:rFonts w:hint="eastAsia" w:ascii="Times New Roman" w:hAnsi="Times New Roman" w:eastAsia="新宋体"/>
          <w:szCs w:val="21"/>
        </w:rPr>
        <w:t>上，目的是使像成在光屏中心。</w:t>
      </w:r>
    </w:p>
    <w:p>
      <w:pPr>
        <w:spacing w:line="312" w:lineRule="auto"/>
        <w:ind w:left="273" w:left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（2）三者摆放位置如图</w:t>
      </w:r>
      <w:r>
        <w:rPr>
          <w:rFonts w:hint="eastAsia" w:ascii="Times New Roman" w:hAnsi="Times New Roman" w:eastAsia="新宋体"/>
          <w:szCs w:val="21"/>
        </w:rPr>
        <w:drawing>
          <wp:inline distT="0" distB="0" distL="114300" distR="114300">
            <wp:extent cx="17780" cy="16510"/>
            <wp:effectExtent l="0" t="0" r="12700" b="6350"/>
            <wp:docPr id="39" name="图片 3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甲所示</w:t>
      </w:r>
      <w:r>
        <w:rPr>
          <w:rFonts w:hint="eastAsia" w:ascii="Times New Roman" w:hAnsi="Times New Roman" w:eastAsia="新宋体"/>
          <w:szCs w:val="21"/>
        </w:rPr>
        <w:drawing>
          <wp:inline distT="0" distB="0" distL="114300" distR="114300">
            <wp:extent cx="20320" cy="17780"/>
            <wp:effectExtent l="0" t="0" r="10160" b="5080"/>
            <wp:docPr id="41" name="图片 4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，在光屏上成了一个清晰的像（像未画出），该像为倒立、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的实像。此时水透镜的焦距f的范围为</w:t>
      </w:r>
      <w:r>
        <w:rPr>
          <w:rFonts w:hint="eastAsia" w:ascii="Times New Roman" w:hAnsi="Times New Roman" w:eastAsia="新宋体"/>
          <w:szCs w:val="21"/>
          <w:u w:val="single"/>
        </w:rPr>
        <w:t>　   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312" w:lineRule="auto"/>
        <w:ind w:left="273" w:left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（3）用水透镜模拟正常眼睛，将图甲中的烛移动到光具座上40cm处，光屏不动，此时应对水透镜</w:t>
      </w:r>
      <w:r>
        <w:rPr>
          <w:rFonts w:hint="eastAsia" w:ascii="Times New Roman" w:hAnsi="Times New Roman" w:eastAsia="新宋体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Cs w:val="21"/>
        </w:rPr>
        <w:t>（填“注水”或“抽水”），使其焦距变</w:t>
      </w:r>
      <w:r>
        <w:rPr>
          <w:rFonts w:hint="eastAsia" w:ascii="Times New Roman" w:hAnsi="Times New Roman" w:eastAsia="新宋体"/>
          <w:szCs w:val="21"/>
          <w:u w:val="single"/>
        </w:rPr>
        <w:t>　       　</w:t>
      </w:r>
      <w:r>
        <w:rPr>
          <w:rFonts w:hint="eastAsia" w:ascii="Times New Roman" w:hAnsi="Times New Roman" w:eastAsia="新宋体"/>
          <w:szCs w:val="21"/>
        </w:rPr>
        <w:t>（填“长”或“短”），才能在光屏上重新得到一个清晰的像。</w:t>
      </w:r>
    </w:p>
    <w:p>
      <w:pPr>
        <w:spacing w:line="312" w:lineRule="auto"/>
        <w:ind w:left="273" w:leftChars="130"/>
        <w:rPr>
          <w:rFonts w:hint="eastAsia" w:ascii="Times New Roman" w:hAnsi="Times New Roman" w:eastAsia="新宋体"/>
          <w:szCs w:val="21"/>
          <w:u w:val="single"/>
        </w:rPr>
      </w:pPr>
      <w:r>
        <w:rPr>
          <w:rFonts w:hint="eastAsia" w:ascii="Times New Roman" w:hAnsi="Times New Roman" w:eastAsia="新宋体"/>
          <w:szCs w:val="21"/>
        </w:rPr>
        <w:t>（4）用水透镜模拟爷爷的老花眼，如图乙所示，若爷爷不戴老花镜时恰好能够看到图中位置上的蜡烛，在图中的虚线框内安装上适当度数的老花镜的镜片，则爷爷将能看清蜡烛位置</w:t>
      </w:r>
      <w:r>
        <w:rPr>
          <w:rFonts w:hint="eastAsia" w:ascii="Times New Roman" w:hAnsi="Times New Roman" w:eastAsia="新宋体"/>
          <w:szCs w:val="21"/>
          <w:u w:val="single"/>
        </w:rPr>
        <w:t xml:space="preserve">        </w:t>
      </w:r>
    </w:p>
    <w:p>
      <w:pPr>
        <w:spacing w:line="312" w:lineRule="auto"/>
        <w:ind w:left="273" w:leftChars="130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（填“左侧”或“右侧”）的物体。小明因为长期不注意用眼卫生，变成了近视眼，应该配戴</w:t>
      </w:r>
    </w:p>
    <w:p>
      <w:pPr>
        <w:spacing w:line="312" w:lineRule="auto"/>
        <w:ind w:left="273" w:leftChars="130"/>
        <w:rPr>
          <w:szCs w:val="21"/>
        </w:rPr>
      </w:pPr>
      <w:r>
        <w:rPr>
          <w:rFonts w:hint="eastAsia" w:ascii="Times New Roman" w:hAnsi="Times New Roman" w:eastAsia="新宋体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Cs w:val="21"/>
        </w:rPr>
        <w:t>（填“凸“或“凹”）透镜矫正。</w:t>
      </w:r>
    </w:p>
    <w:p>
      <w:pPr>
        <w:spacing w:line="312" w:lineRule="auto"/>
        <w:ind w:left="273" w:hanging="273" w:hanging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25．图甲是探究“水的沸腾”实验装置。</w:t>
      </w:r>
    </w:p>
    <w:p>
      <w:pPr>
        <w:spacing w:line="312" w:lineRule="auto"/>
        <w:ind w:left="273" w:leftChars="130"/>
        <w:jc w:val="center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4011295" cy="2058670"/>
            <wp:effectExtent l="19050" t="0" r="8255" b="0"/>
            <wp:docPr id="7" name="图片 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011295" cy="2058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12" w:lineRule="auto"/>
        <w:ind w:left="273" w:left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（1）安装实验器材时，应按照</w:t>
      </w:r>
      <w:r>
        <w:rPr>
          <w:rFonts w:hint="eastAsia" w:ascii="Times New Roman" w:hAnsi="Times New Roman" w:eastAsia="新宋体"/>
          <w:szCs w:val="21"/>
          <w:u w:val="single"/>
        </w:rPr>
        <w:t>　      　</w:t>
      </w:r>
      <w:r>
        <w:rPr>
          <w:rFonts w:hint="eastAsia" w:ascii="Times New Roman" w:hAnsi="Times New Roman" w:eastAsia="新宋体"/>
          <w:szCs w:val="21"/>
        </w:rPr>
        <w:t>（选填“自下而上”或“自上而下”）的顺序进行。</w:t>
      </w:r>
    </w:p>
    <w:p>
      <w:pPr>
        <w:spacing w:line="312" w:lineRule="auto"/>
        <w:ind w:left="273" w:leftChars="130"/>
        <w:rPr>
          <w:rFonts w:hint="eastAsia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</w:rPr>
        <w:t>（2）A、B、C三种读数方法正确的是</w:t>
      </w:r>
      <w:r>
        <w:rPr>
          <w:rFonts w:hint="eastAsia" w:ascii="Times New Roman" w:hAnsi="Times New Roman" w:eastAsia="新宋体"/>
          <w:szCs w:val="21"/>
          <w:u w:val="single"/>
        </w:rPr>
        <w:t>　    　</w:t>
      </w:r>
      <w:r>
        <w:rPr>
          <w:rFonts w:hint="eastAsia" w:ascii="Times New Roman" w:hAnsi="Times New Roman" w:eastAsia="新宋体"/>
          <w:szCs w:val="21"/>
        </w:rPr>
        <w:t>（填字母代号）。</w:t>
      </w:r>
      <w:r>
        <w:rPr>
          <w:rFonts w:hint="eastAsia" w:ascii="Times New Roman" w:hAnsi="Times New Roman" w:eastAsia="新宋体"/>
          <w:color w:val="FFFFFF"/>
          <w:sz w:val="4"/>
          <w:szCs w:val="21"/>
          <w:lang w:eastAsia="zh-CN"/>
        </w:rPr>
        <w:t>[来源:学科网ZXXK]</w:t>
      </w:r>
    </w:p>
    <w:p>
      <w:pPr>
        <w:spacing w:line="312" w:lineRule="auto"/>
        <w:ind w:left="273" w:left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（3）由图乙可知，水的沸点是</w:t>
      </w:r>
      <w:r>
        <w:rPr>
          <w:rFonts w:hint="eastAsia" w:ascii="Times New Roman" w:hAnsi="Times New Roman" w:eastAsia="新宋体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Cs w:val="21"/>
        </w:rPr>
        <w:t>℃．水沸腾过程中不断吸热，温度</w:t>
      </w:r>
      <w:r>
        <w:rPr>
          <w:rFonts w:hint="eastAsia" w:ascii="Times New Roman" w:hAnsi="Times New Roman" w:eastAsia="新宋体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Cs w:val="21"/>
        </w:rPr>
        <w:t>（选填“升高”、“降低”或“保持不变”）。</w:t>
      </w:r>
    </w:p>
    <w:p>
      <w:pPr>
        <w:spacing w:line="312" w:lineRule="auto"/>
        <w:ind w:left="273" w:left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（4）实验器材中纸板的作用：</w:t>
      </w:r>
      <w:r>
        <w:rPr>
          <w:rFonts w:hint="eastAsia" w:ascii="Times New Roman" w:hAnsi="Times New Roman" w:eastAsia="新宋体"/>
          <w:szCs w:val="21"/>
          <w:u w:val="single"/>
        </w:rPr>
        <w:t>　           　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szCs w:val="21"/>
          <w:u w:val="single"/>
        </w:rPr>
        <w:t>　        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312" w:lineRule="auto"/>
        <w:ind w:left="273" w:leftChars="130"/>
        <w:rPr>
          <w:rFonts w:hint="eastAsia" w:ascii="Times New Roman" w:hAnsi="Times New Roman" w:eastAsia="新宋体"/>
          <w:szCs w:val="21"/>
          <w:u w:val="single"/>
        </w:rPr>
      </w:pPr>
      <w:r>
        <w:rPr>
          <w:rFonts w:hint="eastAsia" w:ascii="Times New Roman" w:hAnsi="Times New Roman" w:eastAsia="新宋体"/>
          <w:szCs w:val="21"/>
        </w:rPr>
        <w:t>（5）实验结束后，移开酒精灯，发现烧杯内的水没有立即停止沸腾，可能的原因是</w:t>
      </w:r>
      <w:r>
        <w:rPr>
          <w:rFonts w:hint="eastAsia" w:ascii="Times New Roman" w:hAnsi="Times New Roman" w:eastAsia="新宋体"/>
          <w:szCs w:val="21"/>
          <w:u w:val="single"/>
        </w:rPr>
        <w:t xml:space="preserve">　       </w:t>
      </w:r>
    </w:p>
    <w:p>
      <w:pPr>
        <w:spacing w:line="312" w:lineRule="auto"/>
        <w:ind w:left="273" w:leftChars="130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  <w:u w:val="single"/>
        </w:rPr>
        <w:t xml:space="preserve">　                                                                              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312" w:lineRule="auto"/>
        <w:ind w:left="273" w:leftChars="130"/>
        <w:rPr>
          <w:rFonts w:hint="eastAsia" w:ascii="Times New Roman" w:hAnsi="Times New Roman" w:eastAsia="新宋体"/>
          <w:szCs w:val="21"/>
        </w:rPr>
      </w:pPr>
    </w:p>
    <w:p>
      <w:pPr>
        <w:spacing w:line="312" w:lineRule="auto"/>
        <w:ind w:left="273" w:leftChars="130"/>
        <w:rPr>
          <w:rFonts w:hint="eastAsia" w:ascii="Times New Roman" w:hAnsi="Times New Roman" w:eastAsia="新宋体"/>
          <w:szCs w:val="21"/>
        </w:rPr>
      </w:pPr>
    </w:p>
    <w:p>
      <w:pPr>
        <w:spacing w:line="312" w:lineRule="auto"/>
        <w:ind w:left="273" w:leftChars="130"/>
        <w:rPr>
          <w:szCs w:val="21"/>
        </w:rPr>
      </w:pPr>
    </w:p>
    <w:p>
      <w:pPr>
        <w:spacing w:line="312" w:lineRule="auto"/>
        <w:ind w:left="273" w:hanging="273" w:hanging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26．小刚妈妈从银座超市买了一桶花生油，小刚想利用在学校学到的“测量物质的密</w:t>
      </w:r>
      <w:r>
        <w:rPr>
          <w:rFonts w:hint="eastAsia" w:ascii="Times New Roman" w:hAnsi="Times New Roman" w:eastAsia="新宋体"/>
          <w:szCs w:val="21"/>
        </w:rPr>
        <w:drawing>
          <wp:inline distT="0" distB="0" distL="114300" distR="114300">
            <wp:extent cx="16510" cy="1397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度”知识来测量花生油的密度，于是他从学校借来了有关器材，进行了如下操作：</w:t>
      </w:r>
    </w:p>
    <w:p>
      <w:pPr>
        <w:spacing w:line="312" w:lineRule="auto"/>
        <w:ind w:left="273" w:leftChars="130"/>
        <w:jc w:val="center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3135630" cy="1626870"/>
            <wp:effectExtent l="19050" t="0" r="7620" b="0"/>
            <wp:docPr id="8" name="图片 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35630" cy="162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12" w:lineRule="auto"/>
        <w:ind w:left="273" w:left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（1）将天平放在水平桌面上，将游码拨在标尺左端零刻线处，此时指针指在如图甲所示位置，小刚接下来的操作应该是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，使指针指在分度盘中央；</w:t>
      </w:r>
    </w:p>
    <w:p>
      <w:pPr>
        <w:spacing w:line="312" w:lineRule="auto"/>
        <w:ind w:left="273" w:left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（2）将空烧杯放在左盘，向右盘加减砝码，当加入最后一个最小砝码时，指针的指向仍然如甲图所示。小刚接下来应该进行的操作是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，使指针指在分度盘中央，最后测出了空烧杯的质量为m</w:t>
      </w:r>
      <w:r>
        <w:rPr>
          <w:rFonts w:hint="eastAsia" w:ascii="Times New Roman" w:hAnsi="Times New Roman" w:eastAsia="新宋体"/>
          <w:szCs w:val="21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＝45g；</w:t>
      </w:r>
    </w:p>
    <w:p>
      <w:pPr>
        <w:spacing w:line="312" w:lineRule="auto"/>
        <w:ind w:left="273" w:left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（3）将花生油倒在量筒里，如图乙所示。花生油的体积为V＝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cm</w:t>
      </w:r>
      <w:r>
        <w:rPr>
          <w:rFonts w:hint="eastAsia" w:ascii="Times New Roman" w:hAnsi="Times New Roman" w:eastAsia="新宋体"/>
          <w:szCs w:val="21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spacing w:line="312" w:lineRule="auto"/>
        <w:ind w:left="273" w:left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（4）将量筒中的花生油倒在空烧杯中，将烧杯放在已调平的天平的左盘，向右盘中加（减）砝码，并调节游码，使横梁在水平位置平衡，此时右盘中砝码和游码的刻度值如图丙所示，则花生油和烧杯的总质量为m</w:t>
      </w:r>
      <w:r>
        <w:rPr>
          <w:rFonts w:hint="eastAsia" w:ascii="Times New Roman" w:hAnsi="Times New Roman" w:eastAsia="新宋体"/>
          <w:szCs w:val="21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g；</w:t>
      </w:r>
    </w:p>
    <w:p>
      <w:pPr>
        <w:spacing w:line="312" w:lineRule="auto"/>
        <w:ind w:left="273" w:leftChars="130"/>
        <w:rPr>
          <w:szCs w:val="21"/>
        </w:rPr>
      </w:pPr>
      <w:r>
        <w:rPr>
          <w:rFonts w:hint="eastAsia" w:ascii="Times New Roman" w:hAnsi="Times New Roman" w:eastAsia="新宋体"/>
          <w:szCs w:val="21"/>
        </w:rPr>
        <w:t>（5）小刚根据测量的数据算出花生油的密度为</w:t>
      </w:r>
      <w:r>
        <w:rPr>
          <w:rFonts w:ascii="Times New Roman" w:hAnsi="Times New Roman" w:eastAsia="Cambria Math"/>
          <w:i/>
          <w:szCs w:val="21"/>
        </w:rPr>
        <w:t>ρ</w:t>
      </w:r>
      <w:r>
        <w:rPr>
          <w:rFonts w:hint="eastAsia" w:ascii="Times New Roman" w:hAnsi="Times New Roman" w:eastAsia="新宋体"/>
          <w:szCs w:val="21"/>
          <w:vertAlign w:val="subscript"/>
        </w:rPr>
        <w:t>油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kg/m</w:t>
      </w:r>
      <w:r>
        <w:rPr>
          <w:rFonts w:hint="eastAsia" w:ascii="Times New Roman" w:hAnsi="Times New Roman" w:eastAsia="新宋体"/>
          <w:szCs w:val="21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spacing w:line="312" w:lineRule="auto"/>
        <w:ind w:left="273" w:leftChars="130"/>
        <w:rPr>
          <w:rFonts w:hint="eastAsia"/>
        </w:rPr>
      </w:pPr>
      <w:r>
        <w:rPr>
          <w:rFonts w:hint="eastAsia"/>
        </w:rPr>
        <w:t>（6）已知该花生油的密度在0.911×10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kg/m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～0.918×10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kg/m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之间，请你根据小刚的测量结果分析，小刚的测量过程中存在的不足之处是</w:t>
      </w:r>
      <w:r>
        <w:rPr>
          <w:rFonts w:hint="eastAsia"/>
          <w:u w:val="single"/>
        </w:rPr>
        <w:t>　   　</w:t>
      </w:r>
      <w:r>
        <w:rPr>
          <w:rFonts w:hint="eastAsia"/>
        </w:rPr>
        <w:t>。</w:t>
      </w:r>
    </w:p>
    <w:p>
      <w:pPr>
        <w:spacing w:line="312" w:lineRule="auto"/>
        <w:ind w:left="273" w:leftChars="130"/>
        <w:rPr>
          <w:rFonts w:hint="eastAsia"/>
        </w:rPr>
      </w:pPr>
    </w:p>
    <w:p>
      <w:pPr>
        <w:spacing w:line="312" w:lineRule="auto"/>
        <w:ind w:left="273" w:leftChars="130"/>
        <w:rPr>
          <w:rFonts w:hint="eastAsia"/>
        </w:rPr>
      </w:pPr>
    </w:p>
    <w:p>
      <w:pPr>
        <w:spacing w:line="312" w:lineRule="auto"/>
        <w:ind w:left="273" w:leftChars="130"/>
        <w:rPr>
          <w:rFonts w:hint="eastAsia"/>
        </w:rPr>
      </w:pPr>
    </w:p>
    <w:p>
      <w:pPr>
        <w:spacing w:line="312" w:lineRule="auto"/>
        <w:ind w:left="273" w:leftChars="130"/>
        <w:rPr>
          <w:rFonts w:hint="eastAsia"/>
        </w:rPr>
      </w:pPr>
    </w:p>
    <w:p>
      <w:pPr>
        <w:spacing w:line="312" w:lineRule="auto"/>
        <w:ind w:left="273" w:leftChars="130"/>
        <w:rPr>
          <w:rFonts w:hint="eastAsia"/>
        </w:rPr>
      </w:pPr>
    </w:p>
    <w:p>
      <w:pPr>
        <w:spacing w:line="312" w:lineRule="auto"/>
        <w:rPr>
          <w:rFonts w:hint="eastAsia"/>
        </w:rPr>
      </w:pPr>
      <w:bookmarkStart w:id="0" w:name="_GoBack"/>
      <w:bookmarkEnd w:id="0"/>
    </w:p>
    <w:p>
      <w:pPr>
        <w:widowControl/>
        <w:jc w:val="center"/>
        <w:outlineLvl w:val="0"/>
        <w:rPr>
          <w:rFonts w:ascii="宋体" w:hAnsi="宋体" w:cs="宋体"/>
          <w:bCs/>
          <w:color w:val="000000"/>
          <w:kern w:val="36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kern w:val="36"/>
          <w:sz w:val="28"/>
          <w:szCs w:val="28"/>
        </w:rPr>
        <w:t>兴国县2019-2020学年第一学期八年级期末考试物理试卷答案</w:t>
      </w:r>
    </w:p>
    <w:p>
      <w:pPr>
        <w:pStyle w:val="95"/>
        <w:numPr>
          <w:ilvl w:val="0"/>
          <w:numId w:val="6"/>
        </w:numPr>
        <w:adjustRightInd w:val="0"/>
        <w:spacing w:line="312" w:lineRule="atLeast"/>
        <w:ind w:firstLineChars="0"/>
        <w:textAlignment w:val="baseline"/>
        <w:rPr>
          <w:rFonts w:hint="eastAsia"/>
        </w:rPr>
      </w:pPr>
      <w:r>
        <w:rPr>
          <w:rFonts w:hint="eastAsia"/>
        </w:rPr>
        <w:t>填空题</w:t>
      </w:r>
    </w:p>
    <w:p>
      <w:pPr>
        <w:pStyle w:val="95"/>
        <w:ind w:left="420" w:firstLine="0" w:firstLineChars="0"/>
        <w:rPr>
          <w:rFonts w:hint="eastAsia" w:ascii="Times New Roman" w:hAnsi="Times New Roman" w:eastAsia="新宋体"/>
          <w:szCs w:val="21"/>
        </w:rPr>
      </w:pPr>
      <w:r>
        <w:rPr>
          <w:rFonts w:hint="eastAsia"/>
        </w:rPr>
        <w:t>1、</w:t>
      </w:r>
      <w:r>
        <w:rPr>
          <w:rFonts w:hint="eastAsia" w:ascii="Times New Roman" w:hAnsi="Times New Roman" w:eastAsia="新宋体"/>
          <w:szCs w:val="21"/>
        </w:rPr>
        <w:t>1；2.70   2、相同时间比路程；B    3、音色；响度   4、振动；信息</w:t>
      </w:r>
    </w:p>
    <w:p>
      <w:pPr>
        <w:pStyle w:val="95"/>
        <w:ind w:left="420" w:firstLine="0" w:firstLineChars="0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drawing>
          <wp:inline distT="0" distB="0" distL="114300" distR="114300">
            <wp:extent cx="15240" cy="24130"/>
            <wp:effectExtent l="0" t="0" r="0" b="6350"/>
            <wp:docPr id="42" name="图片 4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5、光的反射；光的直线传播   6、凸；实   7、空气中的水蒸气；液态</w:t>
      </w:r>
    </w:p>
    <w:p>
      <w:pPr>
        <w:pStyle w:val="95"/>
        <w:ind w:left="420" w:firstLine="0" w:firstLineChars="0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8、熔化；保持不变   9、酒精；水   10、2.5；500</w:t>
      </w:r>
    </w:p>
    <w:p>
      <w:pPr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二、选择题</w:t>
      </w:r>
    </w:p>
    <w:p>
      <w:pPr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11、D    12、A    13、A    14、B   15、 B    16、D    17、AC   18、CD</w:t>
      </w:r>
    </w:p>
    <w:p>
      <w:pPr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三、简答与计算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19、答：瓶内的水结冰时，质量不变，由于冰的密度小于水的密度，根据公式V＝</w:t>
      </w:r>
      <w:r>
        <w:rPr>
          <w:rFonts w:ascii="Times New Roman" w:hAnsi="Times New Roman" w:eastAsia="新宋体"/>
          <w:position w:val="-22"/>
          <w:szCs w:val="21"/>
        </w:rPr>
        <w:drawing>
          <wp:inline distT="0" distB="0" distL="0" distR="0">
            <wp:extent cx="201930" cy="330835"/>
            <wp:effectExtent l="19050" t="0" r="7620" b="0"/>
            <wp:docPr id="9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330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可知，水结冰后体积变大，所以塑料瓶向外凸出。------------（3分）</w:t>
      </w:r>
    </w:p>
    <w:p>
      <w:pPr>
        <w:spacing w:line="360" w:lineRule="auto"/>
        <w:ind w:left="273" w:leftChars="130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实例：冬天自来水管因水结冰而破裂（其它合理也可）。------------（2分）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20、解：三角形三边的长度之比为3：4：5，h＝2052m，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则飞机飞行的距离s＝</w:t>
      </w:r>
      <w:r>
        <w:rPr>
          <w:rFonts w:ascii="Times New Roman" w:hAnsi="Times New Roman" w:eastAsia="新宋体"/>
          <w:position w:val="-22"/>
          <w:szCs w:val="21"/>
        </w:rPr>
        <w:drawing>
          <wp:inline distT="0" distB="0" distL="0" distR="0">
            <wp:extent cx="426085" cy="330835"/>
            <wp:effectExtent l="19050" t="0" r="0" b="0"/>
            <wp:docPr id="10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26085" cy="330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×4＝2736m，------------（2分）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所以飞机速度v＝</w:t>
      </w:r>
      <w:r>
        <w:rPr>
          <w:rFonts w:ascii="Times New Roman" w:hAnsi="Times New Roman" w:eastAsia="新宋体"/>
          <w:position w:val="-22"/>
          <w:szCs w:val="21"/>
        </w:rPr>
        <w:drawing>
          <wp:inline distT="0" distB="0" distL="0" distR="0">
            <wp:extent cx="123190" cy="330835"/>
            <wp:effectExtent l="19050" t="0" r="0" b="0"/>
            <wp:docPr id="11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0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position w:val="-22"/>
          <w:szCs w:val="21"/>
        </w:rPr>
        <w:drawing>
          <wp:inline distT="0" distB="0" distL="0" distR="0">
            <wp:extent cx="426085" cy="330835"/>
            <wp:effectExtent l="19050" t="0" r="0" b="0"/>
            <wp:docPr id="12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26085" cy="330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＝456m/s；------------（2分）</w:t>
      </w:r>
    </w:p>
    <w:p>
      <w:pPr>
        <w:spacing w:line="360" w:lineRule="auto"/>
        <w:ind w:left="273" w:leftChars="130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声音在空气中的传播速度v′＝</w:t>
      </w:r>
      <w:r>
        <w:rPr>
          <w:rFonts w:ascii="Times New Roman" w:hAnsi="Times New Roman" w:eastAsia="新宋体"/>
          <w:position w:val="-22"/>
          <w:szCs w:val="21"/>
        </w:rPr>
        <w:drawing>
          <wp:inline distT="0" distB="0" distL="0" distR="0">
            <wp:extent cx="123190" cy="330835"/>
            <wp:effectExtent l="19050" t="0" r="0" b="0"/>
            <wp:docPr id="13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0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position w:val="-22"/>
          <w:szCs w:val="21"/>
        </w:rPr>
        <w:drawing>
          <wp:inline distT="0" distB="0" distL="0" distR="0">
            <wp:extent cx="426085" cy="330835"/>
            <wp:effectExtent l="19050" t="0" r="0" b="0"/>
            <wp:docPr id="14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26085" cy="330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＝342m/s。------------（2分）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21、解：（1）玻璃瓶中装满水时，水的质量：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水</w:t>
      </w:r>
      <w:r>
        <w:rPr>
          <w:rFonts w:hint="eastAsia" w:ascii="Times New Roman" w:hAnsi="Times New Roman" w:eastAsia="新宋体"/>
          <w:szCs w:val="21"/>
        </w:rPr>
        <w:t>＝m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﹣m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＝47.4g﹣25.4g＝22g，------------（1分）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由</w:t>
      </w: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position w:val="-22"/>
          <w:szCs w:val="21"/>
        </w:rPr>
        <w:drawing>
          <wp:inline distT="0" distB="0" distL="0" distR="0">
            <wp:extent cx="123190" cy="330835"/>
            <wp:effectExtent l="19050" t="0" r="0" b="0"/>
            <wp:docPr id="15" name="图片 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0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可得，玻璃瓶的容积：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V＝V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水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position w:val="-30"/>
          <w:szCs w:val="21"/>
        </w:rPr>
        <w:drawing>
          <wp:inline distT="0" distB="0" distL="0" distR="0">
            <wp:extent cx="342265" cy="448945"/>
            <wp:effectExtent l="19050" t="0" r="635" b="0"/>
            <wp:docPr id="16" name="图片 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42265" cy="44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position w:val="-30"/>
          <w:szCs w:val="21"/>
        </w:rPr>
        <w:drawing>
          <wp:inline distT="0" distB="0" distL="0" distR="0">
            <wp:extent cx="532765" cy="398145"/>
            <wp:effectExtent l="19050" t="0" r="635" b="0"/>
            <wp:docPr id="17" name="图片 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7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32765" cy="398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＝22cm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。------------（2分）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（2）玻璃瓶中装满待测液体时，待测液体的质量：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液</w:t>
      </w:r>
      <w:r>
        <w:rPr>
          <w:rFonts w:hint="eastAsia" w:ascii="Times New Roman" w:hAnsi="Times New Roman" w:eastAsia="新宋体"/>
          <w:szCs w:val="21"/>
        </w:rPr>
        <w:t>＝m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﹣m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＝51.8g﹣25.4g＝26.4g，------------（1分）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待测液体的体积：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液</w:t>
      </w:r>
      <w:r>
        <w:rPr>
          <w:rFonts w:hint="eastAsia" w:ascii="Times New Roman" w:hAnsi="Times New Roman" w:eastAsia="新宋体"/>
          <w:szCs w:val="21"/>
        </w:rPr>
        <w:t>＝V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瓶</w:t>
      </w:r>
      <w:r>
        <w:rPr>
          <w:rFonts w:hint="eastAsia" w:ascii="Times New Roman" w:hAnsi="Times New Roman" w:eastAsia="新宋体"/>
          <w:szCs w:val="21"/>
        </w:rPr>
        <w:t>＝22cm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，------------（1分）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待测液体的密度：</w:t>
      </w:r>
    </w:p>
    <w:p>
      <w:pPr>
        <w:spacing w:line="360" w:lineRule="auto"/>
        <w:ind w:left="273" w:leftChars="130"/>
        <w:rPr>
          <w:rFonts w:hint="eastAsia" w:ascii="Times New Roman" w:hAnsi="Times New Roman" w:eastAsia="新宋体"/>
          <w:szCs w:val="21"/>
        </w:rPr>
      </w:pP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液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position w:val="-30"/>
          <w:szCs w:val="21"/>
        </w:rPr>
        <w:drawing>
          <wp:inline distT="0" distB="0" distL="0" distR="0">
            <wp:extent cx="269240" cy="448945"/>
            <wp:effectExtent l="19050" t="0" r="0" b="0"/>
            <wp:docPr id="18" name="图片 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69240" cy="44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position w:val="-30"/>
          <w:szCs w:val="21"/>
        </w:rPr>
        <w:drawing>
          <wp:inline distT="0" distB="0" distL="0" distR="0">
            <wp:extent cx="459740" cy="398145"/>
            <wp:effectExtent l="19050" t="0" r="0" b="0"/>
            <wp:docPr id="19" name="图片 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59740" cy="398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＝1.2g/cm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。------------（2分）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22、解：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（1）水的质量m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水</w:t>
      </w:r>
      <w:r>
        <w:rPr>
          <w:rFonts w:hint="eastAsia" w:ascii="Times New Roman" w:hAnsi="Times New Roman" w:eastAsia="新宋体"/>
          <w:szCs w:val="21"/>
        </w:rPr>
        <w:t>＝m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总1</w:t>
      </w:r>
      <w:r>
        <w:rPr>
          <w:rFonts w:hint="eastAsia" w:ascii="Times New Roman" w:hAnsi="Times New Roman" w:eastAsia="新宋体"/>
          <w:szCs w:val="21"/>
        </w:rPr>
        <w:t>﹣m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瓶</w:t>
      </w:r>
      <w:r>
        <w:rPr>
          <w:rFonts w:hint="eastAsia" w:ascii="Times New Roman" w:hAnsi="Times New Roman" w:eastAsia="新宋体"/>
          <w:szCs w:val="21"/>
        </w:rPr>
        <w:t>＝800g﹣200g＝600g，------</w:t>
      </w:r>
      <w:r>
        <w:rPr>
          <w:rFonts w:hint="eastAsia" w:ascii="Times New Roman" w:hAnsi="Times New Roman" w:eastAsia="新宋体"/>
          <w:szCs w:val="21"/>
        </w:rPr>
        <w:drawing>
          <wp:inline distT="0" distB="0" distL="114300" distR="114300">
            <wp:extent cx="17780" cy="20320"/>
            <wp:effectExtent l="0" t="0" r="12700" b="2540"/>
            <wp:docPr id="37" name="图片 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------（2分）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根据</w:t>
      </w: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position w:val="-22"/>
          <w:szCs w:val="21"/>
        </w:rPr>
        <w:drawing>
          <wp:inline distT="0" distB="0" distL="0" distR="0">
            <wp:extent cx="123190" cy="330835"/>
            <wp:effectExtent l="19050" t="0" r="0" b="0"/>
            <wp:docPr id="20" name="图片 2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0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可得，瓶子的容积：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V＝V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水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position w:val="-30"/>
          <w:szCs w:val="21"/>
        </w:rPr>
        <w:drawing>
          <wp:inline distT="0" distB="0" distL="0" distR="0">
            <wp:extent cx="342265" cy="448945"/>
            <wp:effectExtent l="19050" t="0" r="635" b="0"/>
            <wp:docPr id="21" name="图片 2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42265" cy="44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position w:val="-30"/>
          <w:szCs w:val="21"/>
        </w:rPr>
        <w:drawing>
          <wp:inline distT="0" distB="0" distL="0" distR="0">
            <wp:extent cx="532765" cy="398145"/>
            <wp:effectExtent l="19050" t="0" r="635" b="0"/>
            <wp:docPr id="22" name="图片 2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32765" cy="398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＝600cm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；------------（2分）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（2）液体的质量m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液</w:t>
      </w:r>
      <w:r>
        <w:rPr>
          <w:rFonts w:hint="eastAsia" w:ascii="Times New Roman" w:hAnsi="Times New Roman" w:eastAsia="新宋体"/>
          <w:szCs w:val="21"/>
        </w:rPr>
        <w:t>＝m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总2</w:t>
      </w:r>
      <w:r>
        <w:rPr>
          <w:rFonts w:hint="eastAsia" w:ascii="Times New Roman" w:hAnsi="Times New Roman" w:eastAsia="新宋体"/>
          <w:szCs w:val="21"/>
        </w:rPr>
        <w:t>﹣m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瓶</w:t>
      </w:r>
      <w:r>
        <w:rPr>
          <w:rFonts w:hint="eastAsia" w:ascii="Times New Roman" w:hAnsi="Times New Roman" w:eastAsia="新宋体"/>
          <w:szCs w:val="21"/>
        </w:rPr>
        <w:t>＝900g﹣200g＝700g，------------（1分）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液</w:t>
      </w:r>
      <w:r>
        <w:rPr>
          <w:rFonts w:hint="eastAsia" w:ascii="Times New Roman" w:hAnsi="Times New Roman" w:eastAsia="新宋体"/>
          <w:szCs w:val="21"/>
        </w:rPr>
        <w:t>＝V＝600cm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，------------（1分）</w:t>
      </w:r>
    </w:p>
    <w:p>
      <w:pPr>
        <w:spacing w:line="360" w:lineRule="auto"/>
        <w:ind w:left="273" w:leftChars="130"/>
        <w:rPr>
          <w:rFonts w:hint="eastAsia" w:ascii="Times New Roman" w:hAnsi="Times New Roman" w:eastAsia="新宋体"/>
          <w:szCs w:val="21"/>
        </w:rPr>
      </w:pPr>
      <w:r>
        <w:rPr>
          <w:rFonts w:ascii="Cambria Math" w:hAnsi="Cambria Math" w:eastAsia="Cambria Math"/>
          <w:szCs w:val="21"/>
        </w:rPr>
        <w:t>ρ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液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position w:val="-30"/>
          <w:szCs w:val="21"/>
        </w:rPr>
        <w:drawing>
          <wp:inline distT="0" distB="0" distL="0" distR="0">
            <wp:extent cx="269240" cy="448945"/>
            <wp:effectExtent l="19050" t="0" r="0" b="0"/>
            <wp:docPr id="23" name="图片 2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69240" cy="44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position w:val="-30"/>
          <w:szCs w:val="21"/>
        </w:rPr>
        <w:drawing>
          <wp:inline distT="0" distB="0" distL="0" distR="0">
            <wp:extent cx="532765" cy="398145"/>
            <wp:effectExtent l="19050" t="0" r="635" b="0"/>
            <wp:docPr id="24" name="图片 2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32765" cy="398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≈1.17g/cm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。------------（2分）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四、实验探究题</w:t>
      </w:r>
    </w:p>
    <w:p>
      <w:pPr>
        <w:spacing w:line="360" w:lineRule="auto"/>
        <w:ind w:left="273" w:leftChars="130"/>
      </w:pPr>
      <w:r>
        <w:rPr>
          <w:rFonts w:hint="eastAsia"/>
        </w:rPr>
        <w:t>23、</w:t>
      </w:r>
      <w:r>
        <w:rPr>
          <w:rFonts w:hint="eastAsia" w:ascii="Times New Roman" w:hAnsi="Times New Roman" w:eastAsia="新宋体"/>
          <w:szCs w:val="21"/>
        </w:rPr>
        <w:t>实验原理：v＝</w:t>
      </w:r>
      <w:r>
        <w:rPr>
          <w:rFonts w:ascii="Times New Roman" w:hAnsi="Times New Roman" w:eastAsia="新宋体"/>
          <w:position w:val="-22"/>
          <w:szCs w:val="21"/>
        </w:rPr>
        <w:drawing>
          <wp:inline distT="0" distB="0" distL="0" distR="0">
            <wp:extent cx="123190" cy="330835"/>
            <wp:effectExtent l="19050" t="0" r="0" b="0"/>
            <wp:docPr id="25" name="图片 28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8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0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； 实验器材： 刻度尺；停表；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实验数据：15    20 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【实验分析】：（1）变速；（2）减小。</w:t>
      </w:r>
    </w:p>
    <w:p>
      <w:pPr>
        <w:spacing w:line="360" w:lineRule="auto"/>
        <w:ind w:left="273" w:leftChars="130"/>
      </w:pPr>
      <w:r>
        <w:rPr>
          <w:rFonts w:hint="eastAsia"/>
        </w:rPr>
        <w:t>24、</w:t>
      </w:r>
      <w:r>
        <w:rPr>
          <w:rFonts w:hint="eastAsia" w:ascii="Times New Roman" w:hAnsi="Times New Roman" w:eastAsia="新宋体"/>
          <w:szCs w:val="21"/>
        </w:rPr>
        <w:t>（1）同一高度；（2）缩小；10cm＜f＜20cm；（3）注水；短；（4）右侧；凹。</w:t>
      </w:r>
    </w:p>
    <w:p>
      <w:pPr>
        <w:spacing w:line="360" w:lineRule="auto"/>
        <w:ind w:left="273" w:leftChars="130"/>
        <w:rPr>
          <w:rFonts w:hint="eastAsia" w:ascii="Times New Roman" w:hAnsi="Times New Roman" w:eastAsia="新宋体"/>
          <w:szCs w:val="21"/>
        </w:rPr>
      </w:pPr>
      <w:r>
        <w:rPr>
          <w:rFonts w:hint="eastAsia"/>
        </w:rPr>
        <w:t>25、</w:t>
      </w:r>
      <w:r>
        <w:rPr>
          <w:rFonts w:hint="eastAsia" w:ascii="Times New Roman" w:hAnsi="Times New Roman" w:eastAsia="新宋体"/>
          <w:szCs w:val="21"/>
        </w:rPr>
        <w:t>（1）自下而上；（2）B；（3）98；保持不变；（4）减少热量散失；防止热水溅出伤人（防止水蒸气遇冷液化成小水珠附在温度计上影响读数）；（5）石棉网的温度高于水的沸点，水能继续吸热。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26、（1）将平衡螺母向左调；（2）取下最小砝码，向右调节游码；（3）20；</w:t>
      </w:r>
    </w:p>
    <w:p>
      <w:pPr>
        <w:spacing w:line="360" w:lineRule="auto"/>
        <w:ind w:left="273" w:leftChars="130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（4）62；（5）0.85×10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（6）将花生油向烧杯倒时，有部分残留在量筒壁，导致测量质量偏小，计算出的密度偏小   （2分）</w:t>
      </w:r>
    </w:p>
    <w:p>
      <w:pPr>
        <w:spacing w:line="312" w:lineRule="auto"/>
        <w:ind w:left="273" w:leftChars="130"/>
        <w:rPr>
          <w:rFonts w:hint="eastAsia"/>
          <w:szCs w:val="21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30618" w:h="14742" w:orient="landscape"/>
      <w:pgMar w:top="1134" w:right="1134" w:bottom="1134" w:left="1134" w:header="737" w:footer="851" w:gutter="0"/>
      <w:cols w:space="840" w:num="3"/>
      <w:docGrid w:type="lines" w:linePitch="312" w:charSpace="5278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汉仪书宋二简">
    <w:altName w:val="宋体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jc w:val="both"/>
      <w:rPr>
        <w:rFonts w:hint="eastAsia" w:eastAsia="宋体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lvl w:ilvl="0" w:tentative="0">
      <w:start w:val="14"/>
      <w:numFmt w:val="decimal"/>
      <w:pStyle w:val="131"/>
      <w:suff w:val="nothing"/>
      <w:lvlText w:val="%1、"/>
      <w:lvlJc w:val="left"/>
    </w:lvl>
  </w:abstractNum>
  <w:abstractNum w:abstractNumId="1">
    <w:nsid w:val="07E3328D"/>
    <w:multiLevelType w:val="multilevel"/>
    <w:tmpl w:val="07E3328D"/>
    <w:lvl w:ilvl="0" w:tentative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%2."/>
      <w:lvlJc w:val="right"/>
      <w:pPr>
        <w:ind w:left="284" w:firstLine="0"/>
      </w:pPr>
      <w:rPr>
        <w:rFonts w:hint="eastAsia"/>
      </w:rPr>
    </w:lvl>
    <w:lvl w:ilvl="2" w:tentative="0">
      <w:start w:val="1"/>
      <w:numFmt w:val="upperLetter"/>
      <w:suff w:val="nothing"/>
      <w:lvlText w:val="(%3)"/>
      <w:lvlJc w:val="left"/>
      <w:pPr>
        <w:ind w:left="284" w:firstLine="0"/>
      </w:pPr>
      <w:rPr>
        <w:rFonts w:hint="eastAsia"/>
      </w:rPr>
    </w:lvl>
    <w:lvl w:ilvl="3" w:tentative="0">
      <w:start w:val="1"/>
      <w:numFmt w:val="none"/>
      <w:suff w:val="nothing"/>
      <w:lvlText w:val=""/>
      <w:lvlJc w:val="right"/>
      <w:pPr>
        <w:ind w:left="284" w:firstLine="0"/>
      </w:pPr>
      <w:rPr>
        <w:rFonts w:hint="eastAsia"/>
      </w:rPr>
    </w:lvl>
    <w:lvl w:ilvl="4" w:tentative="0">
      <w:start w:val="1"/>
      <w:numFmt w:val="decimal"/>
      <w:suff w:val="nothing"/>
      <w:lvlText w:val="(%5)"/>
      <w:lvlJc w:val="left"/>
      <w:pPr>
        <w:ind w:left="284" w:firstLine="0"/>
      </w:pPr>
      <w:rPr>
        <w:rFonts w:hint="eastAsia"/>
      </w:rPr>
    </w:lvl>
    <w:lvl w:ilvl="5" w:tentative="0">
      <w:start w:val="1"/>
      <w:numFmt w:val="lowerLetter"/>
      <w:suff w:val="nothing"/>
      <w:lvlText w:val="%6)"/>
      <w:lvlJc w:val="left"/>
      <w:pPr>
        <w:ind w:left="284" w:firstLine="0"/>
      </w:pPr>
      <w:rPr>
        <w:rFonts w:hint="eastAsia"/>
      </w:rPr>
    </w:lvl>
    <w:lvl w:ilvl="6" w:tentative="0">
      <w:start w:val="1"/>
      <w:numFmt w:val="lowerRoman"/>
      <w:pStyle w:val="8"/>
      <w:lvlText w:val="%7)"/>
      <w:lvlJc w:val="right"/>
      <w:pPr>
        <w:tabs>
          <w:tab w:val="left" w:pos="1296"/>
        </w:tabs>
        <w:ind w:left="1296" w:hanging="288"/>
      </w:pPr>
      <w:rPr>
        <w:rFonts w:hint="eastAsia"/>
      </w:rPr>
    </w:lvl>
    <w:lvl w:ilvl="7" w:tentative="0">
      <w:start w:val="1"/>
      <w:numFmt w:val="lowerLetter"/>
      <w:pStyle w:val="10"/>
      <w:lvlText w:val="%8."/>
      <w:lvlJc w:val="left"/>
      <w:pPr>
        <w:tabs>
          <w:tab w:val="left" w:pos="1440"/>
        </w:tabs>
        <w:ind w:left="1440" w:hanging="432"/>
      </w:pPr>
      <w:rPr>
        <w:rFonts w:hint="eastAsia"/>
      </w:rPr>
    </w:lvl>
    <w:lvl w:ilvl="8" w:tentative="0">
      <w:start w:val="1"/>
      <w:numFmt w:val="lowerRoman"/>
      <w:pStyle w:val="11"/>
      <w:lvlText w:val="%9."/>
      <w:lvlJc w:val="right"/>
      <w:pPr>
        <w:tabs>
          <w:tab w:val="left" w:pos="1584"/>
        </w:tabs>
        <w:ind w:left="1584" w:hanging="144"/>
      </w:pPr>
      <w:rPr>
        <w:rFonts w:hint="eastAsia"/>
      </w:rPr>
    </w:lvl>
  </w:abstractNum>
  <w:abstractNum w:abstractNumId="2">
    <w:nsid w:val="37446CF3"/>
    <w:multiLevelType w:val="multilevel"/>
    <w:tmpl w:val="37446CF3"/>
    <w:lvl w:ilvl="0" w:tentative="0">
      <w:start w:val="1"/>
      <w:numFmt w:val="upperLetter"/>
      <w:pStyle w:val="6"/>
      <w:lvlText w:val="%1."/>
      <w:lvlJc w:val="left"/>
      <w:pPr>
        <w:tabs>
          <w:tab w:val="left" w:pos="1230"/>
        </w:tabs>
        <w:ind w:left="123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710"/>
        </w:tabs>
        <w:ind w:left="171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30"/>
        </w:tabs>
        <w:ind w:left="2130" w:hanging="420"/>
      </w:pPr>
    </w:lvl>
    <w:lvl w:ilvl="3" w:tentative="0">
      <w:start w:val="1"/>
      <w:numFmt w:val="decimal"/>
      <w:lvlText w:val="%4."/>
      <w:lvlJc w:val="left"/>
      <w:pPr>
        <w:tabs>
          <w:tab w:val="left" w:pos="2550"/>
        </w:tabs>
        <w:ind w:left="255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970"/>
        </w:tabs>
        <w:ind w:left="297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390"/>
        </w:tabs>
        <w:ind w:left="3390" w:hanging="420"/>
      </w:pPr>
    </w:lvl>
    <w:lvl w:ilvl="6" w:tentative="0">
      <w:start w:val="1"/>
      <w:numFmt w:val="decimal"/>
      <w:lvlText w:val="%7."/>
      <w:lvlJc w:val="left"/>
      <w:pPr>
        <w:tabs>
          <w:tab w:val="left" w:pos="3810"/>
        </w:tabs>
        <w:ind w:left="381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30"/>
        </w:tabs>
        <w:ind w:left="423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650"/>
        </w:tabs>
        <w:ind w:left="4650" w:hanging="420"/>
      </w:pPr>
    </w:lvl>
  </w:abstractNum>
  <w:abstractNum w:abstractNumId="3">
    <w:nsid w:val="389444AE"/>
    <w:multiLevelType w:val="multilevel"/>
    <w:tmpl w:val="389444AE"/>
    <w:lvl w:ilvl="0" w:tentative="0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6B601B81"/>
    <w:multiLevelType w:val="multilevel"/>
    <w:tmpl w:val="6B601B81"/>
    <w:lvl w:ilvl="0" w:tentative="0">
      <w:start w:val="1"/>
      <w:numFmt w:val="decimal"/>
      <w:pStyle w:val="122"/>
      <w:suff w:val="space"/>
      <w:lvlText w:val="%1."/>
      <w:lvlJc w:val="left"/>
      <w:pPr>
        <w:ind w:left="284" w:hanging="284"/>
      </w:pPr>
      <w:rPr>
        <w:rFonts w:hint="eastAsia" w:eastAsia="宋体"/>
        <w:b/>
        <w:i/>
        <w:sz w:val="24"/>
        <w:szCs w:val="24"/>
      </w:rPr>
    </w:lvl>
    <w:lvl w:ilvl="1" w:tentative="0">
      <w:start w:val="1"/>
      <w:numFmt w:val="decimal"/>
      <w:suff w:val="space"/>
      <w:lvlText w:val="(%2)"/>
      <w:lvlJc w:val="left"/>
      <w:pPr>
        <w:ind w:left="284" w:firstLine="0"/>
      </w:pPr>
      <w:rPr>
        <w:rFonts w:hint="eastAsia"/>
      </w:rPr>
    </w:lvl>
    <w:lvl w:ilvl="2" w:tentative="0">
      <w:start w:val="1"/>
      <w:numFmt w:val="upperLetter"/>
      <w:suff w:val="space"/>
      <w:lvlText w:val="%3."/>
      <w:lvlJc w:val="left"/>
      <w:pPr>
        <w:ind w:left="567" w:hanging="170"/>
      </w:pPr>
      <w:rPr>
        <w:rFonts w:hint="eastAsia"/>
      </w:r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814" w:hanging="396"/>
      </w:pPr>
      <w:rPr>
        <w:rFonts w:hint="eastAsia"/>
      </w:r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  <w:rPr>
        <w:rFonts w:hint="eastAsia"/>
      </w:r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  <w:rPr>
        <w:rFonts w:hint="eastAsia"/>
      </w:r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  <w:rPr>
        <w:rFonts w:hint="eastAsia"/>
      </w:r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  <w:rPr>
        <w:rFonts w:hint="eastAsia"/>
      </w:r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  <w:rPr>
        <w:rFonts w:hint="eastAsia"/>
      </w:rPr>
    </w:lvl>
  </w:abstractNum>
  <w:abstractNum w:abstractNumId="5">
    <w:nsid w:val="7CF46A40"/>
    <w:multiLevelType w:val="multilevel"/>
    <w:tmpl w:val="7CF46A40"/>
    <w:lvl w:ilvl="0" w:tentative="0">
      <w:start w:val="1"/>
      <w:numFmt w:val="decimal"/>
      <w:pStyle w:val="116"/>
      <w:suff w:val="space"/>
      <w:lvlText w:val="%1."/>
      <w:lvlJc w:val="left"/>
      <w:pPr>
        <w:ind w:left="0" w:firstLine="0"/>
      </w:pPr>
      <w:rPr>
        <w:rFonts w:hint="eastAsia" w:eastAsia="宋体"/>
        <w:b/>
        <w:i/>
        <w:sz w:val="24"/>
        <w:szCs w:val="24"/>
      </w:rPr>
    </w:lvl>
    <w:lvl w:ilvl="1" w:tentative="0">
      <w:start w:val="1"/>
      <w:numFmt w:val="decimal"/>
      <w:suff w:val="space"/>
      <w:lvlText w:val="(%2)"/>
      <w:lvlJc w:val="left"/>
      <w:pPr>
        <w:ind w:left="227" w:firstLine="170"/>
      </w:pPr>
      <w:rPr>
        <w:rFonts w:hint="eastAsia" w:eastAsia="宋体"/>
        <w:sz w:val="21"/>
        <w:szCs w:val="21"/>
      </w:rPr>
    </w:lvl>
    <w:lvl w:ilvl="2" w:tentative="0">
      <w:start w:val="1"/>
      <w:numFmt w:val="upperLetter"/>
      <w:suff w:val="space"/>
      <w:lvlText w:val="%3."/>
      <w:lvlJc w:val="left"/>
      <w:pPr>
        <w:ind w:left="567" w:firstLine="0"/>
      </w:pPr>
      <w:rPr>
        <w:rFonts w:hint="default"/>
      </w:rPr>
    </w:lvl>
    <w:lvl w:ilvl="3" w:tentative="0">
      <w:start w:val="1"/>
      <w:numFmt w:val="lowerLetter"/>
      <w:suff w:val="space"/>
      <w:lvlText w:val="%4."/>
      <w:lvlJc w:val="left"/>
      <w:pPr>
        <w:ind w:left="851" w:firstLine="0"/>
      </w:pPr>
      <w:rPr>
        <w:rFonts w:hint="eastAsia"/>
      </w:rPr>
    </w:lvl>
    <w:lvl w:ilvl="4" w:tentative="0">
      <w:start w:val="1"/>
      <w:numFmt w:val="decimal"/>
      <w:lvlText w:val="%5."/>
      <w:lvlJc w:val="left"/>
      <w:pPr>
        <w:tabs>
          <w:tab w:val="left" w:pos="1474"/>
        </w:tabs>
        <w:ind w:left="1474" w:hanging="425"/>
      </w:pPr>
      <w:rPr>
        <w:rFonts w:hint="eastAsia"/>
      </w:rPr>
    </w:lvl>
    <w:lvl w:ilvl="5" w:tentative="0">
      <w:start w:val="1"/>
      <w:numFmt w:val="lowerLetter"/>
      <w:lvlText w:val="%6."/>
      <w:lvlJc w:val="left"/>
      <w:pPr>
        <w:tabs>
          <w:tab w:val="left" w:pos="1899"/>
        </w:tabs>
        <w:ind w:left="1899" w:hanging="425"/>
      </w:pPr>
      <w:rPr>
        <w:rFonts w:hint="eastAsia"/>
      </w:rPr>
    </w:lvl>
    <w:lvl w:ilvl="6" w:tentative="0">
      <w:start w:val="1"/>
      <w:numFmt w:val="lowerRoman"/>
      <w:lvlText w:val="%7."/>
      <w:lvlJc w:val="left"/>
      <w:pPr>
        <w:tabs>
          <w:tab w:val="left" w:pos="2325"/>
        </w:tabs>
        <w:ind w:left="2325" w:hanging="426"/>
      </w:pPr>
      <w:rPr>
        <w:rFonts w:hint="eastAsia"/>
      </w:rPr>
    </w:lvl>
    <w:lvl w:ilvl="7" w:tentative="0">
      <w:start w:val="1"/>
      <w:numFmt w:val="lowerLetter"/>
      <w:lvlText w:val="%8."/>
      <w:lvlJc w:val="left"/>
      <w:pPr>
        <w:tabs>
          <w:tab w:val="left" w:pos="2750"/>
        </w:tabs>
        <w:ind w:left="2750" w:hanging="425"/>
      </w:pPr>
      <w:rPr>
        <w:rFonts w:hint="eastAsia"/>
      </w:rPr>
    </w:lvl>
    <w:lvl w:ilvl="8" w:tentative="0">
      <w:start w:val="1"/>
      <w:numFmt w:val="lowerRoman"/>
      <w:lvlText w:val="%9."/>
      <w:lvlJc w:val="left"/>
      <w:pPr>
        <w:tabs>
          <w:tab w:val="left" w:pos="3175"/>
        </w:tabs>
        <w:ind w:left="3175" w:hanging="425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FD4"/>
    <w:rsid w:val="00003489"/>
    <w:rsid w:val="00003BC7"/>
    <w:rsid w:val="00005464"/>
    <w:rsid w:val="0000772D"/>
    <w:rsid w:val="00011F33"/>
    <w:rsid w:val="00014988"/>
    <w:rsid w:val="00020B28"/>
    <w:rsid w:val="0002271D"/>
    <w:rsid w:val="0002315F"/>
    <w:rsid w:val="00025E0B"/>
    <w:rsid w:val="00033ED3"/>
    <w:rsid w:val="000366C2"/>
    <w:rsid w:val="00036ABF"/>
    <w:rsid w:val="000377AF"/>
    <w:rsid w:val="00040B6F"/>
    <w:rsid w:val="00044E51"/>
    <w:rsid w:val="00045FC3"/>
    <w:rsid w:val="000474F0"/>
    <w:rsid w:val="00047C9C"/>
    <w:rsid w:val="0005697F"/>
    <w:rsid w:val="00057AA9"/>
    <w:rsid w:val="000655B0"/>
    <w:rsid w:val="00065E12"/>
    <w:rsid w:val="00070AA3"/>
    <w:rsid w:val="000713FB"/>
    <w:rsid w:val="0007195C"/>
    <w:rsid w:val="000730CB"/>
    <w:rsid w:val="000745B0"/>
    <w:rsid w:val="00074C66"/>
    <w:rsid w:val="000757B3"/>
    <w:rsid w:val="00076D52"/>
    <w:rsid w:val="000777AE"/>
    <w:rsid w:val="00081B72"/>
    <w:rsid w:val="00083F0C"/>
    <w:rsid w:val="00084254"/>
    <w:rsid w:val="000928F5"/>
    <w:rsid w:val="000928FE"/>
    <w:rsid w:val="00093810"/>
    <w:rsid w:val="00093D99"/>
    <w:rsid w:val="00094BA2"/>
    <w:rsid w:val="00095C7B"/>
    <w:rsid w:val="00097293"/>
    <w:rsid w:val="000A222E"/>
    <w:rsid w:val="000A33D4"/>
    <w:rsid w:val="000A42B4"/>
    <w:rsid w:val="000B252A"/>
    <w:rsid w:val="000B3C9E"/>
    <w:rsid w:val="000B47EC"/>
    <w:rsid w:val="000C248A"/>
    <w:rsid w:val="000C3069"/>
    <w:rsid w:val="000C5F32"/>
    <w:rsid w:val="000C6EF3"/>
    <w:rsid w:val="000C7F8B"/>
    <w:rsid w:val="000D5953"/>
    <w:rsid w:val="000D5C3B"/>
    <w:rsid w:val="000D5FFF"/>
    <w:rsid w:val="00100C4A"/>
    <w:rsid w:val="00103888"/>
    <w:rsid w:val="001039E5"/>
    <w:rsid w:val="00105552"/>
    <w:rsid w:val="00106334"/>
    <w:rsid w:val="00107868"/>
    <w:rsid w:val="001115DB"/>
    <w:rsid w:val="00111D53"/>
    <w:rsid w:val="00111E78"/>
    <w:rsid w:val="001129E9"/>
    <w:rsid w:val="0011337D"/>
    <w:rsid w:val="001137BB"/>
    <w:rsid w:val="00114136"/>
    <w:rsid w:val="00120E4A"/>
    <w:rsid w:val="00121A9D"/>
    <w:rsid w:val="001239EF"/>
    <w:rsid w:val="00125FE6"/>
    <w:rsid w:val="001308BD"/>
    <w:rsid w:val="00130E8D"/>
    <w:rsid w:val="00131E9B"/>
    <w:rsid w:val="001346B2"/>
    <w:rsid w:val="00135278"/>
    <w:rsid w:val="00135EDA"/>
    <w:rsid w:val="00140EDE"/>
    <w:rsid w:val="00141A35"/>
    <w:rsid w:val="00141CB5"/>
    <w:rsid w:val="00145720"/>
    <w:rsid w:val="001457A9"/>
    <w:rsid w:val="00150BB6"/>
    <w:rsid w:val="00152FFD"/>
    <w:rsid w:val="00157E58"/>
    <w:rsid w:val="00172400"/>
    <w:rsid w:val="0017440E"/>
    <w:rsid w:val="00182E4A"/>
    <w:rsid w:val="00191B0A"/>
    <w:rsid w:val="00192DB8"/>
    <w:rsid w:val="001930F8"/>
    <w:rsid w:val="0019583E"/>
    <w:rsid w:val="001A353F"/>
    <w:rsid w:val="001B0375"/>
    <w:rsid w:val="001B092F"/>
    <w:rsid w:val="001B5920"/>
    <w:rsid w:val="001C2163"/>
    <w:rsid w:val="001C2B67"/>
    <w:rsid w:val="001C3CB5"/>
    <w:rsid w:val="001C4117"/>
    <w:rsid w:val="001C6D2D"/>
    <w:rsid w:val="001D39EE"/>
    <w:rsid w:val="001D4078"/>
    <w:rsid w:val="001D4940"/>
    <w:rsid w:val="001D4ABA"/>
    <w:rsid w:val="001D4D4E"/>
    <w:rsid w:val="001D5B15"/>
    <w:rsid w:val="001D784F"/>
    <w:rsid w:val="001E0710"/>
    <w:rsid w:val="001E0DF2"/>
    <w:rsid w:val="001E298A"/>
    <w:rsid w:val="001E2BA0"/>
    <w:rsid w:val="001F0490"/>
    <w:rsid w:val="001F537F"/>
    <w:rsid w:val="002014CE"/>
    <w:rsid w:val="00206843"/>
    <w:rsid w:val="00212F3B"/>
    <w:rsid w:val="00216033"/>
    <w:rsid w:val="00216F14"/>
    <w:rsid w:val="00220922"/>
    <w:rsid w:val="00221D63"/>
    <w:rsid w:val="00226C38"/>
    <w:rsid w:val="0023089E"/>
    <w:rsid w:val="002322BC"/>
    <w:rsid w:val="002322F5"/>
    <w:rsid w:val="002326E3"/>
    <w:rsid w:val="00237903"/>
    <w:rsid w:val="00237B44"/>
    <w:rsid w:val="00241B3A"/>
    <w:rsid w:val="00242610"/>
    <w:rsid w:val="002477B8"/>
    <w:rsid w:val="00250603"/>
    <w:rsid w:val="00252053"/>
    <w:rsid w:val="002649EB"/>
    <w:rsid w:val="00265B33"/>
    <w:rsid w:val="00266BFF"/>
    <w:rsid w:val="002675A1"/>
    <w:rsid w:val="00270785"/>
    <w:rsid w:val="0027128A"/>
    <w:rsid w:val="002777FA"/>
    <w:rsid w:val="002803A7"/>
    <w:rsid w:val="00282263"/>
    <w:rsid w:val="00282995"/>
    <w:rsid w:val="002831D6"/>
    <w:rsid w:val="00284C67"/>
    <w:rsid w:val="002851AC"/>
    <w:rsid w:val="0029043D"/>
    <w:rsid w:val="00294312"/>
    <w:rsid w:val="002A0496"/>
    <w:rsid w:val="002A05F9"/>
    <w:rsid w:val="002A20DC"/>
    <w:rsid w:val="002A38D9"/>
    <w:rsid w:val="002A72EB"/>
    <w:rsid w:val="002B0B53"/>
    <w:rsid w:val="002B1826"/>
    <w:rsid w:val="002C1A67"/>
    <w:rsid w:val="002C6572"/>
    <w:rsid w:val="002C7710"/>
    <w:rsid w:val="002C7D8D"/>
    <w:rsid w:val="002D017D"/>
    <w:rsid w:val="002D2579"/>
    <w:rsid w:val="002D27A8"/>
    <w:rsid w:val="002D2E45"/>
    <w:rsid w:val="002D3229"/>
    <w:rsid w:val="002E0E3D"/>
    <w:rsid w:val="002E3ECC"/>
    <w:rsid w:val="002E537C"/>
    <w:rsid w:val="002E6328"/>
    <w:rsid w:val="002E6D84"/>
    <w:rsid w:val="002F526E"/>
    <w:rsid w:val="002F56FD"/>
    <w:rsid w:val="00300396"/>
    <w:rsid w:val="00314606"/>
    <w:rsid w:val="00315EA0"/>
    <w:rsid w:val="00317718"/>
    <w:rsid w:val="003219D1"/>
    <w:rsid w:val="0032477C"/>
    <w:rsid w:val="003265DA"/>
    <w:rsid w:val="00332551"/>
    <w:rsid w:val="00341295"/>
    <w:rsid w:val="00343F08"/>
    <w:rsid w:val="00345FEE"/>
    <w:rsid w:val="003514B6"/>
    <w:rsid w:val="0035443A"/>
    <w:rsid w:val="003567A8"/>
    <w:rsid w:val="00357133"/>
    <w:rsid w:val="00360B84"/>
    <w:rsid w:val="003613CC"/>
    <w:rsid w:val="003644EF"/>
    <w:rsid w:val="003645A8"/>
    <w:rsid w:val="003739CD"/>
    <w:rsid w:val="00374094"/>
    <w:rsid w:val="00375135"/>
    <w:rsid w:val="00375BC4"/>
    <w:rsid w:val="003835FF"/>
    <w:rsid w:val="00384472"/>
    <w:rsid w:val="00384BED"/>
    <w:rsid w:val="003859F6"/>
    <w:rsid w:val="00386430"/>
    <w:rsid w:val="00386894"/>
    <w:rsid w:val="00386C76"/>
    <w:rsid w:val="00386CA4"/>
    <w:rsid w:val="00395F6E"/>
    <w:rsid w:val="003967BA"/>
    <w:rsid w:val="00396E5B"/>
    <w:rsid w:val="00397A42"/>
    <w:rsid w:val="003A1B36"/>
    <w:rsid w:val="003A1DCA"/>
    <w:rsid w:val="003A628A"/>
    <w:rsid w:val="003A7D55"/>
    <w:rsid w:val="003B09A1"/>
    <w:rsid w:val="003B1449"/>
    <w:rsid w:val="003B48C4"/>
    <w:rsid w:val="003C3FE1"/>
    <w:rsid w:val="003C4073"/>
    <w:rsid w:val="003C5BF6"/>
    <w:rsid w:val="003C6436"/>
    <w:rsid w:val="003C7651"/>
    <w:rsid w:val="003D2876"/>
    <w:rsid w:val="003D3FA5"/>
    <w:rsid w:val="003D4BC2"/>
    <w:rsid w:val="003E182D"/>
    <w:rsid w:val="003E4003"/>
    <w:rsid w:val="003F6879"/>
    <w:rsid w:val="0040208B"/>
    <w:rsid w:val="0040233C"/>
    <w:rsid w:val="004053D7"/>
    <w:rsid w:val="00405B47"/>
    <w:rsid w:val="004106CB"/>
    <w:rsid w:val="00415485"/>
    <w:rsid w:val="00421D92"/>
    <w:rsid w:val="00427030"/>
    <w:rsid w:val="00427705"/>
    <w:rsid w:val="00427AAC"/>
    <w:rsid w:val="00430515"/>
    <w:rsid w:val="00431122"/>
    <w:rsid w:val="0043188B"/>
    <w:rsid w:val="00432F76"/>
    <w:rsid w:val="00436114"/>
    <w:rsid w:val="00441B62"/>
    <w:rsid w:val="00441EEF"/>
    <w:rsid w:val="004442D1"/>
    <w:rsid w:val="00444302"/>
    <w:rsid w:val="00444B83"/>
    <w:rsid w:val="00446379"/>
    <w:rsid w:val="004501C3"/>
    <w:rsid w:val="00451C28"/>
    <w:rsid w:val="004538FE"/>
    <w:rsid w:val="00453EA0"/>
    <w:rsid w:val="00457795"/>
    <w:rsid w:val="004625C4"/>
    <w:rsid w:val="0046308E"/>
    <w:rsid w:val="004662B7"/>
    <w:rsid w:val="00471167"/>
    <w:rsid w:val="00471FD8"/>
    <w:rsid w:val="004740D8"/>
    <w:rsid w:val="00474572"/>
    <w:rsid w:val="004747E0"/>
    <w:rsid w:val="00474E64"/>
    <w:rsid w:val="00476797"/>
    <w:rsid w:val="00482B6A"/>
    <w:rsid w:val="00482E2D"/>
    <w:rsid w:val="0048572A"/>
    <w:rsid w:val="00486BA8"/>
    <w:rsid w:val="0048741A"/>
    <w:rsid w:val="00487F5D"/>
    <w:rsid w:val="004932EF"/>
    <w:rsid w:val="00495B7D"/>
    <w:rsid w:val="004960F5"/>
    <w:rsid w:val="004A5311"/>
    <w:rsid w:val="004A7966"/>
    <w:rsid w:val="004B27A6"/>
    <w:rsid w:val="004C108D"/>
    <w:rsid w:val="004C1127"/>
    <w:rsid w:val="004C49AE"/>
    <w:rsid w:val="004D4951"/>
    <w:rsid w:val="004D6780"/>
    <w:rsid w:val="004D7FDC"/>
    <w:rsid w:val="004E06EE"/>
    <w:rsid w:val="004E0E97"/>
    <w:rsid w:val="004E46B0"/>
    <w:rsid w:val="004E4D2B"/>
    <w:rsid w:val="004E5DE6"/>
    <w:rsid w:val="004F0A60"/>
    <w:rsid w:val="004F0D90"/>
    <w:rsid w:val="004F6DCE"/>
    <w:rsid w:val="004F70AD"/>
    <w:rsid w:val="005007D7"/>
    <w:rsid w:val="00505BB2"/>
    <w:rsid w:val="00507718"/>
    <w:rsid w:val="00511289"/>
    <w:rsid w:val="00520051"/>
    <w:rsid w:val="00521967"/>
    <w:rsid w:val="005249EE"/>
    <w:rsid w:val="005312F7"/>
    <w:rsid w:val="00541982"/>
    <w:rsid w:val="0055027D"/>
    <w:rsid w:val="00553D32"/>
    <w:rsid w:val="00562681"/>
    <w:rsid w:val="0056589B"/>
    <w:rsid w:val="005676A4"/>
    <w:rsid w:val="00567AF2"/>
    <w:rsid w:val="00581A61"/>
    <w:rsid w:val="00581C6B"/>
    <w:rsid w:val="005821AF"/>
    <w:rsid w:val="005841AB"/>
    <w:rsid w:val="00584971"/>
    <w:rsid w:val="00586259"/>
    <w:rsid w:val="00594EBE"/>
    <w:rsid w:val="0059622F"/>
    <w:rsid w:val="00596A96"/>
    <w:rsid w:val="005B199A"/>
    <w:rsid w:val="005B1E17"/>
    <w:rsid w:val="005B34AE"/>
    <w:rsid w:val="005B3FA4"/>
    <w:rsid w:val="005B7972"/>
    <w:rsid w:val="005B7BCC"/>
    <w:rsid w:val="005C405D"/>
    <w:rsid w:val="005C69DF"/>
    <w:rsid w:val="005D0986"/>
    <w:rsid w:val="005D2AA8"/>
    <w:rsid w:val="005D32CD"/>
    <w:rsid w:val="005D5497"/>
    <w:rsid w:val="005E0FA3"/>
    <w:rsid w:val="005E60A5"/>
    <w:rsid w:val="005E70CA"/>
    <w:rsid w:val="005E7BFC"/>
    <w:rsid w:val="005F2515"/>
    <w:rsid w:val="005F26B8"/>
    <w:rsid w:val="005F4963"/>
    <w:rsid w:val="005F6772"/>
    <w:rsid w:val="006110E2"/>
    <w:rsid w:val="00612261"/>
    <w:rsid w:val="00616A25"/>
    <w:rsid w:val="00626435"/>
    <w:rsid w:val="00627ABC"/>
    <w:rsid w:val="00630F9B"/>
    <w:rsid w:val="006317DA"/>
    <w:rsid w:val="00632371"/>
    <w:rsid w:val="00633306"/>
    <w:rsid w:val="00633C89"/>
    <w:rsid w:val="0063423C"/>
    <w:rsid w:val="0063483C"/>
    <w:rsid w:val="0063582F"/>
    <w:rsid w:val="00635D1E"/>
    <w:rsid w:val="0063773E"/>
    <w:rsid w:val="00641262"/>
    <w:rsid w:val="00644874"/>
    <w:rsid w:val="0064720B"/>
    <w:rsid w:val="0065033D"/>
    <w:rsid w:val="00651137"/>
    <w:rsid w:val="00652816"/>
    <w:rsid w:val="00654983"/>
    <w:rsid w:val="006562AF"/>
    <w:rsid w:val="00661D46"/>
    <w:rsid w:val="00662771"/>
    <w:rsid w:val="00666AA8"/>
    <w:rsid w:val="00673C45"/>
    <w:rsid w:val="0067587F"/>
    <w:rsid w:val="00677A2F"/>
    <w:rsid w:val="0068184D"/>
    <w:rsid w:val="00693ADC"/>
    <w:rsid w:val="00694229"/>
    <w:rsid w:val="00696310"/>
    <w:rsid w:val="00696643"/>
    <w:rsid w:val="006A1E94"/>
    <w:rsid w:val="006A2C99"/>
    <w:rsid w:val="006A3380"/>
    <w:rsid w:val="006A525C"/>
    <w:rsid w:val="006A5337"/>
    <w:rsid w:val="006A6770"/>
    <w:rsid w:val="006A72A5"/>
    <w:rsid w:val="006B1037"/>
    <w:rsid w:val="006B32F8"/>
    <w:rsid w:val="006B57DA"/>
    <w:rsid w:val="006B653F"/>
    <w:rsid w:val="006C01EC"/>
    <w:rsid w:val="006C72C0"/>
    <w:rsid w:val="006D3523"/>
    <w:rsid w:val="006D3CDF"/>
    <w:rsid w:val="006E47CD"/>
    <w:rsid w:val="006E57C8"/>
    <w:rsid w:val="006F159C"/>
    <w:rsid w:val="006F55F1"/>
    <w:rsid w:val="00702C49"/>
    <w:rsid w:val="00702E7D"/>
    <w:rsid w:val="00703D07"/>
    <w:rsid w:val="007042CF"/>
    <w:rsid w:val="007069AB"/>
    <w:rsid w:val="007205F3"/>
    <w:rsid w:val="007225FA"/>
    <w:rsid w:val="00723939"/>
    <w:rsid w:val="00731156"/>
    <w:rsid w:val="00731B07"/>
    <w:rsid w:val="00732625"/>
    <w:rsid w:val="0073283E"/>
    <w:rsid w:val="00732AFA"/>
    <w:rsid w:val="007344C1"/>
    <w:rsid w:val="00734B7C"/>
    <w:rsid w:val="00735B19"/>
    <w:rsid w:val="00735C7B"/>
    <w:rsid w:val="00737215"/>
    <w:rsid w:val="0075025C"/>
    <w:rsid w:val="00750D3F"/>
    <w:rsid w:val="007543A7"/>
    <w:rsid w:val="00754461"/>
    <w:rsid w:val="00754C90"/>
    <w:rsid w:val="00762FDF"/>
    <w:rsid w:val="00763756"/>
    <w:rsid w:val="00770BB9"/>
    <w:rsid w:val="00773E95"/>
    <w:rsid w:val="00777115"/>
    <w:rsid w:val="007811BF"/>
    <w:rsid w:val="00783068"/>
    <w:rsid w:val="00784363"/>
    <w:rsid w:val="00787F56"/>
    <w:rsid w:val="0079501E"/>
    <w:rsid w:val="007A0CEE"/>
    <w:rsid w:val="007A1BA7"/>
    <w:rsid w:val="007A2671"/>
    <w:rsid w:val="007A397C"/>
    <w:rsid w:val="007A6B52"/>
    <w:rsid w:val="007B2A56"/>
    <w:rsid w:val="007B3004"/>
    <w:rsid w:val="007B31ED"/>
    <w:rsid w:val="007B3403"/>
    <w:rsid w:val="007B42B1"/>
    <w:rsid w:val="007B5F2B"/>
    <w:rsid w:val="007B6AE4"/>
    <w:rsid w:val="007C2C94"/>
    <w:rsid w:val="007C74B0"/>
    <w:rsid w:val="007C7FCF"/>
    <w:rsid w:val="007D3415"/>
    <w:rsid w:val="007E0528"/>
    <w:rsid w:val="007E0DF4"/>
    <w:rsid w:val="007E125A"/>
    <w:rsid w:val="007E3A84"/>
    <w:rsid w:val="007E67C2"/>
    <w:rsid w:val="007E6973"/>
    <w:rsid w:val="007E7D9D"/>
    <w:rsid w:val="007F05BE"/>
    <w:rsid w:val="007F26C3"/>
    <w:rsid w:val="007F3CB5"/>
    <w:rsid w:val="007F630A"/>
    <w:rsid w:val="00800D9D"/>
    <w:rsid w:val="0080269A"/>
    <w:rsid w:val="00803830"/>
    <w:rsid w:val="00805491"/>
    <w:rsid w:val="00805DF0"/>
    <w:rsid w:val="00815200"/>
    <w:rsid w:val="008156BF"/>
    <w:rsid w:val="00817116"/>
    <w:rsid w:val="00822359"/>
    <w:rsid w:val="00823A51"/>
    <w:rsid w:val="00824FC1"/>
    <w:rsid w:val="008254AC"/>
    <w:rsid w:val="00827AC9"/>
    <w:rsid w:val="008306AE"/>
    <w:rsid w:val="00833746"/>
    <w:rsid w:val="00833CBC"/>
    <w:rsid w:val="00833DD3"/>
    <w:rsid w:val="008358A8"/>
    <w:rsid w:val="00837452"/>
    <w:rsid w:val="0084166E"/>
    <w:rsid w:val="008433E4"/>
    <w:rsid w:val="00843800"/>
    <w:rsid w:val="00845F02"/>
    <w:rsid w:val="00846DB4"/>
    <w:rsid w:val="00847260"/>
    <w:rsid w:val="00847974"/>
    <w:rsid w:val="00853EED"/>
    <w:rsid w:val="0085599E"/>
    <w:rsid w:val="00857409"/>
    <w:rsid w:val="00864433"/>
    <w:rsid w:val="00864C64"/>
    <w:rsid w:val="0087026D"/>
    <w:rsid w:val="00870638"/>
    <w:rsid w:val="00871445"/>
    <w:rsid w:val="008756F6"/>
    <w:rsid w:val="00875F7E"/>
    <w:rsid w:val="008804B5"/>
    <w:rsid w:val="00885731"/>
    <w:rsid w:val="00885CA4"/>
    <w:rsid w:val="00886A27"/>
    <w:rsid w:val="00886F79"/>
    <w:rsid w:val="00890CD9"/>
    <w:rsid w:val="008937A3"/>
    <w:rsid w:val="00897668"/>
    <w:rsid w:val="00897F19"/>
    <w:rsid w:val="008A0031"/>
    <w:rsid w:val="008B101D"/>
    <w:rsid w:val="008B1748"/>
    <w:rsid w:val="008B1EE3"/>
    <w:rsid w:val="008B7722"/>
    <w:rsid w:val="008C0C52"/>
    <w:rsid w:val="008C4059"/>
    <w:rsid w:val="008C5866"/>
    <w:rsid w:val="008C6403"/>
    <w:rsid w:val="008D21C9"/>
    <w:rsid w:val="008D2739"/>
    <w:rsid w:val="008D51BD"/>
    <w:rsid w:val="008D7756"/>
    <w:rsid w:val="008E0C70"/>
    <w:rsid w:val="008F1874"/>
    <w:rsid w:val="008F5E55"/>
    <w:rsid w:val="008F6145"/>
    <w:rsid w:val="009042F5"/>
    <w:rsid w:val="009065CC"/>
    <w:rsid w:val="009115D1"/>
    <w:rsid w:val="009132DC"/>
    <w:rsid w:val="00913D11"/>
    <w:rsid w:val="00913FD2"/>
    <w:rsid w:val="00916ABB"/>
    <w:rsid w:val="009216DB"/>
    <w:rsid w:val="00921844"/>
    <w:rsid w:val="00923A04"/>
    <w:rsid w:val="009246DD"/>
    <w:rsid w:val="00924D37"/>
    <w:rsid w:val="0093047D"/>
    <w:rsid w:val="009348CA"/>
    <w:rsid w:val="00937C54"/>
    <w:rsid w:val="00940828"/>
    <w:rsid w:val="009416CD"/>
    <w:rsid w:val="00942500"/>
    <w:rsid w:val="00943C87"/>
    <w:rsid w:val="00951818"/>
    <w:rsid w:val="00954178"/>
    <w:rsid w:val="009543CC"/>
    <w:rsid w:val="00955136"/>
    <w:rsid w:val="00955B19"/>
    <w:rsid w:val="00955CC9"/>
    <w:rsid w:val="00960A64"/>
    <w:rsid w:val="00962CEC"/>
    <w:rsid w:val="00962E73"/>
    <w:rsid w:val="00964988"/>
    <w:rsid w:val="00964FDF"/>
    <w:rsid w:val="00966479"/>
    <w:rsid w:val="00970C14"/>
    <w:rsid w:val="00971505"/>
    <w:rsid w:val="00972B3B"/>
    <w:rsid w:val="00976900"/>
    <w:rsid w:val="009779A5"/>
    <w:rsid w:val="00981D2E"/>
    <w:rsid w:val="009826B3"/>
    <w:rsid w:val="0098274A"/>
    <w:rsid w:val="00985815"/>
    <w:rsid w:val="00986471"/>
    <w:rsid w:val="00991ED9"/>
    <w:rsid w:val="00991F41"/>
    <w:rsid w:val="00992B09"/>
    <w:rsid w:val="00994D64"/>
    <w:rsid w:val="0099770C"/>
    <w:rsid w:val="009A2924"/>
    <w:rsid w:val="009B20DE"/>
    <w:rsid w:val="009B6A65"/>
    <w:rsid w:val="009C1BA5"/>
    <w:rsid w:val="009C6A2F"/>
    <w:rsid w:val="009C717F"/>
    <w:rsid w:val="009D1053"/>
    <w:rsid w:val="009D3D9F"/>
    <w:rsid w:val="009D5B5C"/>
    <w:rsid w:val="009E0F5D"/>
    <w:rsid w:val="009E4110"/>
    <w:rsid w:val="009E6A02"/>
    <w:rsid w:val="009F17FD"/>
    <w:rsid w:val="009F1956"/>
    <w:rsid w:val="009F3327"/>
    <w:rsid w:val="009F3C03"/>
    <w:rsid w:val="009F625D"/>
    <w:rsid w:val="00A00FAF"/>
    <w:rsid w:val="00A01CE4"/>
    <w:rsid w:val="00A0603B"/>
    <w:rsid w:val="00A0712D"/>
    <w:rsid w:val="00A077CA"/>
    <w:rsid w:val="00A07B98"/>
    <w:rsid w:val="00A11502"/>
    <w:rsid w:val="00A123B0"/>
    <w:rsid w:val="00A128C2"/>
    <w:rsid w:val="00A1370C"/>
    <w:rsid w:val="00A1404F"/>
    <w:rsid w:val="00A22DEF"/>
    <w:rsid w:val="00A25352"/>
    <w:rsid w:val="00A3741D"/>
    <w:rsid w:val="00A37EE3"/>
    <w:rsid w:val="00A42B9E"/>
    <w:rsid w:val="00A4321D"/>
    <w:rsid w:val="00A43B14"/>
    <w:rsid w:val="00A441C9"/>
    <w:rsid w:val="00A442AF"/>
    <w:rsid w:val="00A44B8C"/>
    <w:rsid w:val="00A457B6"/>
    <w:rsid w:val="00A4636D"/>
    <w:rsid w:val="00A5326C"/>
    <w:rsid w:val="00A53945"/>
    <w:rsid w:val="00A54D82"/>
    <w:rsid w:val="00A60648"/>
    <w:rsid w:val="00A66CB1"/>
    <w:rsid w:val="00A71F8B"/>
    <w:rsid w:val="00A81C38"/>
    <w:rsid w:val="00A86B47"/>
    <w:rsid w:val="00A86D70"/>
    <w:rsid w:val="00A8786D"/>
    <w:rsid w:val="00A92B8B"/>
    <w:rsid w:val="00A96A1D"/>
    <w:rsid w:val="00AA2C70"/>
    <w:rsid w:val="00AA7768"/>
    <w:rsid w:val="00AB0C99"/>
    <w:rsid w:val="00AB3FD4"/>
    <w:rsid w:val="00AD073C"/>
    <w:rsid w:val="00AD0E38"/>
    <w:rsid w:val="00AD18F7"/>
    <w:rsid w:val="00AD5853"/>
    <w:rsid w:val="00AD69ED"/>
    <w:rsid w:val="00AE0AE8"/>
    <w:rsid w:val="00AE0E7A"/>
    <w:rsid w:val="00AE22FF"/>
    <w:rsid w:val="00AE3E38"/>
    <w:rsid w:val="00AE5255"/>
    <w:rsid w:val="00AE6E11"/>
    <w:rsid w:val="00AF01C3"/>
    <w:rsid w:val="00AF326D"/>
    <w:rsid w:val="00AF3D99"/>
    <w:rsid w:val="00AF3EEA"/>
    <w:rsid w:val="00AF4A93"/>
    <w:rsid w:val="00B059FB"/>
    <w:rsid w:val="00B067C7"/>
    <w:rsid w:val="00B10DD4"/>
    <w:rsid w:val="00B130C9"/>
    <w:rsid w:val="00B14FCA"/>
    <w:rsid w:val="00B17CEC"/>
    <w:rsid w:val="00B219DC"/>
    <w:rsid w:val="00B222E8"/>
    <w:rsid w:val="00B25CAC"/>
    <w:rsid w:val="00B30610"/>
    <w:rsid w:val="00B32E4F"/>
    <w:rsid w:val="00B35349"/>
    <w:rsid w:val="00B353BF"/>
    <w:rsid w:val="00B36B4E"/>
    <w:rsid w:val="00B44439"/>
    <w:rsid w:val="00B446C5"/>
    <w:rsid w:val="00B44CA8"/>
    <w:rsid w:val="00B44F2B"/>
    <w:rsid w:val="00B51AD7"/>
    <w:rsid w:val="00B54A12"/>
    <w:rsid w:val="00B54A39"/>
    <w:rsid w:val="00B57562"/>
    <w:rsid w:val="00B60728"/>
    <w:rsid w:val="00B6328F"/>
    <w:rsid w:val="00B653BC"/>
    <w:rsid w:val="00B805FB"/>
    <w:rsid w:val="00B820BA"/>
    <w:rsid w:val="00B8338D"/>
    <w:rsid w:val="00B84DE8"/>
    <w:rsid w:val="00B9117F"/>
    <w:rsid w:val="00B9305E"/>
    <w:rsid w:val="00B93522"/>
    <w:rsid w:val="00B93708"/>
    <w:rsid w:val="00B94612"/>
    <w:rsid w:val="00B9564A"/>
    <w:rsid w:val="00BA3555"/>
    <w:rsid w:val="00BA74C4"/>
    <w:rsid w:val="00BA7945"/>
    <w:rsid w:val="00BB0521"/>
    <w:rsid w:val="00BB148F"/>
    <w:rsid w:val="00BB25EF"/>
    <w:rsid w:val="00BC38CC"/>
    <w:rsid w:val="00BC67E7"/>
    <w:rsid w:val="00BC7435"/>
    <w:rsid w:val="00BD390B"/>
    <w:rsid w:val="00BD3983"/>
    <w:rsid w:val="00BD3E91"/>
    <w:rsid w:val="00BD4007"/>
    <w:rsid w:val="00BD61AC"/>
    <w:rsid w:val="00BE5C3B"/>
    <w:rsid w:val="00BE6717"/>
    <w:rsid w:val="00BF4AD1"/>
    <w:rsid w:val="00BF54EC"/>
    <w:rsid w:val="00C0338E"/>
    <w:rsid w:val="00C06ADB"/>
    <w:rsid w:val="00C1216A"/>
    <w:rsid w:val="00C12184"/>
    <w:rsid w:val="00C13BAA"/>
    <w:rsid w:val="00C1746A"/>
    <w:rsid w:val="00C24A29"/>
    <w:rsid w:val="00C24D90"/>
    <w:rsid w:val="00C26BE6"/>
    <w:rsid w:val="00C3009F"/>
    <w:rsid w:val="00C32853"/>
    <w:rsid w:val="00C336E0"/>
    <w:rsid w:val="00C35EE6"/>
    <w:rsid w:val="00C415C6"/>
    <w:rsid w:val="00C459C6"/>
    <w:rsid w:val="00C46695"/>
    <w:rsid w:val="00C51AC7"/>
    <w:rsid w:val="00C54A65"/>
    <w:rsid w:val="00C5659D"/>
    <w:rsid w:val="00C56E00"/>
    <w:rsid w:val="00C60FE9"/>
    <w:rsid w:val="00C611E7"/>
    <w:rsid w:val="00C61212"/>
    <w:rsid w:val="00C70959"/>
    <w:rsid w:val="00C7095F"/>
    <w:rsid w:val="00C73930"/>
    <w:rsid w:val="00C762C6"/>
    <w:rsid w:val="00C76A14"/>
    <w:rsid w:val="00C77030"/>
    <w:rsid w:val="00C7781D"/>
    <w:rsid w:val="00C830D3"/>
    <w:rsid w:val="00C85D5D"/>
    <w:rsid w:val="00C90BCD"/>
    <w:rsid w:val="00C917EF"/>
    <w:rsid w:val="00C96A5F"/>
    <w:rsid w:val="00C9711C"/>
    <w:rsid w:val="00CA0A74"/>
    <w:rsid w:val="00CA2198"/>
    <w:rsid w:val="00CA4038"/>
    <w:rsid w:val="00CA4263"/>
    <w:rsid w:val="00CA545B"/>
    <w:rsid w:val="00CA55D6"/>
    <w:rsid w:val="00CA57D3"/>
    <w:rsid w:val="00CA59FE"/>
    <w:rsid w:val="00CB31F9"/>
    <w:rsid w:val="00CB3C20"/>
    <w:rsid w:val="00CB580D"/>
    <w:rsid w:val="00CB6AF6"/>
    <w:rsid w:val="00CB6C05"/>
    <w:rsid w:val="00CB6D36"/>
    <w:rsid w:val="00CB7A9C"/>
    <w:rsid w:val="00CC2B54"/>
    <w:rsid w:val="00CC2DB5"/>
    <w:rsid w:val="00CD0242"/>
    <w:rsid w:val="00CD40E3"/>
    <w:rsid w:val="00CE04F5"/>
    <w:rsid w:val="00CE1AF8"/>
    <w:rsid w:val="00CE2171"/>
    <w:rsid w:val="00CE3113"/>
    <w:rsid w:val="00CE6B5F"/>
    <w:rsid w:val="00CF2604"/>
    <w:rsid w:val="00CF4366"/>
    <w:rsid w:val="00CF442B"/>
    <w:rsid w:val="00CF47AD"/>
    <w:rsid w:val="00CF63C5"/>
    <w:rsid w:val="00CF654E"/>
    <w:rsid w:val="00D006C2"/>
    <w:rsid w:val="00D01C63"/>
    <w:rsid w:val="00D02406"/>
    <w:rsid w:val="00D03769"/>
    <w:rsid w:val="00D11DED"/>
    <w:rsid w:val="00D15820"/>
    <w:rsid w:val="00D15F85"/>
    <w:rsid w:val="00D17D40"/>
    <w:rsid w:val="00D26BEF"/>
    <w:rsid w:val="00D32B88"/>
    <w:rsid w:val="00D35081"/>
    <w:rsid w:val="00D37665"/>
    <w:rsid w:val="00D40840"/>
    <w:rsid w:val="00D41908"/>
    <w:rsid w:val="00D44401"/>
    <w:rsid w:val="00D4615C"/>
    <w:rsid w:val="00D46A3A"/>
    <w:rsid w:val="00D474BB"/>
    <w:rsid w:val="00D504B0"/>
    <w:rsid w:val="00D567F0"/>
    <w:rsid w:val="00D6267B"/>
    <w:rsid w:val="00D6387E"/>
    <w:rsid w:val="00D64456"/>
    <w:rsid w:val="00D702D5"/>
    <w:rsid w:val="00D7208D"/>
    <w:rsid w:val="00D74112"/>
    <w:rsid w:val="00D76C59"/>
    <w:rsid w:val="00D77321"/>
    <w:rsid w:val="00D842CD"/>
    <w:rsid w:val="00D9239A"/>
    <w:rsid w:val="00D978A3"/>
    <w:rsid w:val="00D97D5C"/>
    <w:rsid w:val="00DA0AD0"/>
    <w:rsid w:val="00DA46C6"/>
    <w:rsid w:val="00DB0531"/>
    <w:rsid w:val="00DB1A9C"/>
    <w:rsid w:val="00DC3399"/>
    <w:rsid w:val="00DC53D4"/>
    <w:rsid w:val="00DC549D"/>
    <w:rsid w:val="00DD33D9"/>
    <w:rsid w:val="00DD3545"/>
    <w:rsid w:val="00DD3A2D"/>
    <w:rsid w:val="00DD7334"/>
    <w:rsid w:val="00DE004F"/>
    <w:rsid w:val="00DE0179"/>
    <w:rsid w:val="00DF5389"/>
    <w:rsid w:val="00E008F0"/>
    <w:rsid w:val="00E0137F"/>
    <w:rsid w:val="00E0409A"/>
    <w:rsid w:val="00E04890"/>
    <w:rsid w:val="00E05E22"/>
    <w:rsid w:val="00E1134A"/>
    <w:rsid w:val="00E12C88"/>
    <w:rsid w:val="00E12D78"/>
    <w:rsid w:val="00E13731"/>
    <w:rsid w:val="00E13F9B"/>
    <w:rsid w:val="00E145DD"/>
    <w:rsid w:val="00E178D0"/>
    <w:rsid w:val="00E21681"/>
    <w:rsid w:val="00E232E3"/>
    <w:rsid w:val="00E256B2"/>
    <w:rsid w:val="00E2629D"/>
    <w:rsid w:val="00E26FD3"/>
    <w:rsid w:val="00E272B8"/>
    <w:rsid w:val="00E30446"/>
    <w:rsid w:val="00E31CDD"/>
    <w:rsid w:val="00E32998"/>
    <w:rsid w:val="00E333EB"/>
    <w:rsid w:val="00E347EB"/>
    <w:rsid w:val="00E375B8"/>
    <w:rsid w:val="00E43A09"/>
    <w:rsid w:val="00E451E1"/>
    <w:rsid w:val="00E463F5"/>
    <w:rsid w:val="00E538FF"/>
    <w:rsid w:val="00E57BD7"/>
    <w:rsid w:val="00E64B13"/>
    <w:rsid w:val="00E658CB"/>
    <w:rsid w:val="00E7018F"/>
    <w:rsid w:val="00E742DB"/>
    <w:rsid w:val="00E74473"/>
    <w:rsid w:val="00E75056"/>
    <w:rsid w:val="00E81CAC"/>
    <w:rsid w:val="00E85DAD"/>
    <w:rsid w:val="00E8773D"/>
    <w:rsid w:val="00E91ADA"/>
    <w:rsid w:val="00E94335"/>
    <w:rsid w:val="00E94D63"/>
    <w:rsid w:val="00E959E0"/>
    <w:rsid w:val="00EA10DC"/>
    <w:rsid w:val="00EA13DA"/>
    <w:rsid w:val="00EA2E53"/>
    <w:rsid w:val="00EA49FF"/>
    <w:rsid w:val="00EA632A"/>
    <w:rsid w:val="00EA73E7"/>
    <w:rsid w:val="00EB2360"/>
    <w:rsid w:val="00EB7012"/>
    <w:rsid w:val="00EC1525"/>
    <w:rsid w:val="00EC1F4A"/>
    <w:rsid w:val="00EC4BA1"/>
    <w:rsid w:val="00ED0A7A"/>
    <w:rsid w:val="00ED20F9"/>
    <w:rsid w:val="00ED4727"/>
    <w:rsid w:val="00EE30D2"/>
    <w:rsid w:val="00EE36E0"/>
    <w:rsid w:val="00EE39DB"/>
    <w:rsid w:val="00EE5F2B"/>
    <w:rsid w:val="00EF0BF9"/>
    <w:rsid w:val="00EF7F7C"/>
    <w:rsid w:val="00F026BF"/>
    <w:rsid w:val="00F14F75"/>
    <w:rsid w:val="00F24250"/>
    <w:rsid w:val="00F30501"/>
    <w:rsid w:val="00F31C6E"/>
    <w:rsid w:val="00F32E60"/>
    <w:rsid w:val="00F33109"/>
    <w:rsid w:val="00F34329"/>
    <w:rsid w:val="00F478B2"/>
    <w:rsid w:val="00F51D6D"/>
    <w:rsid w:val="00F5246B"/>
    <w:rsid w:val="00F5733B"/>
    <w:rsid w:val="00F60DA0"/>
    <w:rsid w:val="00F6108B"/>
    <w:rsid w:val="00F61113"/>
    <w:rsid w:val="00F614D6"/>
    <w:rsid w:val="00F7105A"/>
    <w:rsid w:val="00F71C4B"/>
    <w:rsid w:val="00F745C4"/>
    <w:rsid w:val="00F74B05"/>
    <w:rsid w:val="00F80B6B"/>
    <w:rsid w:val="00F81874"/>
    <w:rsid w:val="00F81DAE"/>
    <w:rsid w:val="00F82BE4"/>
    <w:rsid w:val="00F84CAF"/>
    <w:rsid w:val="00F909BB"/>
    <w:rsid w:val="00F94D58"/>
    <w:rsid w:val="00F95455"/>
    <w:rsid w:val="00F95ACF"/>
    <w:rsid w:val="00F967EB"/>
    <w:rsid w:val="00FA449A"/>
    <w:rsid w:val="00FA4F36"/>
    <w:rsid w:val="00FA5163"/>
    <w:rsid w:val="00FA53ED"/>
    <w:rsid w:val="00FB15CD"/>
    <w:rsid w:val="00FB4214"/>
    <w:rsid w:val="00FB49BA"/>
    <w:rsid w:val="00FB4DFD"/>
    <w:rsid w:val="00FC0946"/>
    <w:rsid w:val="00FC2AC6"/>
    <w:rsid w:val="00FC4303"/>
    <w:rsid w:val="00FC702F"/>
    <w:rsid w:val="00FC72F7"/>
    <w:rsid w:val="00FD01ED"/>
    <w:rsid w:val="00FD17DC"/>
    <w:rsid w:val="00FD33E5"/>
    <w:rsid w:val="00FD58D5"/>
    <w:rsid w:val="00FD7CEB"/>
    <w:rsid w:val="00FE2CB9"/>
    <w:rsid w:val="00FE2F8A"/>
    <w:rsid w:val="00FE37B4"/>
    <w:rsid w:val="00FE4B4A"/>
    <w:rsid w:val="00FE5D19"/>
    <w:rsid w:val="00FF00F6"/>
    <w:rsid w:val="00FF2042"/>
    <w:rsid w:val="00FF3C02"/>
    <w:rsid w:val="00FF5B8C"/>
    <w:rsid w:val="00FF74C7"/>
    <w:rsid w:val="01E03DA0"/>
    <w:rsid w:val="02AC21EF"/>
    <w:rsid w:val="02B16677"/>
    <w:rsid w:val="04CD623B"/>
    <w:rsid w:val="0756099A"/>
    <w:rsid w:val="07E26FBD"/>
    <w:rsid w:val="088E0696"/>
    <w:rsid w:val="09454596"/>
    <w:rsid w:val="0BA85034"/>
    <w:rsid w:val="0CF47651"/>
    <w:rsid w:val="0EED47E7"/>
    <w:rsid w:val="17286D0C"/>
    <w:rsid w:val="1C702A36"/>
    <w:rsid w:val="1CF06807"/>
    <w:rsid w:val="1DA21EAE"/>
    <w:rsid w:val="1DEC1F22"/>
    <w:rsid w:val="1F0F4603"/>
    <w:rsid w:val="21107F9E"/>
    <w:rsid w:val="21FD5816"/>
    <w:rsid w:val="22D075AD"/>
    <w:rsid w:val="23975CF1"/>
    <w:rsid w:val="24B009BC"/>
    <w:rsid w:val="25B65CEB"/>
    <w:rsid w:val="2AF20181"/>
    <w:rsid w:val="2CAC1A8D"/>
    <w:rsid w:val="3157337F"/>
    <w:rsid w:val="33EB3710"/>
    <w:rsid w:val="34D15BB4"/>
    <w:rsid w:val="35767021"/>
    <w:rsid w:val="35C10D3F"/>
    <w:rsid w:val="37242B85"/>
    <w:rsid w:val="38276F30"/>
    <w:rsid w:val="388E4356"/>
    <w:rsid w:val="3A3D2D97"/>
    <w:rsid w:val="3FA5067B"/>
    <w:rsid w:val="3FDF2DAC"/>
    <w:rsid w:val="43B316A8"/>
    <w:rsid w:val="44D202F8"/>
    <w:rsid w:val="495906E1"/>
    <w:rsid w:val="4A0862DC"/>
    <w:rsid w:val="4A2523B4"/>
    <w:rsid w:val="4DE465D7"/>
    <w:rsid w:val="4EEA3906"/>
    <w:rsid w:val="4F94051C"/>
    <w:rsid w:val="552227BC"/>
    <w:rsid w:val="577C3895"/>
    <w:rsid w:val="59651FF4"/>
    <w:rsid w:val="62E864D0"/>
    <w:rsid w:val="64A70A2F"/>
    <w:rsid w:val="67976B83"/>
    <w:rsid w:val="6A422979"/>
    <w:rsid w:val="6BD31477"/>
    <w:rsid w:val="6C9C30BE"/>
    <w:rsid w:val="6CAE465D"/>
    <w:rsid w:val="6F0A0C39"/>
    <w:rsid w:val="6F7B5A75"/>
    <w:rsid w:val="719C3E07"/>
    <w:rsid w:val="74CD42AD"/>
    <w:rsid w:val="75BD7438"/>
    <w:rsid w:val="76411C10"/>
    <w:rsid w:val="774C3001"/>
    <w:rsid w:val="79A00398"/>
    <w:rsid w:val="7A5A304A"/>
    <w:rsid w:val="7B0C08EF"/>
    <w:rsid w:val="7CCF54AF"/>
    <w:rsid w:val="7D9B4D79"/>
    <w:rsid w:val="7E0B4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iPriority="0" w:semiHidden="0" w:name="footnote reference"/>
    <w:lsdException w:unhideWhenUsed="0" w:uiPriority="0" w:semiHidden="0" w:name="annotation reference"/>
    <w:lsdException w:qFormat="1"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after="200" w:line="312" w:lineRule="atLeast"/>
      <w:jc w:val="both"/>
      <w:textAlignment w:val="baseline"/>
    </w:pPr>
    <w:rPr>
      <w:rFonts w:ascii="Calibri" w:hAnsi="Calibri" w:eastAsia="宋体" w:cs="Times New Roman"/>
      <w:sz w:val="21"/>
      <w:lang w:val="en-US" w:eastAsia="zh-CN" w:bidi="ar-SA"/>
    </w:rPr>
  </w:style>
  <w:style w:type="paragraph" w:styleId="2">
    <w:name w:val="heading 1"/>
    <w:basedOn w:val="1"/>
    <w:next w:val="1"/>
    <w:link w:val="74"/>
    <w:qFormat/>
    <w:uiPriority w:val="0"/>
    <w:pPr>
      <w:keepNext/>
      <w:widowControl/>
      <w:adjustRightInd/>
      <w:spacing w:line="240" w:lineRule="auto"/>
      <w:jc w:val="left"/>
      <w:textAlignment w:val="auto"/>
      <w:outlineLvl w:val="0"/>
    </w:pPr>
    <w:rPr>
      <w:rFonts w:ascii="宋体" w:hAnsi="宋体"/>
      <w:i/>
      <w:iCs/>
      <w:sz w:val="24"/>
      <w:szCs w:val="24"/>
    </w:rPr>
  </w:style>
  <w:style w:type="paragraph" w:styleId="3">
    <w:name w:val="heading 2"/>
    <w:basedOn w:val="1"/>
    <w:next w:val="1"/>
    <w:link w:val="70"/>
    <w:qFormat/>
    <w:uiPriority w:val="0"/>
    <w:pPr>
      <w:keepNext/>
      <w:keepLines/>
      <w:adjustRightInd/>
      <w:spacing w:before="260" w:after="260" w:line="416" w:lineRule="auto"/>
      <w:textAlignment w:val="auto"/>
      <w:outlineLvl w:val="1"/>
    </w:pPr>
    <w:rPr>
      <w:rFonts w:ascii="Cambria" w:hAnsi="Cambria"/>
      <w:b/>
      <w:bCs/>
      <w:kern w:val="2"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adjustRightInd/>
      <w:spacing w:before="260" w:after="260" w:line="416" w:lineRule="auto"/>
      <w:textAlignment w:val="auto"/>
      <w:outlineLvl w:val="2"/>
    </w:pPr>
    <w:rPr>
      <w:b/>
      <w:bCs/>
      <w:kern w:val="2"/>
      <w:sz w:val="32"/>
      <w:szCs w:val="32"/>
    </w:rPr>
  </w:style>
  <w:style w:type="paragraph" w:styleId="5">
    <w:name w:val="heading 4"/>
    <w:basedOn w:val="1"/>
    <w:next w:val="1"/>
    <w:link w:val="46"/>
    <w:qFormat/>
    <w:uiPriority w:val="0"/>
    <w:pPr>
      <w:keepNext/>
      <w:keepLines/>
      <w:adjustRightInd/>
      <w:spacing w:before="280" w:after="290" w:line="376" w:lineRule="auto"/>
      <w:textAlignment w:val="auto"/>
      <w:outlineLvl w:val="3"/>
    </w:pPr>
    <w:rPr>
      <w:rFonts w:ascii="Arial" w:hAnsi="Arial" w:eastAsia="黑体"/>
      <w:b/>
      <w:bCs/>
      <w:kern w:val="2"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numPr>
        <w:ilvl w:val="0"/>
        <w:numId w:val="1"/>
      </w:numPr>
      <w:adjustRightInd/>
      <w:spacing w:line="360" w:lineRule="auto"/>
      <w:textAlignment w:val="auto"/>
      <w:outlineLvl w:val="4"/>
    </w:pPr>
    <w:rPr>
      <w:b/>
      <w:bCs/>
      <w:kern w:val="2"/>
    </w:rPr>
  </w:style>
  <w:style w:type="paragraph" w:styleId="7">
    <w:name w:val="heading 6"/>
    <w:basedOn w:val="1"/>
    <w:next w:val="1"/>
    <w:qFormat/>
    <w:uiPriority w:val="0"/>
    <w:pPr>
      <w:keepNext/>
      <w:keepLines/>
      <w:adjustRightInd/>
      <w:spacing w:before="240" w:after="64" w:line="320" w:lineRule="auto"/>
      <w:textAlignment w:val="auto"/>
      <w:outlineLvl w:val="5"/>
    </w:pPr>
    <w:rPr>
      <w:rFonts w:ascii="Arial" w:hAnsi="Arial" w:eastAsia="黑体"/>
      <w:b/>
      <w:bCs/>
      <w:kern w:val="2"/>
      <w:sz w:val="24"/>
      <w:szCs w:val="24"/>
    </w:rPr>
  </w:style>
  <w:style w:type="paragraph" w:styleId="8">
    <w:name w:val="heading 7"/>
    <w:basedOn w:val="1"/>
    <w:next w:val="9"/>
    <w:qFormat/>
    <w:uiPriority w:val="0"/>
    <w:pPr>
      <w:keepNext/>
      <w:keepLines/>
      <w:numPr>
        <w:ilvl w:val="6"/>
        <w:numId w:val="2"/>
      </w:numPr>
      <w:adjustRightInd/>
      <w:spacing w:before="240" w:after="64" w:line="320" w:lineRule="auto"/>
      <w:textAlignment w:val="auto"/>
      <w:outlineLvl w:val="6"/>
    </w:pPr>
    <w:rPr>
      <w:b/>
      <w:kern w:val="2"/>
      <w:sz w:val="24"/>
    </w:rPr>
  </w:style>
  <w:style w:type="paragraph" w:styleId="10">
    <w:name w:val="heading 8"/>
    <w:basedOn w:val="1"/>
    <w:next w:val="9"/>
    <w:qFormat/>
    <w:uiPriority w:val="0"/>
    <w:pPr>
      <w:keepNext/>
      <w:keepLines/>
      <w:numPr>
        <w:ilvl w:val="7"/>
        <w:numId w:val="2"/>
      </w:numPr>
      <w:adjustRightInd/>
      <w:spacing w:before="240" w:after="64" w:line="320" w:lineRule="auto"/>
      <w:textAlignment w:val="auto"/>
      <w:outlineLvl w:val="7"/>
    </w:pPr>
    <w:rPr>
      <w:rFonts w:ascii="Arial" w:hAnsi="Arial" w:eastAsia="黑体"/>
      <w:kern w:val="2"/>
      <w:sz w:val="24"/>
    </w:rPr>
  </w:style>
  <w:style w:type="paragraph" w:styleId="11">
    <w:name w:val="heading 9"/>
    <w:basedOn w:val="1"/>
    <w:next w:val="9"/>
    <w:qFormat/>
    <w:uiPriority w:val="0"/>
    <w:pPr>
      <w:keepNext/>
      <w:keepLines/>
      <w:numPr>
        <w:ilvl w:val="8"/>
        <w:numId w:val="2"/>
      </w:numPr>
      <w:adjustRightInd/>
      <w:spacing w:before="240" w:after="64" w:line="320" w:lineRule="auto"/>
      <w:textAlignment w:val="auto"/>
      <w:outlineLvl w:val="8"/>
    </w:pPr>
    <w:rPr>
      <w:rFonts w:ascii="Arial" w:hAnsi="Arial" w:eastAsia="黑体"/>
      <w:kern w:val="2"/>
    </w:rPr>
  </w:style>
  <w:style w:type="character" w:default="1" w:styleId="32">
    <w:name w:val="Default Paragraph Font"/>
    <w:semiHidden/>
    <w:qFormat/>
    <w:uiPriority w:val="0"/>
  </w:style>
  <w:style w:type="table" w:default="1" w:styleId="4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Normal Indent"/>
    <w:basedOn w:val="1"/>
    <w:qFormat/>
    <w:uiPriority w:val="0"/>
    <w:pPr>
      <w:widowControl/>
      <w:adjustRightInd/>
      <w:spacing w:line="240" w:lineRule="auto"/>
      <w:ind w:firstLine="420" w:firstLineChars="200"/>
      <w:jc w:val="left"/>
      <w:textAlignment w:val="auto"/>
    </w:pPr>
    <w:rPr>
      <w:rFonts w:ascii="宋体" w:hAnsi="宋体"/>
      <w:sz w:val="24"/>
      <w:szCs w:val="24"/>
    </w:rPr>
  </w:style>
  <w:style w:type="paragraph" w:styleId="12">
    <w:name w:val="annotation text"/>
    <w:basedOn w:val="1"/>
    <w:link w:val="91"/>
    <w:semiHidden/>
    <w:qFormat/>
    <w:uiPriority w:val="0"/>
    <w:pPr>
      <w:adjustRightInd/>
      <w:spacing w:line="240" w:lineRule="auto"/>
      <w:jc w:val="left"/>
      <w:textAlignment w:val="auto"/>
    </w:pPr>
    <w:rPr>
      <w:kern w:val="2"/>
      <w:szCs w:val="22"/>
    </w:rPr>
  </w:style>
  <w:style w:type="paragraph" w:styleId="13">
    <w:name w:val="Body Text"/>
    <w:basedOn w:val="1"/>
    <w:qFormat/>
    <w:uiPriority w:val="0"/>
    <w:pPr>
      <w:autoSpaceDE w:val="0"/>
      <w:autoSpaceDN w:val="0"/>
      <w:spacing w:line="240" w:lineRule="auto"/>
      <w:jc w:val="left"/>
      <w:textAlignment w:val="auto"/>
    </w:pPr>
  </w:style>
  <w:style w:type="paragraph" w:styleId="14">
    <w:name w:val="Body Text Indent"/>
    <w:basedOn w:val="1"/>
    <w:link w:val="58"/>
    <w:qFormat/>
    <w:uiPriority w:val="0"/>
    <w:pPr>
      <w:adjustRightInd/>
      <w:spacing w:line="160" w:lineRule="atLeast"/>
      <w:ind w:firstLine="1120" w:firstLineChars="400"/>
      <w:textAlignment w:val="auto"/>
    </w:pPr>
    <w:rPr>
      <w:rFonts w:ascii="新宋体" w:hAnsi="新宋体" w:eastAsia="新宋体"/>
      <w:kern w:val="2"/>
      <w:sz w:val="28"/>
    </w:rPr>
  </w:style>
  <w:style w:type="paragraph" w:styleId="15">
    <w:name w:val="List Continue"/>
    <w:basedOn w:val="1"/>
    <w:qFormat/>
    <w:uiPriority w:val="0"/>
    <w:pPr>
      <w:adjustRightInd/>
      <w:spacing w:after="120" w:line="240" w:lineRule="auto"/>
      <w:ind w:left="420" w:leftChars="200"/>
      <w:textAlignment w:val="auto"/>
    </w:pPr>
    <w:rPr>
      <w:kern w:val="2"/>
      <w:szCs w:val="24"/>
    </w:rPr>
  </w:style>
  <w:style w:type="paragraph" w:styleId="16">
    <w:name w:val="Block Text"/>
    <w:basedOn w:val="1"/>
    <w:qFormat/>
    <w:uiPriority w:val="0"/>
    <w:pPr>
      <w:autoSpaceDE w:val="0"/>
      <w:autoSpaceDN w:val="0"/>
      <w:spacing w:line="360" w:lineRule="auto"/>
      <w:ind w:left="378" w:right="212" w:hanging="378"/>
      <w:textAlignment w:val="auto"/>
    </w:pPr>
    <w:rPr>
      <w:rFonts w:ascii="黑体" w:eastAsia="黑体"/>
      <w:b/>
      <w:kern w:val="2"/>
    </w:rPr>
  </w:style>
  <w:style w:type="paragraph" w:styleId="17">
    <w:name w:val="Plain Text"/>
    <w:basedOn w:val="1"/>
    <w:link w:val="55"/>
    <w:qFormat/>
    <w:uiPriority w:val="0"/>
    <w:pPr>
      <w:widowControl/>
      <w:adjustRightInd/>
      <w:spacing w:line="240" w:lineRule="auto"/>
      <w:jc w:val="left"/>
      <w:textAlignment w:val="auto"/>
    </w:pPr>
    <w:rPr>
      <w:rFonts w:ascii="宋体" w:hAnsi="Courier New" w:cs="Courier New"/>
      <w:sz w:val="24"/>
      <w:szCs w:val="21"/>
    </w:rPr>
  </w:style>
  <w:style w:type="paragraph" w:styleId="18">
    <w:name w:val="Date"/>
    <w:basedOn w:val="1"/>
    <w:next w:val="1"/>
    <w:link w:val="98"/>
    <w:qFormat/>
    <w:uiPriority w:val="0"/>
    <w:pPr>
      <w:adjustRightInd/>
      <w:spacing w:line="240" w:lineRule="auto"/>
      <w:textAlignment w:val="auto"/>
    </w:pPr>
    <w:rPr>
      <w:kern w:val="2"/>
      <w:szCs w:val="24"/>
    </w:rPr>
  </w:style>
  <w:style w:type="paragraph" w:styleId="19">
    <w:name w:val="Body Text Indent 2"/>
    <w:basedOn w:val="1"/>
    <w:qFormat/>
    <w:uiPriority w:val="0"/>
    <w:pPr>
      <w:adjustRightInd/>
      <w:spacing w:after="120" w:line="480" w:lineRule="auto"/>
      <w:ind w:left="420" w:leftChars="200"/>
      <w:textAlignment w:val="auto"/>
    </w:pPr>
    <w:rPr>
      <w:kern w:val="2"/>
      <w:szCs w:val="24"/>
    </w:rPr>
  </w:style>
  <w:style w:type="paragraph" w:styleId="20">
    <w:name w:val="Balloon Text"/>
    <w:basedOn w:val="1"/>
    <w:link w:val="61"/>
    <w:semiHidden/>
    <w:qFormat/>
    <w:uiPriority w:val="0"/>
    <w:pPr>
      <w:adjustRightInd/>
      <w:spacing w:line="240" w:lineRule="auto"/>
      <w:textAlignment w:val="auto"/>
    </w:pPr>
    <w:rPr>
      <w:kern w:val="2"/>
      <w:sz w:val="18"/>
      <w:szCs w:val="18"/>
    </w:rPr>
  </w:style>
  <w:style w:type="paragraph" w:styleId="21">
    <w:name w:val="footer"/>
    <w:basedOn w:val="1"/>
    <w:link w:val="68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styleId="22">
    <w:name w:val="header"/>
    <w:basedOn w:val="1"/>
    <w:link w:val="8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styleId="23">
    <w:name w:val="toc 1"/>
    <w:basedOn w:val="1"/>
    <w:next w:val="1"/>
    <w:qFormat/>
    <w:uiPriority w:val="0"/>
    <w:pPr>
      <w:widowControl/>
      <w:adjustRightInd/>
      <w:spacing w:after="100" w:line="276" w:lineRule="auto"/>
      <w:jc w:val="left"/>
      <w:textAlignment w:val="auto"/>
    </w:pPr>
    <w:rPr>
      <w:rFonts w:cs="黑体"/>
      <w:sz w:val="22"/>
      <w:szCs w:val="22"/>
    </w:rPr>
  </w:style>
  <w:style w:type="paragraph" w:styleId="24">
    <w:name w:val="Subtitle"/>
    <w:basedOn w:val="1"/>
    <w:next w:val="1"/>
    <w:qFormat/>
    <w:uiPriority w:val="0"/>
    <w:pPr>
      <w:adjustRightInd/>
      <w:spacing w:before="240" w:after="60" w:line="312" w:lineRule="auto"/>
      <w:jc w:val="center"/>
      <w:textAlignment w:val="auto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25">
    <w:name w:val="List"/>
    <w:basedOn w:val="1"/>
    <w:qFormat/>
    <w:uiPriority w:val="0"/>
    <w:pPr>
      <w:adjustRightInd/>
      <w:spacing w:line="240" w:lineRule="auto"/>
      <w:ind w:left="200" w:hanging="200" w:hangingChars="200"/>
      <w:textAlignment w:val="auto"/>
    </w:pPr>
    <w:rPr>
      <w:kern w:val="2"/>
      <w:szCs w:val="24"/>
    </w:rPr>
  </w:style>
  <w:style w:type="paragraph" w:styleId="26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7">
    <w:name w:val="toc 2"/>
    <w:basedOn w:val="1"/>
    <w:next w:val="1"/>
    <w:qFormat/>
    <w:uiPriority w:val="0"/>
    <w:pPr>
      <w:widowControl/>
      <w:adjustRightInd/>
      <w:spacing w:after="100" w:line="276" w:lineRule="auto"/>
      <w:ind w:left="220"/>
      <w:jc w:val="left"/>
      <w:textAlignment w:val="auto"/>
    </w:pPr>
    <w:rPr>
      <w:rFonts w:cs="黑体"/>
      <w:sz w:val="22"/>
      <w:szCs w:val="22"/>
    </w:rPr>
  </w:style>
  <w:style w:type="paragraph" w:styleId="28">
    <w:name w:val="Body Text 2"/>
    <w:basedOn w:val="1"/>
    <w:qFormat/>
    <w:uiPriority w:val="0"/>
    <w:pPr>
      <w:adjustRightInd/>
      <w:spacing w:line="240" w:lineRule="exact"/>
      <w:jc w:val="center"/>
      <w:textAlignment w:val="auto"/>
    </w:pPr>
    <w:rPr>
      <w:rFonts w:ascii="宋体" w:hAnsi="宋体"/>
      <w:kern w:val="2"/>
      <w:szCs w:val="24"/>
    </w:rPr>
  </w:style>
  <w:style w:type="paragraph" w:styleId="29">
    <w:name w:val="HTML Preformatted"/>
    <w:basedOn w:val="1"/>
    <w:link w:val="50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30">
    <w:name w:val="Normal (Web)"/>
    <w:basedOn w:val="1"/>
    <w:link w:val="65"/>
    <w:uiPriority w:val="0"/>
    <w:pPr>
      <w:widowControl/>
      <w:adjustRightInd/>
      <w:spacing w:before="150" w:after="150" w:line="240" w:lineRule="auto"/>
      <w:jc w:val="left"/>
      <w:textAlignment w:val="auto"/>
    </w:pPr>
    <w:rPr>
      <w:rFonts w:ascii="宋体" w:hAnsi="宋体" w:cs="宋体"/>
      <w:sz w:val="24"/>
      <w:szCs w:val="24"/>
    </w:rPr>
  </w:style>
  <w:style w:type="paragraph" w:styleId="31">
    <w:name w:val="Title"/>
    <w:basedOn w:val="1"/>
    <w:next w:val="1"/>
    <w:qFormat/>
    <w:uiPriority w:val="0"/>
    <w:pPr>
      <w:adjustRightInd/>
      <w:spacing w:before="240" w:after="60" w:line="240" w:lineRule="auto"/>
      <w:jc w:val="center"/>
      <w:textAlignment w:val="auto"/>
      <w:outlineLvl w:val="0"/>
    </w:pPr>
    <w:rPr>
      <w:rFonts w:ascii="Cambria" w:hAnsi="Cambria"/>
      <w:b/>
      <w:bCs/>
      <w:sz w:val="32"/>
      <w:szCs w:val="32"/>
    </w:rPr>
  </w:style>
  <w:style w:type="character" w:styleId="33">
    <w:name w:val="Strong"/>
    <w:basedOn w:val="32"/>
    <w:qFormat/>
    <w:uiPriority w:val="0"/>
    <w:rPr>
      <w:b/>
      <w:bCs/>
    </w:rPr>
  </w:style>
  <w:style w:type="character" w:styleId="34">
    <w:name w:val="page number"/>
    <w:basedOn w:val="32"/>
    <w:uiPriority w:val="0"/>
  </w:style>
  <w:style w:type="character" w:styleId="35">
    <w:name w:val="FollowedHyperlink"/>
    <w:basedOn w:val="32"/>
    <w:qFormat/>
    <w:uiPriority w:val="0"/>
    <w:rPr>
      <w:color w:val="800080"/>
      <w:u w:val="single"/>
    </w:rPr>
  </w:style>
  <w:style w:type="character" w:styleId="36">
    <w:name w:val="Emphasis"/>
    <w:basedOn w:val="32"/>
    <w:qFormat/>
    <w:uiPriority w:val="0"/>
    <w:rPr>
      <w:color w:val="CC0000"/>
    </w:rPr>
  </w:style>
  <w:style w:type="character" w:styleId="37">
    <w:name w:val="line number"/>
    <w:basedOn w:val="32"/>
    <w:qFormat/>
    <w:uiPriority w:val="0"/>
  </w:style>
  <w:style w:type="character" w:styleId="38">
    <w:name w:val="Hyperlink"/>
    <w:basedOn w:val="32"/>
    <w:qFormat/>
    <w:uiPriority w:val="0"/>
    <w:rPr>
      <w:color w:val="0000FF"/>
      <w:u w:val="single"/>
    </w:rPr>
  </w:style>
  <w:style w:type="character" w:styleId="39">
    <w:name w:val="footnote reference"/>
    <w:unhideWhenUsed/>
    <w:uiPriority w:val="0"/>
    <w:rPr>
      <w:vertAlign w:val="superscript"/>
    </w:rPr>
  </w:style>
  <w:style w:type="table" w:styleId="41">
    <w:name w:val="Table Grid"/>
    <w:basedOn w:val="40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样式2"/>
    <w:uiPriority w:val="0"/>
    <w:rPr>
      <w:rFonts w:ascii="Times New Roman" w:hAnsi="Times New Roman" w:eastAsia="楷体_GB2312"/>
      <w:b/>
      <w:sz w:val="24"/>
    </w:rPr>
  </w:style>
  <w:style w:type="character" w:customStyle="1" w:styleId="43">
    <w:name w:val="正文文本 (16)_"/>
    <w:basedOn w:val="32"/>
    <w:link w:val="44"/>
    <w:qFormat/>
    <w:uiPriority w:val="0"/>
    <w:rPr>
      <w:sz w:val="18"/>
      <w:szCs w:val="18"/>
      <w:shd w:val="clear" w:color="auto" w:fill="FFFFFF"/>
      <w:lang w:bidi="ar-SA"/>
    </w:rPr>
  </w:style>
  <w:style w:type="paragraph" w:customStyle="1" w:styleId="44">
    <w:name w:val="正文文本 (16)"/>
    <w:basedOn w:val="1"/>
    <w:link w:val="43"/>
    <w:uiPriority w:val="0"/>
    <w:pPr>
      <w:widowControl/>
      <w:shd w:val="clear" w:color="auto" w:fill="FFFFFF"/>
      <w:adjustRightInd/>
      <w:spacing w:after="1680" w:line="240" w:lineRule="atLeast"/>
      <w:jc w:val="left"/>
      <w:textAlignment w:val="auto"/>
    </w:pPr>
    <w:rPr>
      <w:rFonts w:eastAsia="Times New Roman"/>
      <w:sz w:val="18"/>
      <w:szCs w:val="18"/>
      <w:shd w:val="clear" w:color="auto" w:fill="FFFFFF"/>
      <w:lang w:val="en-US" w:eastAsia="zh-CN"/>
    </w:rPr>
  </w:style>
  <w:style w:type="character" w:customStyle="1" w:styleId="45">
    <w:name w:val="p0 Char Char"/>
    <w:basedOn w:val="32"/>
    <w:qFormat/>
    <w:uiPriority w:val="0"/>
    <w:rPr>
      <w:rFonts w:ascii="Times New Roman" w:hAnsi="Times New Roman"/>
      <w:sz w:val="21"/>
      <w:szCs w:val="21"/>
    </w:rPr>
  </w:style>
  <w:style w:type="character" w:customStyle="1" w:styleId="46">
    <w:name w:val="标题 4 Char"/>
    <w:link w:val="5"/>
    <w:uiPriority w:val="0"/>
    <w:rPr>
      <w:rFonts w:ascii="Arial" w:hAnsi="Arial" w:eastAsia="黑体"/>
      <w:b/>
      <w:bCs/>
      <w:kern w:val="2"/>
      <w:sz w:val="28"/>
      <w:szCs w:val="28"/>
      <w:lang w:val="en-US" w:eastAsia="zh-CN" w:bidi="ar-SA"/>
    </w:rPr>
  </w:style>
  <w:style w:type="character" w:customStyle="1" w:styleId="47">
    <w:name w:val="Char Char3"/>
    <w:basedOn w:val="32"/>
    <w:locked/>
    <w:uiPriority w:val="0"/>
    <w:rPr>
      <w:rFonts w:ascii="宋体" w:hAnsi="Courier New" w:eastAsia="宋体"/>
      <w:kern w:val="2"/>
      <w:sz w:val="21"/>
      <w:lang w:val="en-US" w:eastAsia="zh-CN" w:bidi="ar-SA"/>
    </w:rPr>
  </w:style>
  <w:style w:type="character" w:customStyle="1" w:styleId="48">
    <w:name w:val="试题正文 Char Char"/>
    <w:link w:val="49"/>
    <w:uiPriority w:val="0"/>
    <w:rPr>
      <w:rFonts w:eastAsia="宋体"/>
      <w:szCs w:val="21"/>
      <w:lang w:bidi="ar-SA"/>
    </w:rPr>
  </w:style>
  <w:style w:type="paragraph" w:customStyle="1" w:styleId="49">
    <w:name w:val="试题正文"/>
    <w:basedOn w:val="1"/>
    <w:link w:val="48"/>
    <w:qFormat/>
    <w:uiPriority w:val="0"/>
    <w:pPr>
      <w:adjustRightInd/>
      <w:spacing w:line="240" w:lineRule="auto"/>
      <w:textAlignment w:val="auto"/>
    </w:pPr>
    <w:rPr>
      <w:sz w:val="20"/>
      <w:szCs w:val="21"/>
    </w:rPr>
  </w:style>
  <w:style w:type="character" w:customStyle="1" w:styleId="50">
    <w:name w:val="HTML 预设格式 Char"/>
    <w:basedOn w:val="32"/>
    <w:link w:val="29"/>
    <w:qFormat/>
    <w:uiPriority w:val="0"/>
    <w:rPr>
      <w:rFonts w:ascii="Arial" w:hAnsi="Arial" w:eastAsia="宋体" w:cs="Arial"/>
      <w:sz w:val="24"/>
      <w:szCs w:val="24"/>
      <w:lang w:val="en-US" w:eastAsia="zh-CN" w:bidi="ar-SA"/>
    </w:rPr>
  </w:style>
  <w:style w:type="character" w:customStyle="1" w:styleId="51">
    <w:name w:val="样式 宋体"/>
    <w:basedOn w:val="37"/>
    <w:uiPriority w:val="0"/>
    <w:rPr>
      <w:rFonts w:ascii="宋体" w:hAnsi="宋体"/>
      <w:b/>
      <w:bCs/>
    </w:rPr>
  </w:style>
  <w:style w:type="character" w:customStyle="1" w:styleId="52">
    <w:name w:val="px141"/>
    <w:basedOn w:val="32"/>
    <w:uiPriority w:val="0"/>
    <w:rPr>
      <w:sz w:val="21"/>
      <w:szCs w:val="21"/>
    </w:rPr>
  </w:style>
  <w:style w:type="character" w:customStyle="1" w:styleId="53">
    <w:name w:val="物理量 Char"/>
    <w:link w:val="54"/>
    <w:qFormat/>
    <w:uiPriority w:val="0"/>
    <w:rPr>
      <w:rFonts w:eastAsia="黑体"/>
      <w:i/>
      <w:sz w:val="21"/>
      <w:lang w:bidi="ar-SA"/>
    </w:rPr>
  </w:style>
  <w:style w:type="paragraph" w:customStyle="1" w:styleId="54">
    <w:name w:val="物理量"/>
    <w:basedOn w:val="13"/>
    <w:link w:val="53"/>
    <w:qFormat/>
    <w:uiPriority w:val="0"/>
    <w:pPr>
      <w:autoSpaceDE/>
      <w:autoSpaceDN/>
      <w:adjustRightInd/>
      <w:spacing w:after="120"/>
      <w:jc w:val="both"/>
    </w:pPr>
    <w:rPr>
      <w:rFonts w:eastAsia="黑体"/>
      <w:i/>
    </w:rPr>
  </w:style>
  <w:style w:type="character" w:customStyle="1" w:styleId="55">
    <w:name w:val="纯文本 Char"/>
    <w:basedOn w:val="32"/>
    <w:link w:val="17"/>
    <w:qFormat/>
    <w:uiPriority w:val="0"/>
    <w:rPr>
      <w:rFonts w:ascii="宋体" w:hAnsi="Courier New" w:eastAsia="宋体" w:cs="Courier New"/>
      <w:sz w:val="24"/>
      <w:szCs w:val="21"/>
      <w:lang w:val="en-US" w:eastAsia="zh-CN" w:bidi="ar-SA"/>
    </w:rPr>
  </w:style>
  <w:style w:type="character" w:customStyle="1" w:styleId="56">
    <w:name w:val="mathjye1"/>
    <w:basedOn w:val="32"/>
    <w:qFormat/>
    <w:uiPriority w:val="0"/>
    <w:rPr>
      <w:spacing w:val="0"/>
      <w:sz w:val="20"/>
      <w:szCs w:val="20"/>
      <w:rtl w:val="0"/>
    </w:rPr>
  </w:style>
  <w:style w:type="character" w:customStyle="1" w:styleId="57">
    <w:name w:val="普通(网站)1 Char"/>
    <w:basedOn w:val="32"/>
    <w:qFormat/>
    <w:uiPriority w:val="0"/>
    <w:rPr>
      <w:rFonts w:ascii="宋体" w:hAnsi="宋体" w:eastAsia="宋体"/>
      <w:sz w:val="24"/>
      <w:szCs w:val="24"/>
      <w:lang w:val="en-US" w:eastAsia="zh-CN" w:bidi="ar-SA"/>
    </w:rPr>
  </w:style>
  <w:style w:type="character" w:customStyle="1" w:styleId="58">
    <w:name w:val="正文文本缩进 Char"/>
    <w:basedOn w:val="32"/>
    <w:link w:val="14"/>
    <w:locked/>
    <w:uiPriority w:val="0"/>
    <w:rPr>
      <w:rFonts w:ascii="新宋体" w:hAnsi="新宋体" w:eastAsia="新宋体"/>
      <w:kern w:val="2"/>
      <w:sz w:val="28"/>
      <w:lang w:val="en-US" w:eastAsia="zh-CN" w:bidi="ar-SA"/>
    </w:rPr>
  </w:style>
  <w:style w:type="character" w:customStyle="1" w:styleId="59">
    <w:name w:val="样式1 Char Char"/>
    <w:basedOn w:val="32"/>
    <w:link w:val="60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60">
    <w:name w:val="样式1"/>
    <w:basedOn w:val="1"/>
    <w:link w:val="59"/>
    <w:uiPriority w:val="0"/>
    <w:pPr>
      <w:adjustRightInd/>
      <w:spacing w:line="264" w:lineRule="auto"/>
      <w:ind w:left="200" w:hanging="200" w:hangingChars="200"/>
      <w:textAlignment w:val="auto"/>
    </w:pPr>
    <w:rPr>
      <w:kern w:val="2"/>
      <w:szCs w:val="24"/>
    </w:rPr>
  </w:style>
  <w:style w:type="character" w:customStyle="1" w:styleId="61">
    <w:name w:val="批注框文本 Char"/>
    <w:basedOn w:val="32"/>
    <w:link w:val="20"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62">
    <w:name w:val="黑字1"/>
    <w:basedOn w:val="32"/>
    <w:uiPriority w:val="0"/>
  </w:style>
  <w:style w:type="character" w:customStyle="1" w:styleId="63">
    <w:name w:val=" Char Char Char Char1"/>
    <w:uiPriority w:val="0"/>
    <w:rPr>
      <w:rFonts w:eastAsia="宋体"/>
      <w:i/>
      <w:iCs/>
      <w:kern w:val="2"/>
      <w:sz w:val="18"/>
      <w:lang w:val="en-US" w:eastAsia="zh-CN" w:bidi="ar-SA"/>
    </w:rPr>
  </w:style>
  <w:style w:type="character" w:customStyle="1" w:styleId="64">
    <w:name w:val="普通(网站) Char"/>
    <w:basedOn w:val="32"/>
    <w:locked/>
    <w:uiPriority w:val="0"/>
    <w:rPr>
      <w:rFonts w:ascii="宋体" w:hAnsi="宋体" w:eastAsia="宋体"/>
      <w:color w:val="000000"/>
      <w:sz w:val="24"/>
      <w:lang w:val="en-US" w:eastAsia="zh-CN" w:bidi="ar-SA"/>
    </w:rPr>
  </w:style>
  <w:style w:type="character" w:customStyle="1" w:styleId="65">
    <w:name w:val="普通(网站) Char1"/>
    <w:link w:val="30"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customStyle="1" w:styleId="66">
    <w:name w:val="Char Char4"/>
    <w:qFormat/>
    <w:locked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customStyle="1" w:styleId="67">
    <w:name w:val="jianj1"/>
    <w:basedOn w:val="32"/>
    <w:uiPriority w:val="0"/>
  </w:style>
  <w:style w:type="character" w:customStyle="1" w:styleId="68">
    <w:name w:val="页脚 Char"/>
    <w:basedOn w:val="32"/>
    <w:link w:val="21"/>
    <w:semiHidden/>
    <w:locked/>
    <w:uiPriority w:val="0"/>
    <w:rPr>
      <w:rFonts w:eastAsia="宋体"/>
      <w:sz w:val="18"/>
      <w:lang w:val="en-US" w:eastAsia="zh-CN" w:bidi="ar-SA"/>
    </w:rPr>
  </w:style>
  <w:style w:type="character" w:customStyle="1" w:styleId="69">
    <w:name w:val="样式3"/>
    <w:uiPriority w:val="0"/>
    <w:rPr>
      <w:rFonts w:ascii="Times New Roman" w:hAnsi="Times New Roman" w:eastAsia="宋体"/>
      <w:sz w:val="24"/>
    </w:rPr>
  </w:style>
  <w:style w:type="character" w:customStyle="1" w:styleId="70">
    <w:name w:val="标题 2 Char"/>
    <w:basedOn w:val="32"/>
    <w:link w:val="3"/>
    <w:semiHidden/>
    <w:uiPriority w:val="0"/>
    <w:rPr>
      <w:rFonts w:ascii="Cambria" w:hAnsi="Cambria" w:eastAsia="宋体"/>
      <w:b/>
      <w:bCs/>
      <w:kern w:val="2"/>
      <w:sz w:val="32"/>
      <w:szCs w:val="32"/>
      <w:lang w:val="en-US" w:eastAsia="zh-CN" w:bidi="ar-SA"/>
    </w:rPr>
  </w:style>
  <w:style w:type="character" w:customStyle="1" w:styleId="71">
    <w:name w:val="不明显强调1"/>
    <w:uiPriority w:val="0"/>
    <w:rPr>
      <w:i/>
      <w:iCs/>
      <w:color w:val="808080"/>
    </w:rPr>
  </w:style>
  <w:style w:type="character" w:customStyle="1" w:styleId="72">
    <w:name w:val="page number"/>
    <w:basedOn w:val="32"/>
    <w:uiPriority w:val="0"/>
  </w:style>
  <w:style w:type="character" w:customStyle="1" w:styleId="73">
    <w:name w:val="question-title"/>
    <w:basedOn w:val="32"/>
    <w:qFormat/>
    <w:uiPriority w:val="0"/>
  </w:style>
  <w:style w:type="character" w:customStyle="1" w:styleId="74">
    <w:name w:val="标题 1 Char"/>
    <w:link w:val="2"/>
    <w:qFormat/>
    <w:uiPriority w:val="0"/>
    <w:rPr>
      <w:rFonts w:ascii="宋体" w:hAnsi="宋体" w:eastAsia="宋体"/>
      <w:i/>
      <w:iCs/>
      <w:sz w:val="24"/>
      <w:szCs w:val="24"/>
      <w:lang w:val="en-US" w:eastAsia="zh-CN" w:bidi="ar-SA"/>
    </w:rPr>
  </w:style>
  <w:style w:type="character" w:customStyle="1" w:styleId="75">
    <w:name w:val="p0 Char"/>
    <w:basedOn w:val="32"/>
    <w:link w:val="76"/>
    <w:qFormat/>
    <w:uiPriority w:val="0"/>
    <w:rPr>
      <w:rFonts w:eastAsia="宋体"/>
      <w:sz w:val="21"/>
      <w:szCs w:val="21"/>
      <w:lang w:val="en-US" w:eastAsia="zh-CN" w:bidi="ar-SA"/>
    </w:rPr>
  </w:style>
  <w:style w:type="paragraph" w:customStyle="1" w:styleId="76">
    <w:name w:val="p0"/>
    <w:basedOn w:val="1"/>
    <w:link w:val="75"/>
    <w:qFormat/>
    <w:uiPriority w:val="0"/>
    <w:pPr>
      <w:widowControl/>
      <w:adjustRightInd/>
      <w:spacing w:line="240" w:lineRule="auto"/>
      <w:textAlignment w:val="auto"/>
    </w:pPr>
    <w:rPr>
      <w:szCs w:val="21"/>
    </w:rPr>
  </w:style>
  <w:style w:type="character" w:customStyle="1" w:styleId="77">
    <w:name w:val="text"/>
    <w:basedOn w:val="32"/>
    <w:qFormat/>
    <w:uiPriority w:val="0"/>
  </w:style>
  <w:style w:type="character" w:customStyle="1" w:styleId="78">
    <w:name w:val="ca-1"/>
    <w:basedOn w:val="32"/>
    <w:qFormat/>
    <w:uiPriority w:val="0"/>
  </w:style>
  <w:style w:type="character" w:customStyle="1" w:styleId="79">
    <w:name w:val=" Char Char9"/>
    <w:qFormat/>
    <w:uiPriority w:val="0"/>
    <w:rPr>
      <w:rFonts w:ascii="Cambria" w:hAnsi="Cambria" w:eastAsia="宋体" w:cs="黑体"/>
      <w:b/>
      <w:bCs/>
      <w:sz w:val="32"/>
      <w:szCs w:val="32"/>
    </w:rPr>
  </w:style>
  <w:style w:type="character" w:customStyle="1" w:styleId="80">
    <w:name w:val="style41"/>
    <w:qFormat/>
    <w:uiPriority w:val="0"/>
    <w:rPr>
      <w:b/>
      <w:bCs/>
      <w:sz w:val="33"/>
      <w:szCs w:val="33"/>
    </w:rPr>
  </w:style>
  <w:style w:type="character" w:customStyle="1" w:styleId="81">
    <w:name w:val="titlehead1"/>
    <w:basedOn w:val="32"/>
    <w:qFormat/>
    <w:uiPriority w:val="0"/>
    <w:rPr>
      <w:color w:val="339999"/>
      <w:sz w:val="21"/>
      <w:szCs w:val="21"/>
    </w:rPr>
  </w:style>
  <w:style w:type="character" w:customStyle="1" w:styleId="82">
    <w:name w:val="页眉 Char"/>
    <w:basedOn w:val="32"/>
    <w:link w:val="22"/>
    <w:semiHidden/>
    <w:qFormat/>
    <w:uiPriority w:val="0"/>
    <w:rPr>
      <w:rFonts w:eastAsia="宋体"/>
      <w:sz w:val="18"/>
      <w:lang w:val="en-US" w:eastAsia="zh-CN" w:bidi="ar-SA"/>
    </w:rPr>
  </w:style>
  <w:style w:type="character" w:customStyle="1" w:styleId="83">
    <w:name w:val="样式3 Char"/>
    <w:basedOn w:val="32"/>
    <w:qFormat/>
    <w:uiPriority w:val="0"/>
    <w:rPr>
      <w:rFonts w:hint="default" w:ascii="Times" w:hAnsi="Times" w:eastAsia="汉仪书宋二简"/>
      <w:i/>
      <w:kern w:val="2"/>
      <w:sz w:val="18"/>
      <w:lang w:val="en-US" w:eastAsia="zh-CN"/>
    </w:rPr>
  </w:style>
  <w:style w:type="character" w:customStyle="1" w:styleId="84">
    <w:name w:val="答案正文 Char Char"/>
    <w:link w:val="85"/>
    <w:qFormat/>
    <w:uiPriority w:val="0"/>
    <w:rPr>
      <w:rFonts w:eastAsia="宋体"/>
      <w:lang w:bidi="ar-SA"/>
    </w:rPr>
  </w:style>
  <w:style w:type="paragraph" w:customStyle="1" w:styleId="85">
    <w:name w:val="答案正文"/>
    <w:basedOn w:val="1"/>
    <w:link w:val="84"/>
    <w:qFormat/>
    <w:uiPriority w:val="0"/>
    <w:pPr>
      <w:adjustRightInd/>
      <w:spacing w:line="240" w:lineRule="auto"/>
      <w:textAlignment w:val="auto"/>
    </w:pPr>
    <w:rPr>
      <w:sz w:val="20"/>
    </w:rPr>
  </w:style>
  <w:style w:type="character" w:customStyle="1" w:styleId="86">
    <w:name w:val="apple-style-span"/>
    <w:basedOn w:val="32"/>
    <w:qFormat/>
    <w:uiPriority w:val="0"/>
  </w:style>
  <w:style w:type="character" w:customStyle="1" w:styleId="87">
    <w:name w:val="蓝字1"/>
    <w:basedOn w:val="32"/>
    <w:qFormat/>
    <w:uiPriority w:val="0"/>
    <w:rPr>
      <w:color w:val="0000FF"/>
      <w:sz w:val="18"/>
      <w:szCs w:val="18"/>
      <w:u w:val="none"/>
    </w:rPr>
  </w:style>
  <w:style w:type="character" w:customStyle="1" w:styleId="88">
    <w:name w:val="px12-lh201"/>
    <w:basedOn w:val="32"/>
    <w:qFormat/>
    <w:uiPriority w:val="0"/>
    <w:rPr>
      <w:rFonts w:hint="eastAsia" w:ascii="宋体" w:hAnsi="宋体" w:eastAsia="宋体"/>
      <w:sz w:val="18"/>
      <w:szCs w:val="18"/>
    </w:rPr>
  </w:style>
  <w:style w:type="character" w:customStyle="1" w:styleId="89">
    <w:name w:val="15"/>
    <w:basedOn w:val="32"/>
    <w:qFormat/>
    <w:uiPriority w:val="0"/>
    <w:rPr>
      <w:rFonts w:hint="default" w:ascii="Calibri" w:hAnsi="Calibri"/>
      <w:b/>
      <w:bCs/>
      <w:sz w:val="44"/>
      <w:szCs w:val="44"/>
    </w:rPr>
  </w:style>
  <w:style w:type="character" w:customStyle="1" w:styleId="90">
    <w:name w:val="search_content1"/>
    <w:basedOn w:val="32"/>
    <w:qFormat/>
    <w:uiPriority w:val="0"/>
    <w:rPr>
      <w:sz w:val="20"/>
      <w:szCs w:val="20"/>
    </w:rPr>
  </w:style>
  <w:style w:type="character" w:customStyle="1" w:styleId="91">
    <w:name w:val="批注文字 Char"/>
    <w:basedOn w:val="32"/>
    <w:link w:val="12"/>
    <w:semiHidden/>
    <w:qFormat/>
    <w:locked/>
    <w:uiPriority w:val="0"/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customStyle="1" w:styleId="92">
    <w:name w:val="ok21"/>
    <w:basedOn w:val="32"/>
    <w:qFormat/>
    <w:uiPriority w:val="0"/>
    <w:rPr>
      <w:rFonts w:hint="eastAsia" w:ascii="宋体" w:hAnsi="宋体" w:eastAsia="宋体"/>
      <w:color w:val="000000"/>
      <w:sz w:val="24"/>
      <w:szCs w:val="24"/>
    </w:rPr>
  </w:style>
  <w:style w:type="character" w:customStyle="1" w:styleId="93">
    <w:name w:val="ask-title2"/>
    <w:basedOn w:val="32"/>
    <w:qFormat/>
    <w:uiPriority w:val="0"/>
  </w:style>
  <w:style w:type="character" w:customStyle="1" w:styleId="94">
    <w:name w:val="列出段落 Char"/>
    <w:basedOn w:val="32"/>
    <w:link w:val="95"/>
    <w:qFormat/>
    <w:uiPriority w:val="0"/>
    <w:rPr>
      <w:rFonts w:ascii="Calibri" w:hAnsi="Calibri" w:eastAsia="宋体"/>
      <w:kern w:val="2"/>
      <w:sz w:val="21"/>
      <w:szCs w:val="22"/>
      <w:lang w:val="en-US" w:eastAsia="zh-CN" w:bidi="ar-SA"/>
    </w:rPr>
  </w:style>
  <w:style w:type="paragraph" w:styleId="95">
    <w:name w:val="List Paragraph"/>
    <w:basedOn w:val="1"/>
    <w:link w:val="94"/>
    <w:qFormat/>
    <w:uiPriority w:val="34"/>
    <w:pPr>
      <w:adjustRightInd/>
      <w:spacing w:line="240" w:lineRule="auto"/>
      <w:ind w:firstLine="420" w:firstLineChars="200"/>
      <w:textAlignment w:val="auto"/>
    </w:pPr>
    <w:rPr>
      <w:kern w:val="2"/>
      <w:szCs w:val="22"/>
    </w:rPr>
  </w:style>
  <w:style w:type="character" w:customStyle="1" w:styleId="96">
    <w:name w:val="tcnt3"/>
    <w:basedOn w:val="32"/>
    <w:qFormat/>
    <w:uiPriority w:val="0"/>
  </w:style>
  <w:style w:type="character" w:customStyle="1" w:styleId="97">
    <w:name w:val="ca-0"/>
    <w:basedOn w:val="32"/>
    <w:qFormat/>
    <w:uiPriority w:val="0"/>
  </w:style>
  <w:style w:type="character" w:customStyle="1" w:styleId="98">
    <w:name w:val="日期 Char"/>
    <w:basedOn w:val="32"/>
    <w:link w:val="1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99">
    <w:name w:val="grame"/>
    <w:basedOn w:val="32"/>
    <w:qFormat/>
    <w:uiPriority w:val="0"/>
  </w:style>
  <w:style w:type="character" w:customStyle="1" w:styleId="100">
    <w:name w:val="apple-converted-space"/>
    <w:basedOn w:val="32"/>
    <w:qFormat/>
    <w:uiPriority w:val="0"/>
  </w:style>
  <w:style w:type="character" w:customStyle="1" w:styleId="101">
    <w:name w:val=" Char Char6"/>
    <w:qFormat/>
    <w:uiPriority w:val="0"/>
    <w:rPr>
      <w:sz w:val="18"/>
      <w:szCs w:val="18"/>
    </w:rPr>
  </w:style>
  <w:style w:type="character" w:customStyle="1" w:styleId="102">
    <w:name w:val=" Char Char"/>
    <w:basedOn w:val="32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03">
    <w:name w:val="qseq"/>
    <w:basedOn w:val="32"/>
    <w:qFormat/>
    <w:uiPriority w:val="0"/>
  </w:style>
  <w:style w:type="paragraph" w:customStyle="1" w:styleId="104">
    <w:name w:val="CM12"/>
    <w:basedOn w:val="105"/>
    <w:next w:val="105"/>
    <w:qFormat/>
    <w:uiPriority w:val="0"/>
    <w:rPr>
      <w:color w:val="auto"/>
    </w:rPr>
  </w:style>
  <w:style w:type="paragraph" w:customStyle="1" w:styleId="105">
    <w:name w:val="Default"/>
    <w:qFormat/>
    <w:uiPriority w:val="0"/>
    <w:pPr>
      <w:widowControl w:val="0"/>
      <w:autoSpaceDE w:val="0"/>
      <w:autoSpaceDN w:val="0"/>
      <w:adjustRightInd w:val="0"/>
      <w:spacing w:after="200" w:line="276" w:lineRule="auto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06">
    <w:name w:val=" Char Char Char1 Char"/>
    <w:basedOn w:val="1"/>
    <w:qFormat/>
    <w:uiPriority w:val="0"/>
    <w:pPr>
      <w:widowControl/>
      <w:adjustRightInd/>
      <w:spacing w:line="300" w:lineRule="auto"/>
      <w:ind w:firstLine="200" w:firstLineChars="200"/>
      <w:textAlignment w:val="auto"/>
    </w:pPr>
    <w:rPr>
      <w:rFonts w:ascii="Verdana" w:hAnsi="Verdana"/>
      <w:lang w:eastAsia="en-US"/>
    </w:rPr>
  </w:style>
  <w:style w:type="paragraph" w:customStyle="1" w:styleId="107">
    <w:name w:val="Book倾斜"/>
    <w:basedOn w:val="1"/>
    <w:qFormat/>
    <w:uiPriority w:val="0"/>
    <w:pPr>
      <w:adjustRightInd/>
      <w:spacing w:line="0" w:lineRule="atLeast"/>
      <w:jc w:val="center"/>
      <w:textAlignment w:val="auto"/>
    </w:pPr>
    <w:rPr>
      <w:rFonts w:ascii="Book Antiqua" w:hAnsi="Book Antiqua" w:cs="黑体"/>
      <w:i/>
      <w:iCs/>
      <w:kern w:val="2"/>
    </w:rPr>
  </w:style>
  <w:style w:type="paragraph" w:customStyle="1" w:styleId="108">
    <w:name w:val="未命名1"/>
    <w:basedOn w:val="1"/>
    <w:qFormat/>
    <w:uiPriority w:val="0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</w:rPr>
  </w:style>
  <w:style w:type="paragraph" w:customStyle="1" w:styleId="109">
    <w:name w:val="p15"/>
    <w:basedOn w:val="1"/>
    <w:qFormat/>
    <w:uiPriority w:val="0"/>
    <w:pPr>
      <w:widowControl/>
      <w:adjustRightInd/>
      <w:spacing w:line="240" w:lineRule="auto"/>
      <w:jc w:val="left"/>
      <w:textAlignment w:val="auto"/>
    </w:pPr>
    <w:rPr>
      <w:szCs w:val="21"/>
      <w:lang w:bidi="he-IL"/>
    </w:rPr>
  </w:style>
  <w:style w:type="paragraph" w:customStyle="1" w:styleId="110">
    <w:name w:val="style8"/>
    <w:basedOn w:val="1"/>
    <w:qFormat/>
    <w:uiPriority w:val="0"/>
    <w:pPr>
      <w:widowControl/>
      <w:adjustRightInd/>
      <w:spacing w:line="345" w:lineRule="atLeast"/>
      <w:ind w:firstLine="420"/>
      <w:jc w:val="left"/>
      <w:textAlignment w:val="auto"/>
    </w:pPr>
    <w:rPr>
      <w:rFonts w:ascii="宋体" w:hAnsi="宋体" w:cs="宋体"/>
      <w:szCs w:val="21"/>
    </w:rPr>
  </w:style>
  <w:style w:type="paragraph" w:customStyle="1" w:styleId="111">
    <w:name w:val="msonospacing"/>
    <w:basedOn w:val="1"/>
    <w:qFormat/>
    <w:uiPriority w:val="0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14"/>
      <w:szCs w:val="14"/>
    </w:rPr>
  </w:style>
  <w:style w:type="paragraph" w:customStyle="1" w:styleId="112">
    <w:name w:val="DefaultParagraph"/>
    <w:qFormat/>
    <w:uiPriority w:val="0"/>
    <w:pPr>
      <w:spacing w:after="200" w:line="276" w:lineRule="auto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3">
    <w:name w:val="TOC Heading"/>
    <w:basedOn w:val="2"/>
    <w:next w:val="1"/>
    <w:qFormat/>
    <w:uiPriority w:val="0"/>
    <w:pPr>
      <w:keepLines/>
      <w:spacing w:before="480" w:line="276" w:lineRule="auto"/>
      <w:outlineLvl w:val="9"/>
    </w:pPr>
    <w:rPr>
      <w:rFonts w:ascii="Cambria" w:hAnsi="Cambria" w:cs="黑体"/>
      <w:b/>
      <w:bCs/>
      <w:i w:val="0"/>
      <w:iCs w:val="0"/>
      <w:color w:val="365F90"/>
      <w:sz w:val="28"/>
      <w:szCs w:val="28"/>
    </w:rPr>
  </w:style>
  <w:style w:type="paragraph" w:customStyle="1" w:styleId="114">
    <w:name w:val="正文文字缩进 2"/>
    <w:basedOn w:val="1"/>
    <w:qFormat/>
    <w:uiPriority w:val="0"/>
    <w:pPr>
      <w:widowControl/>
      <w:adjustRightInd/>
      <w:spacing w:line="351" w:lineRule="atLeast"/>
      <w:ind w:firstLine="481"/>
    </w:pPr>
    <w:rPr>
      <w:rFonts w:ascii="楷体_GB2312" w:eastAsia="楷体_GB2312"/>
      <w:color w:val="000000"/>
      <w:sz w:val="24"/>
      <w:u w:color="000000"/>
    </w:rPr>
  </w:style>
  <w:style w:type="paragraph" w:customStyle="1" w:styleId="115">
    <w:name w:val="header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Calibri" w:hAnsi="Calibri" w:eastAsia="宋体" w:cs="Times New Roman"/>
      <w:sz w:val="18"/>
      <w:szCs w:val="18"/>
      <w:lang w:val="en-US" w:eastAsia="zh-CN" w:bidi="ar-SA"/>
    </w:rPr>
  </w:style>
  <w:style w:type="paragraph" w:customStyle="1" w:styleId="116">
    <w:name w:val="教案正文"/>
    <w:basedOn w:val="1"/>
    <w:qFormat/>
    <w:uiPriority w:val="0"/>
    <w:pPr>
      <w:numPr>
        <w:ilvl w:val="0"/>
        <w:numId w:val="3"/>
      </w:numPr>
      <w:adjustRightInd/>
      <w:spacing w:line="300" w:lineRule="auto"/>
      <w:textAlignment w:val="auto"/>
    </w:pPr>
    <w:rPr>
      <w:kern w:val="2"/>
      <w:szCs w:val="21"/>
    </w:rPr>
  </w:style>
  <w:style w:type="paragraph" w:customStyle="1" w:styleId="117">
    <w:name w:val="小题"/>
    <w:basedOn w:val="9"/>
    <w:qFormat/>
    <w:uiPriority w:val="0"/>
    <w:pPr>
      <w:widowControl w:val="0"/>
      <w:tabs>
        <w:tab w:val="left" w:pos="465"/>
      </w:tabs>
      <w:ind w:left="391" w:hanging="286" w:firstLineChars="0"/>
      <w:jc w:val="both"/>
    </w:pPr>
    <w:rPr>
      <w:rFonts w:hAnsi="Times New Roman"/>
      <w:kern w:val="2"/>
      <w:sz w:val="21"/>
      <w:szCs w:val="20"/>
    </w:rPr>
  </w:style>
  <w:style w:type="paragraph" w:customStyle="1" w:styleId="118">
    <w:name w:val="CM11"/>
    <w:basedOn w:val="105"/>
    <w:next w:val="105"/>
    <w:qFormat/>
    <w:uiPriority w:val="0"/>
    <w:rPr>
      <w:color w:val="auto"/>
    </w:rPr>
  </w:style>
  <w:style w:type="paragraph" w:customStyle="1" w:styleId="119">
    <w:name w:val=" Char Char Char Char"/>
    <w:basedOn w:val="1"/>
    <w:uiPriority w:val="0"/>
    <w:pPr>
      <w:widowControl/>
      <w:adjustRightInd/>
      <w:spacing w:line="300" w:lineRule="auto"/>
      <w:ind w:firstLine="200" w:firstLineChars="200"/>
      <w:textAlignment w:val="auto"/>
    </w:pPr>
    <w:rPr>
      <w:rFonts w:ascii="Verdana" w:hAnsi="Verdana"/>
      <w:lang w:eastAsia="en-US"/>
    </w:rPr>
  </w:style>
  <w:style w:type="paragraph" w:customStyle="1" w:styleId="120">
    <w:name w:val="p18"/>
    <w:basedOn w:val="1"/>
    <w:qFormat/>
    <w:uiPriority w:val="0"/>
    <w:pPr>
      <w:widowControl/>
      <w:adjustRightInd/>
      <w:spacing w:line="240" w:lineRule="auto"/>
      <w:jc w:val="left"/>
      <w:textAlignment w:val="auto"/>
    </w:pPr>
    <w:rPr>
      <w:rFonts w:ascii="宋体" w:hAnsi="宋体" w:cs="宋体"/>
      <w:sz w:val="24"/>
      <w:szCs w:val="24"/>
    </w:rPr>
  </w:style>
  <w:style w:type="paragraph" w:customStyle="1" w:styleId="121">
    <w:name w:val="CM9"/>
    <w:basedOn w:val="105"/>
    <w:next w:val="105"/>
    <w:uiPriority w:val="0"/>
    <w:rPr>
      <w:color w:val="auto"/>
    </w:rPr>
  </w:style>
  <w:style w:type="paragraph" w:customStyle="1" w:styleId="122">
    <w:name w:val="教学导入"/>
    <w:basedOn w:val="1"/>
    <w:uiPriority w:val="0"/>
    <w:pPr>
      <w:numPr>
        <w:ilvl w:val="0"/>
        <w:numId w:val="4"/>
      </w:numPr>
      <w:adjustRightInd/>
      <w:spacing w:line="300" w:lineRule="auto"/>
      <w:textAlignment w:val="auto"/>
    </w:pPr>
    <w:rPr>
      <w:kern w:val="2"/>
      <w:szCs w:val="24"/>
    </w:rPr>
  </w:style>
  <w:style w:type="paragraph" w:customStyle="1" w:styleId="123">
    <w:name w:val="tt1"/>
    <w:basedOn w:val="1"/>
    <w:uiPriority w:val="0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/>
      <w:sz w:val="24"/>
      <w:szCs w:val="24"/>
    </w:rPr>
  </w:style>
  <w:style w:type="paragraph" w:customStyle="1" w:styleId="124">
    <w:name w:val="0"/>
    <w:basedOn w:val="1"/>
    <w:qFormat/>
    <w:uiPriority w:val="0"/>
    <w:pPr>
      <w:widowControl/>
      <w:adjustRightInd/>
      <w:spacing w:line="240" w:lineRule="auto"/>
      <w:textAlignment w:val="auto"/>
    </w:pPr>
    <w:rPr>
      <w:szCs w:val="21"/>
    </w:rPr>
  </w:style>
  <w:style w:type="paragraph" w:customStyle="1" w:styleId="125">
    <w:name w:val="Char Char Char Char Char Char Char Char Char Char Char Char Char Char Char Char Char Char Char"/>
    <w:basedOn w:val="1"/>
    <w:qFormat/>
    <w:uiPriority w:val="0"/>
    <w:pPr>
      <w:widowControl/>
      <w:adjustRightInd/>
      <w:spacing w:line="300" w:lineRule="auto"/>
      <w:ind w:firstLine="200" w:firstLineChars="200"/>
      <w:textAlignment w:val="auto"/>
    </w:pPr>
    <w:rPr>
      <w:rFonts w:ascii="Verdana" w:hAnsi="Verdana"/>
      <w:lang w:eastAsia="en-US"/>
    </w:rPr>
  </w:style>
  <w:style w:type="paragraph" w:customStyle="1" w:styleId="126">
    <w:name w:val="No Spacing1"/>
    <w:uiPriority w:val="0"/>
    <w:pPr>
      <w:adjustRightInd w:val="0"/>
      <w:snapToGrid w:val="0"/>
      <w:spacing w:after="200" w:line="276" w:lineRule="auto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customStyle="1" w:styleId="127">
    <w:name w:val="p17"/>
    <w:basedOn w:val="1"/>
    <w:qFormat/>
    <w:uiPriority w:val="0"/>
    <w:pPr>
      <w:widowControl/>
      <w:adjustRightInd/>
      <w:spacing w:line="240" w:lineRule="auto"/>
      <w:ind w:left="315" w:hanging="210"/>
      <w:textAlignment w:val="auto"/>
    </w:pPr>
    <w:rPr>
      <w:rFonts w:ascii="宋体" w:hAnsi="宋体" w:cs="宋体"/>
      <w:szCs w:val="21"/>
    </w:rPr>
  </w:style>
  <w:style w:type="paragraph" w:customStyle="1" w:styleId="128">
    <w:name w:val="简单回函地址"/>
    <w:basedOn w:val="1"/>
    <w:qFormat/>
    <w:uiPriority w:val="0"/>
    <w:pPr>
      <w:widowControl/>
      <w:adjustRightInd/>
      <w:spacing w:line="357" w:lineRule="atLeast"/>
    </w:pPr>
    <w:rPr>
      <w:u w:color="000000"/>
    </w:rPr>
  </w:style>
  <w:style w:type="paragraph" w:customStyle="1" w:styleId="129">
    <w:name w:val="CM1"/>
    <w:basedOn w:val="105"/>
    <w:next w:val="105"/>
    <w:qFormat/>
    <w:uiPriority w:val="0"/>
    <w:pPr>
      <w:spacing w:line="428" w:lineRule="atLeast"/>
    </w:pPr>
    <w:rPr>
      <w:color w:val="auto"/>
    </w:rPr>
  </w:style>
  <w:style w:type="paragraph" w:customStyle="1" w:styleId="130">
    <w:name w:val=" Char1"/>
    <w:basedOn w:val="1"/>
    <w:qFormat/>
    <w:uiPriority w:val="0"/>
    <w:pPr>
      <w:widowControl/>
      <w:adjustRightInd/>
      <w:spacing w:line="300" w:lineRule="auto"/>
      <w:ind w:firstLine="200" w:firstLineChars="200"/>
      <w:textAlignment w:val="auto"/>
    </w:pPr>
    <w:rPr>
      <w:rFonts w:ascii="Verdana" w:hAnsi="Verdana"/>
      <w:lang w:eastAsia="en-US"/>
    </w:rPr>
  </w:style>
  <w:style w:type="paragraph" w:customStyle="1" w:styleId="131">
    <w:name w:val="教学目标"/>
    <w:basedOn w:val="1"/>
    <w:uiPriority w:val="0"/>
    <w:pPr>
      <w:numPr>
        <w:ilvl w:val="0"/>
        <w:numId w:val="5"/>
      </w:numPr>
      <w:tabs>
        <w:tab w:val="left" w:pos="50"/>
        <w:tab w:val="left" w:pos="360"/>
      </w:tabs>
      <w:adjustRightInd/>
      <w:spacing w:line="300" w:lineRule="auto"/>
      <w:ind w:left="193"/>
      <w:textAlignment w:val="auto"/>
    </w:pPr>
    <w:rPr>
      <w:rFonts w:ascii="宋体" w:hAnsi="宋体"/>
      <w:bCs/>
      <w:kern w:val="2"/>
      <w:szCs w:val="24"/>
    </w:rPr>
  </w:style>
  <w:style w:type="paragraph" w:customStyle="1" w:styleId="132">
    <w:name w:val=" Char2 Char Char Char"/>
    <w:basedOn w:val="1"/>
    <w:uiPriority w:val="0"/>
    <w:pPr>
      <w:widowControl/>
      <w:adjustRightInd/>
      <w:spacing w:line="300" w:lineRule="auto"/>
      <w:ind w:firstLine="200" w:firstLineChars="200"/>
      <w:textAlignment w:val="auto"/>
    </w:pPr>
    <w:rPr>
      <w:rFonts w:ascii="Verdana" w:hAnsi="Verdana"/>
      <w:lang w:eastAsia="en-US"/>
    </w:rPr>
  </w:style>
  <w:style w:type="paragraph" w:customStyle="1" w:styleId="133">
    <w:name w:val="MTDisplayEquation"/>
    <w:basedOn w:val="1"/>
    <w:next w:val="1"/>
    <w:uiPriority w:val="0"/>
    <w:pPr>
      <w:tabs>
        <w:tab w:val="center" w:pos="4160"/>
        <w:tab w:val="right" w:pos="8300"/>
      </w:tabs>
      <w:adjustRightInd/>
      <w:spacing w:line="240" w:lineRule="auto"/>
      <w:textAlignment w:val="auto"/>
    </w:pPr>
    <w:rPr>
      <w:kern w:val="2"/>
      <w:szCs w:val="24"/>
    </w:rPr>
  </w:style>
  <w:style w:type="paragraph" w:customStyle="1" w:styleId="134">
    <w:name w:val="reader-word-layer reader-word-s5-13"/>
    <w:basedOn w:val="1"/>
    <w:uiPriority w:val="0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</w:rPr>
  </w:style>
  <w:style w:type="paragraph" w:customStyle="1" w:styleId="135">
    <w:name w:val="Normal (Web)_0"/>
    <w:basedOn w:val="1"/>
    <w:uiPriority w:val="0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</w:rPr>
  </w:style>
  <w:style w:type="paragraph" w:styleId="136">
    <w:name w:val="No Spacing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7">
    <w:name w:val="样式"/>
    <w:uiPriority w:val="0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paragraph" w:customStyle="1" w:styleId="138">
    <w:name w:val="CM5"/>
    <w:basedOn w:val="105"/>
    <w:next w:val="105"/>
    <w:uiPriority w:val="0"/>
    <w:pPr>
      <w:spacing w:line="426" w:lineRule="atLeast"/>
    </w:pPr>
    <w:rPr>
      <w:color w:val="auto"/>
    </w:rPr>
  </w:style>
  <w:style w:type="paragraph" w:customStyle="1" w:styleId="139">
    <w:name w:val="CM7"/>
    <w:basedOn w:val="105"/>
    <w:next w:val="105"/>
    <w:uiPriority w:val="0"/>
    <w:rPr>
      <w:color w:val="auto"/>
    </w:rPr>
  </w:style>
  <w:style w:type="paragraph" w:customStyle="1" w:styleId="140">
    <w:name w:val="List Paragraph1"/>
    <w:basedOn w:val="1"/>
    <w:uiPriority w:val="0"/>
    <w:pPr>
      <w:adjustRightInd/>
      <w:spacing w:line="240" w:lineRule="auto"/>
      <w:ind w:firstLine="420" w:firstLineChars="200"/>
      <w:textAlignment w:val="auto"/>
    </w:pPr>
    <w:rPr>
      <w:kern w:val="2"/>
      <w:szCs w:val="22"/>
    </w:rPr>
  </w:style>
  <w:style w:type="paragraph" w:customStyle="1" w:styleId="141">
    <w:name w:val=" Char Char Char Char Char Char Char Char Char"/>
    <w:basedOn w:val="1"/>
    <w:uiPriority w:val="0"/>
    <w:pPr>
      <w:widowControl/>
      <w:adjustRightInd/>
      <w:spacing w:line="300" w:lineRule="auto"/>
      <w:ind w:firstLine="200" w:firstLineChars="200"/>
      <w:textAlignment w:val="auto"/>
    </w:pPr>
  </w:style>
  <w:style w:type="paragraph" w:customStyle="1" w:styleId="142">
    <w:name w:val="列出段落2"/>
    <w:basedOn w:val="1"/>
    <w:uiPriority w:val="0"/>
    <w:pPr>
      <w:adjustRightInd/>
      <w:spacing w:line="240" w:lineRule="auto"/>
      <w:ind w:firstLine="420" w:firstLineChars="200"/>
      <w:textAlignment w:val="auto"/>
    </w:pPr>
    <w:rPr>
      <w:kern w:val="2"/>
      <w:szCs w:val="22"/>
    </w:rPr>
  </w:style>
  <w:style w:type="paragraph" w:customStyle="1" w:styleId="143">
    <w:name w:val=" Char Char Char Char Char Char Char"/>
    <w:basedOn w:val="1"/>
    <w:uiPriority w:val="0"/>
    <w:pPr>
      <w:widowControl/>
      <w:adjustRightInd/>
      <w:spacing w:line="300" w:lineRule="auto"/>
      <w:ind w:firstLine="200" w:firstLineChars="200"/>
      <w:textAlignment w:val="auto"/>
    </w:pPr>
  </w:style>
  <w:style w:type="paragraph" w:customStyle="1" w:styleId="144">
    <w:name w:val="CM10"/>
    <w:basedOn w:val="105"/>
    <w:next w:val="105"/>
    <w:uiPriority w:val="0"/>
    <w:rPr>
      <w:color w:val="auto"/>
    </w:rPr>
  </w:style>
  <w:style w:type="paragraph" w:customStyle="1" w:styleId="145">
    <w:name w:val="Roman斜体"/>
    <w:basedOn w:val="1"/>
    <w:uiPriority w:val="0"/>
    <w:pPr>
      <w:adjustRightInd/>
      <w:spacing w:line="0" w:lineRule="atLeast"/>
      <w:jc w:val="center"/>
      <w:textAlignment w:val="auto"/>
    </w:pPr>
    <w:rPr>
      <w:rFonts w:cs="黑体"/>
      <w:i/>
      <w:iCs/>
      <w:color w:val="000000"/>
      <w:kern w:val="2"/>
    </w:rPr>
  </w:style>
  <w:style w:type="paragraph" w:customStyle="1" w:styleId="146">
    <w:name w:val="p19"/>
    <w:basedOn w:val="1"/>
    <w:uiPriority w:val="0"/>
    <w:pPr>
      <w:widowControl/>
      <w:adjustRightInd/>
      <w:spacing w:line="240" w:lineRule="auto"/>
      <w:ind w:firstLine="420"/>
      <w:textAlignment w:val="auto"/>
    </w:pPr>
    <w:rPr>
      <w:rFonts w:cs="宋体"/>
      <w:szCs w:val="21"/>
    </w:rPr>
  </w:style>
  <w:style w:type="paragraph" w:customStyle="1" w:styleId="147">
    <w:name w:val="p16"/>
    <w:basedOn w:val="1"/>
    <w:uiPriority w:val="0"/>
    <w:pPr>
      <w:widowControl/>
      <w:adjustRightInd/>
      <w:spacing w:line="240" w:lineRule="auto"/>
      <w:ind w:firstLine="420"/>
      <w:textAlignment w:val="auto"/>
    </w:pPr>
    <w:rPr>
      <w:rFonts w:cs="宋体"/>
      <w:szCs w:val="21"/>
    </w:rPr>
  </w:style>
  <w:style w:type="paragraph" w:customStyle="1" w:styleId="148">
    <w:name w:val="reader-word-layer reader-word-s5-9"/>
    <w:basedOn w:val="1"/>
    <w:uiPriority w:val="0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</w:rPr>
  </w:style>
  <w:style w:type="paragraph" w:customStyle="1" w:styleId="149">
    <w:name w:val="CM8"/>
    <w:basedOn w:val="105"/>
    <w:next w:val="105"/>
    <w:uiPriority w:val="0"/>
    <w:rPr>
      <w:color w:val="auto"/>
    </w:rPr>
  </w:style>
  <w:style w:type="paragraph" w:customStyle="1" w:styleId="150">
    <w:name w:val=" Char3 Char"/>
    <w:basedOn w:val="1"/>
    <w:uiPriority w:val="0"/>
    <w:pPr>
      <w:widowControl/>
      <w:adjustRightInd/>
      <w:spacing w:line="300" w:lineRule="auto"/>
      <w:ind w:firstLine="200" w:firstLineChars="200"/>
      <w:textAlignment w:val="auto"/>
    </w:pPr>
  </w:style>
  <w:style w:type="paragraph" w:customStyle="1" w:styleId="151">
    <w:name w:val=" Char3"/>
    <w:basedOn w:val="1"/>
    <w:uiPriority w:val="0"/>
    <w:pPr>
      <w:widowControl/>
      <w:adjustRightInd/>
      <w:spacing w:line="300" w:lineRule="auto"/>
      <w:ind w:firstLine="200" w:firstLineChars="200"/>
      <w:textAlignment w:val="auto"/>
    </w:pPr>
    <w:rPr>
      <w:rFonts w:ascii="Verdana" w:hAnsi="Verdana"/>
      <w:lang w:eastAsia="en-US"/>
    </w:rPr>
  </w:style>
  <w:style w:type="paragraph" w:customStyle="1" w:styleId="152">
    <w:name w:val="列出段落1"/>
    <w:basedOn w:val="1"/>
    <w:uiPriority w:val="0"/>
    <w:pPr>
      <w:adjustRightInd/>
      <w:spacing w:line="240" w:lineRule="auto"/>
      <w:ind w:firstLine="420" w:firstLineChars="200"/>
      <w:textAlignment w:val="auto"/>
    </w:pPr>
    <w:rPr>
      <w:sz w:val="20"/>
    </w:rPr>
  </w:style>
  <w:style w:type="paragraph" w:customStyle="1" w:styleId="153">
    <w:name w:val="_Style 7"/>
    <w:basedOn w:val="1"/>
    <w:uiPriority w:val="0"/>
    <w:pPr>
      <w:widowControl/>
      <w:adjustRightInd/>
      <w:spacing w:line="300" w:lineRule="auto"/>
      <w:ind w:firstLine="200" w:firstLineChars="200"/>
      <w:textAlignment w:val="auto"/>
    </w:pPr>
    <w:rPr>
      <w:rFonts w:cs="黑体"/>
      <w:kern w:val="2"/>
      <w:szCs w:val="22"/>
    </w:rPr>
  </w:style>
  <w:style w:type="paragraph" w:customStyle="1" w:styleId="154">
    <w:name w:val="CM15"/>
    <w:basedOn w:val="105"/>
    <w:next w:val="105"/>
    <w:uiPriority w:val="0"/>
    <w:rPr>
      <w:color w:val="auto"/>
    </w:rPr>
  </w:style>
  <w:style w:type="paragraph" w:customStyle="1" w:styleId="155">
    <w:name w:val="黑字"/>
    <w:basedOn w:val="1"/>
    <w:uiPriority w:val="0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</w:rPr>
  </w:style>
  <w:style w:type="paragraph" w:customStyle="1" w:styleId="156">
    <w:name w:val="题干"/>
    <w:next w:val="1"/>
    <w:uiPriority w:val="0"/>
    <w:pPr>
      <w:widowControl w:val="0"/>
      <w:tabs>
        <w:tab w:val="left" w:pos="525"/>
      </w:tabs>
      <w:suppressAutoHyphens/>
      <w:spacing w:after="200" w:line="276" w:lineRule="auto"/>
      <w:outlineLvl w:val="3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57">
    <w:name w:val="HTML 地址1"/>
    <w:basedOn w:val="1"/>
    <w:uiPriority w:val="0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</w:rPr>
  </w:style>
  <w:style w:type="paragraph" w:customStyle="1" w:styleId="158">
    <w:name w:val="_Style 2"/>
    <w:basedOn w:val="1"/>
    <w:uiPriority w:val="0"/>
    <w:pPr>
      <w:widowControl/>
      <w:adjustRightInd/>
      <w:spacing w:line="300" w:lineRule="auto"/>
      <w:ind w:firstLine="200" w:firstLineChars="200"/>
      <w:textAlignment w:val="auto"/>
    </w:pPr>
    <w:rPr>
      <w:kern w:val="2"/>
    </w:rPr>
  </w:style>
  <w:style w:type="paragraph" w:customStyle="1" w:styleId="159">
    <w:name w:val="标注"/>
    <w:basedOn w:val="1"/>
    <w:next w:val="1"/>
    <w:uiPriority w:val="0"/>
    <w:pPr>
      <w:adjustRightInd/>
      <w:spacing w:line="240" w:lineRule="exact"/>
      <w:jc w:val="center"/>
      <w:textAlignment w:val="auto"/>
    </w:pPr>
    <w:rPr>
      <w:spacing w:val="-10"/>
      <w:kern w:val="2"/>
      <w:position w:val="2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9" Type="http://schemas.openxmlformats.org/officeDocument/2006/relationships/fontTable" Target="fontTable.xml"/><Relationship Id="rId38" Type="http://schemas.openxmlformats.org/officeDocument/2006/relationships/numbering" Target="numbering.xml"/><Relationship Id="rId37" Type="http://schemas.openxmlformats.org/officeDocument/2006/relationships/customXml" Target="../customXml/item1.xml"/><Relationship Id="rId36" Type="http://schemas.openxmlformats.org/officeDocument/2006/relationships/image" Target="media/image28.png"/><Relationship Id="rId35" Type="http://schemas.openxmlformats.org/officeDocument/2006/relationships/image" Target="media/image27.png"/><Relationship Id="rId34" Type="http://schemas.openxmlformats.org/officeDocument/2006/relationships/image" Target="media/image26.png"/><Relationship Id="rId33" Type="http://schemas.openxmlformats.org/officeDocument/2006/relationships/image" Target="media/image25.png"/><Relationship Id="rId32" Type="http://schemas.openxmlformats.org/officeDocument/2006/relationships/image" Target="media/image24.png"/><Relationship Id="rId31" Type="http://schemas.openxmlformats.org/officeDocument/2006/relationships/image" Target="media/image23.png"/><Relationship Id="rId30" Type="http://schemas.openxmlformats.org/officeDocument/2006/relationships/image" Target="media/image22.png"/><Relationship Id="rId3" Type="http://schemas.openxmlformats.org/officeDocument/2006/relationships/header" Target="header1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4412</Words>
  <Characters>4883</Characters>
  <Lines>40</Lines>
  <Paragraphs>11</Paragraphs>
  <TotalTime>1</TotalTime>
  <ScaleCrop>false</ScaleCrop>
  <LinksUpToDate>false</LinksUpToDate>
  <CharactersWithSpaces>5476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2020-02-17T08:19:00Z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2020-06-22T06:52:51Z</dcterms:modified>
  <dc:subject>兴国县2019—2020学年第一学期八年级物理期末试卷及答案.docx</dc:subject>
  <dc:title>兴国县2019—2020学年第一学期八年级物理期末试卷及答案.docx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