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80" w:hanging="280" w:hangingChars="1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28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12103100</wp:posOffset>
            </wp:positionH>
            <wp:positionV relativeFrom="topMargin">
              <wp:posOffset>10985500</wp:posOffset>
            </wp:positionV>
            <wp:extent cx="444500" cy="330200"/>
            <wp:effectExtent l="0" t="0" r="12700" b="1270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bCs/>
          <w:sz w:val="28"/>
          <w:szCs w:val="36"/>
        </w:rPr>
        <w:t>2019-2020学年度第一学期期末教学质量评估试卷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center"/>
        <w:textAlignment w:val="auto"/>
        <w:rPr>
          <w:rFonts w:hint="eastAsia" w:ascii="华文楷体" w:hAnsi="华文楷体" w:eastAsia="华文楷体" w:cs="华文楷体"/>
          <w:b w:val="0"/>
          <w:bCs w:val="0"/>
          <w:sz w:val="21"/>
          <w:szCs w:val="24"/>
        </w:rPr>
      </w:pPr>
      <w:r>
        <w:rPr>
          <w:rFonts w:hint="eastAsia" w:ascii="华文楷体" w:hAnsi="华文楷体" w:eastAsia="华文楷体" w:cs="华文楷体"/>
          <w:b w:val="0"/>
          <w:bCs w:val="0"/>
          <w:sz w:val="21"/>
          <w:szCs w:val="24"/>
        </w:rPr>
        <w:t>2020.01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center"/>
        <w:textAlignment w:val="auto"/>
        <w:rPr>
          <w:rFonts w:hint="eastAsia" w:ascii="华文楷体" w:hAnsi="华文楷体" w:eastAsia="华文楷体" w:cs="华文楷体"/>
          <w:b w:val="0"/>
          <w:bCs w:val="0"/>
          <w:sz w:val="21"/>
          <w:szCs w:val="24"/>
        </w:rPr>
      </w:pPr>
      <w:r>
        <w:rPr>
          <w:rFonts w:hint="eastAsia" w:ascii="华文楷体" w:hAnsi="华文楷体" w:eastAsia="华文楷体" w:cs="华文楷体"/>
          <w:b w:val="0"/>
          <w:bCs w:val="0"/>
          <w:sz w:val="21"/>
          <w:szCs w:val="24"/>
        </w:rPr>
        <w:t>八年级物理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注意事项: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1.本试卷共4页,满分100分,考试时间80分钟.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2.答卷前将密封线内的项目填写清楚.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、填空:(每空1分,共24分)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textAlignment w:val="auto"/>
        <w:rPr>
          <w:rFonts w:hint="eastAsia"/>
        </w:rPr>
      </w:pPr>
      <w:r>
        <w:rPr>
          <w:rFonts w:hint="eastAsia"/>
        </w:rPr>
        <w:t>1.晚上,叶子姐姐在吊灯下玩“手影”,这是利用了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的原理。她通过客厅光亮的瓷砖地面看到了天花板上吊灯的像，如果吊灯和它的像相距5m,则吊灯到地面的距离是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textAlignment w:val="auto"/>
        <w:rPr>
          <w:rFonts w:hint="eastAsia"/>
        </w:rPr>
      </w:pPr>
      <w:r>
        <w:rPr>
          <w:rFonts w:hint="eastAsia"/>
        </w:rPr>
        <w:t>2.如右图所示，一束激光沿小档瓯出射到空水槽底部0点,形成一个光斑。现在向水槽中注人一-定量水，光斑将移动到0点的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(填“左”或“右”)侧。继续沿水槽壁缓慢注水,在此过程中,折射角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， (填“变大” 、“变小”或“不变"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textAlignment w:val="auto"/>
        <w:rPr>
          <w:rFonts w:hint="eastAsia"/>
        </w:rPr>
      </w:pPr>
      <w:r>
        <w:drawing>
          <wp:inline distT="0" distB="0" distL="114300" distR="114300">
            <wp:extent cx="1193800" cy="850900"/>
            <wp:effectExtent l="0" t="0" r="0" b="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textAlignment w:val="auto"/>
        <w:rPr>
          <w:rFonts w:hint="eastAsia"/>
        </w:rPr>
      </w:pPr>
      <w:r>
        <w:rPr>
          <w:rFonts w:hint="eastAsia"/>
        </w:rPr>
        <w:t>3.丽丽在阳光下吹泡泡，空中飞舞的泡泡上出现了彩色条纹，这是光的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现象。现在城市里很多高楼大厦采用玻璃幕墙作装饰，当强烈的太阳光照射到玻璃幕墙时，就会发生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反射，造成“光污染”，周末日月湖游玩，在水边看到“云在水中飘，鱼在云上游”的景象。丽丽看到的鱼是由于光的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形成的。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textAlignment w:val="auto"/>
        <w:rPr>
          <w:rFonts w:hint="eastAsia"/>
        </w:rPr>
      </w:pPr>
      <w:r>
        <w:rPr>
          <w:rFonts w:hint="eastAsia"/>
        </w:rPr>
        <w:t>4.电视机的遥控器能发射一种不可见光，即紫外线福， 以实现对电视的控制，此不可见光在真空中的速度是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_m/s。用高倍放大镜观察正在播放节目的彩色电视机屏幕,你会看见排列有序的红、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_、蓝三色点状或条状发光区域。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textAlignment w:val="auto"/>
        <w:rPr>
          <w:rFonts w:hint="eastAsia"/>
        </w:rPr>
      </w:pPr>
      <w:r>
        <w:rPr>
          <w:rFonts w:hint="eastAsia"/>
        </w:rPr>
        <w:t>5.游客将手机装在自拍杆上进行自拍，自拍杆像伞柄一样可以伸长或缩短，如果希望照片上的人脸更小一些，则应该将自拍杆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(选“缩短”或“伸长”)。小明手机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有一张楼阁的照片,楼阁在水中的“倒影”清晰可见，当时的“倒影”是由于光的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形成的,照片中楼阁的倒影部分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( 选填“是”或“不是”)实际光线进入手机镜头形成的。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textAlignment w:val="auto"/>
        <w:rPr>
          <w:rFonts w:hint="eastAsia"/>
        </w:rPr>
      </w:pPr>
      <w:r>
        <w:rPr>
          <w:rFonts w:hint="eastAsia"/>
        </w:rPr>
        <w:t>6.当小明在观察阳光通过甲、乙两个眼镜在地面上形成的光斑时，发现两个眼镜形成的光斑不同。阳光通过眼镜甲形成的光斑中间比四周亮，而阳光通过眼镜乙形成的光斑中间比四周暗，由此可以判断眼镜甲是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透镜,眼镜乙是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透镜。如果小明近视眼,应该佩戴眼镜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。(选填“甲”或“乙”)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textAlignment w:val="auto"/>
        <w:rPr>
          <w:rFonts w:hint="eastAsia"/>
        </w:rPr>
      </w:pPr>
      <w:r>
        <w:rPr>
          <w:rFonts w:hint="eastAsia"/>
        </w:rPr>
        <w:t>7.望远镜能使远处的物体成像在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上，显微镜可以把肉眼看不见的微小物体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,使人眼能看清楚; 显微镜的目镜和物镜都是_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textAlignment w:val="auto"/>
        <w:rPr>
          <w:rFonts w:hint="eastAsia"/>
        </w:rPr>
      </w:pPr>
      <w:r>
        <w:rPr>
          <w:rFonts w:hint="eastAsia"/>
        </w:rPr>
        <w:t>8.如图所示,用天平测量冰块的质量，此时天平平衡。若水的蒸发忽略不计，一段时间后,部分冰熔化成水，则此时天平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(选填“左端下沉”“右端下沉”或“仍然平衡”);测量后,将砝码放回砝码盒时，发现有砝码上粘有一小块橡皮泥，则测得的冰块质量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(选填“偏大”“偏小”或“与真实值一致”)。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textAlignment w:val="auto"/>
        <w:rPr>
          <w:rFonts w:hint="eastAsia"/>
        </w:rPr>
      </w:pPr>
      <w:r>
        <w:drawing>
          <wp:inline distT="0" distB="0" distL="114300" distR="114300">
            <wp:extent cx="1118870" cy="829310"/>
            <wp:effectExtent l="0" t="0" r="11430" b="8890"/>
            <wp:docPr id="2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textAlignment w:val="auto"/>
        <w:rPr>
          <w:rFonts w:hint="eastAsia"/>
        </w:rPr>
      </w:pPr>
      <w:r>
        <w:rPr>
          <w:rFonts w:hint="eastAsia"/>
        </w:rPr>
        <w:t>某同学在测量某液体的质量和体积的关系的实验中，得到了如图所示图象,其中纵坐标m表示烧杯和液体的总质量,V表示液体的体积，该液体的密度是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_kg/m3，图中m的值应为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g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drawing>
          <wp:inline distT="0" distB="0" distL="114300" distR="114300">
            <wp:extent cx="1077595" cy="718820"/>
            <wp:effectExtent l="0" t="0" r="1905" b="5080"/>
            <wp:docPr id="2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7595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二、选择题(每题3分,共30分,每题只有一个选项是正确的)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10.下列有关光现象的说法正确的是(</w:t>
      </w:r>
      <w:r>
        <w:rPr>
          <w:rFonts w:hint="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A.海市蜃楼是由光的色散形成的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B.巨大的玻璃幕墙造成的光污染是由光的漫反射形成的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C.日食和月食现象是由光的直线传播形成的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D.人们在湖边看到“白云”在水中飘动是由光的折射形成的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 xml:space="preserve">11.古诗词是我国的文化瑰宝,下列说法中不正确的是(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A.“大漠孤烟直，长河落日圆”中的“落日”是光的反射形成的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B.“潭清疑水浅”,，这种现象是由光的折射形成的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C.“一-道残阳铺水中”，这个现象是由于光的反射形成的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D.“举杯邀明月,对影成三人”中的影子是由于光的直线传播现象形成的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 xml:space="preserve">12.浙江大学柏浩研制出一种神奇织物，给白兔身体披上该织物，如图甲所示:用红外照相机拍摄得到的照片上，兔子身体“隐形”了，如图乙所示，兔子身体“隐形”是因为该织物(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drawing>
          <wp:inline distT="0" distB="0" distL="114300" distR="114300">
            <wp:extent cx="1558290" cy="808990"/>
            <wp:effectExtent l="0" t="0" r="3810" b="3810"/>
            <wp:docPr id="2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58290" cy="80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A.隔热性好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B.导热性好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C.呈洁白色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D.密度较小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13.下列关于凸透镜应用的说法，正确的是(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A.近视眼需要佩戴凸透镜来矫正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B.显微镜和望远镜的物镜都是凸透镜，其作用相当于放大镜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C.用手机扫描二维码时，应使二维码位于手机镜头一倍焦距之内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D.要使投影仪成像变大，应使投影仪远离屏幕，同时使镜头靠近投片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 xml:space="preserve">14.如图所示,一块玻璃砖内有一个类似凸透镜的空气泡，你猜猜看，当平行光线穿过它后,光线会(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1936750</wp:posOffset>
            </wp:positionH>
            <wp:positionV relativeFrom="paragraph">
              <wp:posOffset>169545</wp:posOffset>
            </wp:positionV>
            <wp:extent cx="635000" cy="715645"/>
            <wp:effectExtent l="0" t="0" r="0" b="8255"/>
            <wp:wrapSquare wrapText="bothSides"/>
            <wp:docPr id="2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A.发散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会聚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C.仍平行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D.不改变方向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 xml:space="preserve">现代生话，智能手机给人们带来了许多便利,但长时间盯着手机屏幕容易导致视力下降。如图是课本中甲、乙两眼睛的成像示意图，下列判断正确的是(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drawing>
          <wp:inline distT="0" distB="0" distL="114300" distR="114300">
            <wp:extent cx="1786255" cy="715645"/>
            <wp:effectExtent l="0" t="0" r="4445" b="8255"/>
            <wp:docPr id="3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8625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A甲是近视眼应配戴凸透镜制成的眼镜矫正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B.甲是近视眼，应配戴凹透镜制成的眼镜矫正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C.乙是近视眼,应配戴凸透镜制成的眼镜矫正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D.乙是近视眼，应配戴凹透镜制成的眼镜矫正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16.显微镜中物镜成像，目镜也成像，则(</w:t>
      </w:r>
      <w:r>
        <w:rPr>
          <w:rFonts w:hint="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A.物镜成正立虚像，目镜成倒实像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B. 物镜成倒立实像，目镜成正立虚像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C.物镜、目镜均成倒立实像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D.物镜、目镜均成正立虚像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17.“盎司”属于英制计量单位,可以作为质量单位，也可以作为容积单位。作为质量单位时，如图一个普通鸡蛋大约2盎司，请你估计1盎司与以下哪个质量最为接近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1837055</wp:posOffset>
            </wp:positionH>
            <wp:positionV relativeFrom="paragraph">
              <wp:posOffset>102235</wp:posOffset>
            </wp:positionV>
            <wp:extent cx="742950" cy="639445"/>
            <wp:effectExtent l="0" t="0" r="6350" b="8255"/>
            <wp:wrapSquare wrapText="bothSides"/>
            <wp:docPr id="3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A.0.3kg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B.30g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C.3g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D.300mg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18.一块金属的密度为ρ,质量为m,把它分割成三等份，每小块的(</w:t>
      </w:r>
      <w:r>
        <w:rPr>
          <w:rFonts w:hint="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A.质量和密度都是原来的三分之一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</w:rPr>
        <w:t>B. 质量是m的三分之一密度仍为</w:t>
      </w:r>
      <w:r>
        <w:rPr>
          <w:rFonts w:hint="eastAsia" w:ascii="宋体" w:hAnsi="宋体" w:eastAsia="宋体" w:cs="宋体"/>
        </w:rPr>
        <w:t>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C.质量和密度都与原来相同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D.质量仍为m,密度是</w:t>
      </w:r>
      <w:r>
        <w:rPr>
          <w:rFonts w:hint="eastAsia" w:ascii="宋体" w:hAnsi="宋体" w:eastAsia="宋体" w:cs="宋体"/>
        </w:rPr>
        <w:t>ρ</w:t>
      </w:r>
      <w:r>
        <w:rPr>
          <w:rFonts w:hint="eastAsia"/>
        </w:rPr>
        <w:t>的三分之一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19.一个由甲、乙两种金属做成的零件，其体积为61 .3cm</w:t>
      </w:r>
      <w:r>
        <w:rPr>
          <w:rFonts w:hint="eastAsia"/>
          <w:vertAlign w:val="superscript"/>
          <w:lang w:val="en-US" w:eastAsia="zh-CN"/>
        </w:rPr>
        <w:t>3</w:t>
      </w:r>
      <w:r>
        <w:rPr>
          <w:rFonts w:hint="eastAsia"/>
        </w:rPr>
        <w:t>。若用与零件质量相同的纯金属甲和纯金属乙做此零件，其体积分别为96.5cm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和52.5cm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。则原零件中金属甲的质量和金属乙的质量之比为(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A. l:2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B.1:3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C.1:4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D.1:5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三、作图题(每题3分,共6分)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20.一束光射向块玻璃砖(如图),并穿过玻璃砖,请你画出这束光进入玻璃和离开玻璃后的光线。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drawing>
          <wp:inline distT="0" distB="0" distL="114300" distR="114300">
            <wp:extent cx="2969260" cy="959485"/>
            <wp:effectExtent l="0" t="0" r="2540" b="5715"/>
            <wp:docPr id="3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69260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21.如图所示,请画出两条光线经过凹透镜后的折射光线。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四、实验与探究(22题7分,23题7分,24题7分,共21分)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 xml:space="preserve">22.某同学在做探究光的折射特点实验，如图是光从空气射入水中时的光路。实验中发现，人射光线、折射光线和法线在同一平面内,折射光线和人射光线分别位于法线的两侧。通过实验还得到如表数据: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(1 )在探究中，该同学在清水中滴入几滴牛奶并搅匀,在水面上方的空气中熏了点烟雾,这一做法是为了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(2 )分析表中数据，可得出结论:</w:t>
      </w:r>
    </w:p>
    <w:tbl>
      <w:tblPr>
        <w:tblStyle w:val="6"/>
        <w:tblW w:w="91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1531"/>
        <w:gridCol w:w="1531"/>
        <w:gridCol w:w="1531"/>
        <w:gridCol w:w="1531"/>
        <w:gridCol w:w="15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210" w:hanging="210" w:hangingChars="10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人射角a</w:t>
            </w:r>
          </w:p>
        </w:tc>
        <w:tc>
          <w:tcPr>
            <w:tcW w:w="1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210" w:hanging="210" w:hangingChars="10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0°</w:t>
            </w:r>
          </w:p>
        </w:tc>
        <w:tc>
          <w:tcPr>
            <w:tcW w:w="1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210" w:hanging="210" w:hangingChars="100"/>
              <w:jc w:val="both"/>
              <w:textAlignment w:val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  <w:lang w:val="en-US" w:eastAsia="zh-CN"/>
              </w:rPr>
              <w:t>°</w:t>
            </w:r>
          </w:p>
        </w:tc>
        <w:tc>
          <w:tcPr>
            <w:tcW w:w="1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210" w:hanging="210" w:hangingChars="10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30°</w:t>
            </w:r>
          </w:p>
        </w:tc>
        <w:tc>
          <w:tcPr>
            <w:tcW w:w="1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210" w:hanging="210" w:hangingChars="10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45</w:t>
            </w:r>
            <w:r>
              <w:rPr>
                <w:rFonts w:hint="eastAsia"/>
                <w:lang w:val="en-US" w:eastAsia="zh-CN"/>
              </w:rPr>
              <w:t>°</w:t>
            </w:r>
          </w:p>
        </w:tc>
        <w:tc>
          <w:tcPr>
            <w:tcW w:w="1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210" w:hanging="210" w:hangingChars="10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60°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210" w:hanging="210" w:hangingChars="10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反射角β</w:t>
            </w:r>
          </w:p>
        </w:tc>
        <w:tc>
          <w:tcPr>
            <w:tcW w:w="1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210" w:hanging="210" w:hangingChars="100"/>
              <w:jc w:val="both"/>
              <w:textAlignment w:val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0°</w:t>
            </w:r>
          </w:p>
        </w:tc>
        <w:tc>
          <w:tcPr>
            <w:tcW w:w="1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210" w:hanging="210" w:hangingChars="10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  <w:lang w:val="en-US" w:eastAsia="zh-CN"/>
              </w:rPr>
              <w:t>°</w:t>
            </w:r>
          </w:p>
        </w:tc>
        <w:tc>
          <w:tcPr>
            <w:tcW w:w="1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210" w:hanging="210" w:hangingChars="10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30°</w:t>
            </w:r>
          </w:p>
        </w:tc>
        <w:tc>
          <w:tcPr>
            <w:tcW w:w="1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210" w:hanging="210" w:hangingChars="10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45°</w:t>
            </w:r>
          </w:p>
        </w:tc>
        <w:tc>
          <w:tcPr>
            <w:tcW w:w="1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210" w:hanging="210" w:hangingChars="10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60</w:t>
            </w:r>
            <w:r>
              <w:rPr>
                <w:rFonts w:hint="eastAsia"/>
                <w:lang w:val="en-US" w:eastAsia="zh-CN"/>
              </w:rPr>
              <w:t>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210" w:hanging="210" w:hangingChars="10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折射角γ</w:t>
            </w:r>
          </w:p>
        </w:tc>
        <w:tc>
          <w:tcPr>
            <w:tcW w:w="1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210" w:hanging="210" w:hangingChars="10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0°</w:t>
            </w:r>
          </w:p>
        </w:tc>
        <w:tc>
          <w:tcPr>
            <w:tcW w:w="1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210" w:hanging="210" w:hangingChars="10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  <w:r>
              <w:rPr>
                <w:rFonts w:hint="eastAsia"/>
                <w:lang w:val="en-US" w:eastAsia="zh-CN"/>
              </w:rPr>
              <w:t>°</w:t>
            </w:r>
          </w:p>
        </w:tc>
        <w:tc>
          <w:tcPr>
            <w:tcW w:w="1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210" w:hanging="210" w:hangingChars="10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22.1</w:t>
            </w:r>
            <w:r>
              <w:rPr>
                <w:rFonts w:hint="eastAsia"/>
                <w:lang w:val="en-US" w:eastAsia="zh-CN"/>
              </w:rPr>
              <w:t>°</w:t>
            </w:r>
          </w:p>
        </w:tc>
        <w:tc>
          <w:tcPr>
            <w:tcW w:w="1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210" w:hanging="210" w:hangingChars="10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35.4°</w:t>
            </w:r>
          </w:p>
        </w:tc>
        <w:tc>
          <w:tcPr>
            <w:tcW w:w="1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210" w:hanging="210" w:hangingChars="10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40.9</w:t>
            </w:r>
            <w:r>
              <w:rPr>
                <w:rFonts w:hint="eastAsia"/>
                <w:lang w:val="en-US" w:eastAsia="zh-CN"/>
              </w:rPr>
              <w:t>°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①光从空气斜射到水面时,将同时发生_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和_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现象;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②光从空气斜射到水面时，折射角随人射角的变化关系是:</w:t>
      </w:r>
      <w:r>
        <w:rPr>
          <w:rFonts w:hint="eastAsia"/>
          <w:lang w:val="en-US" w:eastAsia="zh-CN"/>
        </w:rPr>
        <w:t>___________,且</w:t>
      </w:r>
      <w:r>
        <w:rPr>
          <w:rFonts w:hint="eastAsia"/>
        </w:rPr>
        <w:t>折射角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(选填“大于” 、“小于”或“等于”)入射角。当光从空气垂直射到水面时，折射角等于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③光在空气和水之间折射时，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(选填“空气”或者“水”)中的角总是更大。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23.在探究凸透镜成像规律的实验中: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drawing>
          <wp:inline distT="0" distB="0" distL="114300" distR="114300">
            <wp:extent cx="5089525" cy="1155700"/>
            <wp:effectExtent l="0" t="0" r="3175" b="0"/>
            <wp:docPr id="3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89525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(1)如图甲,平行光正对凸透镜照射光屏上出现一个最小最亮的光斑，则凸透镜的焦距f=__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_cm:实验前应调节烛焰和光屏中心位于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(2)实验过程中，当蜡烛与凸透镜的距离如图乙所示时,在光屏上可得到一个清晰的像，生活中利用这个规律制成的光学仪器是</w:t>
      </w:r>
      <w:r>
        <w:rPr>
          <w:rFonts w:hint="eastAsia"/>
          <w:lang w:val="en-US" w:eastAsia="zh-CN"/>
        </w:rPr>
        <w:t>_________________</w:t>
      </w:r>
      <w:r>
        <w:rPr>
          <w:rFonts w:hint="eastAsia"/>
        </w:rPr>
        <w:t>。 如果此时保持蜡烛和光屏的位置不变，把凸透镜移到它们的中间位置，移动光屏可以在光屏上成</w:t>
      </w:r>
      <w:r>
        <w:rPr>
          <w:rFonts w:hint="eastAsia"/>
          <w:lang w:val="en-US" w:eastAsia="zh-CN"/>
        </w:rPr>
        <w:t>_________________</w:t>
      </w:r>
      <w:r>
        <w:rPr>
          <w:rFonts w:hint="eastAsia"/>
        </w:rPr>
        <w:t>(放大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等大/缩小)的像。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(3 )在实验时，发现光屏上出现的像只有中间清晰，两侧却较模糊,小明只对凸透镜进行了调整,就在光屏上得到了清晰的像，他的调整是__</w:t>
      </w:r>
      <w:r>
        <w:rPr>
          <w:rFonts w:hint="eastAsia"/>
          <w:lang w:val="en-US" w:eastAsia="zh-CN"/>
        </w:rPr>
        <w:t>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A.左右适当移动凸透镜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B.上下适当移动凸透镜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C.适当扭转凸透镜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D.左右适当移动光屏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(4)如图丙,在烛焰和凸透镜之间放一副眼镜 ，发现光屏上的像由清晰变模糊了,将光屏向透镜移动适当距离后光屏上再次呈现清晰的像，像变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(大/小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不变)，该眼镜是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(近视/远视)眼镜。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24.小刚妈妈从银座超市买了一桶花生油，小刚想利用在学校学到的“测量物质的密度”知识来测量花生油的密度,于是他从学校借来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有关器材，进行了如下操作: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drawing>
          <wp:inline distT="0" distB="0" distL="114300" distR="114300">
            <wp:extent cx="1840230" cy="895985"/>
            <wp:effectExtent l="0" t="0" r="1270" b="5715"/>
            <wp:docPr id="3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4023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(1)将天平放在水平桌面上，将游码拨在标尺左端零刻线处,此时指针指在如图甲所示位置,小刚接下来的操作应该是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， 使指针指在分度盘中央;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(2 )将空烧杯放在左盘，向右盘加减砝码，当加入最后一个最 小砝码时,指针的指向仍然如甲图所示。小刚接下来应该进行的操作是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，使指针指在分度盘中央,最后测出了空烧杯的质量为m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=45g;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(3)将花生油倒在量筒里，如图乙所示。花生油的体积为V=_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_cm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;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</w:rPr>
      </w:pPr>
      <w:r>
        <w:rPr>
          <w:rFonts w:hint="eastAsia"/>
        </w:rPr>
        <w:t>(4)将量简中的花生油倒在空烧杯中,将烧杯放在已调平的天平的左盘，向右盘中加(减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磁码,并调节游码,使横</w:t>
      </w:r>
      <w:r>
        <w:rPr>
          <w:rFonts w:hint="eastAsia"/>
          <w:lang w:val="en-US" w:eastAsia="zh-CN"/>
        </w:rPr>
        <w:t>梁</w:t>
      </w:r>
      <w:r>
        <w:rPr>
          <w:rFonts w:hint="eastAsia"/>
        </w:rPr>
        <w:t>在水平位置平衡，此时右盘中磁码和游码的刻度值如图丙所示，则花生油和烧杯的总质量为m2=_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g;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default" w:eastAsia="宋体" w:asciiTheme="minorEastAsia" w:hAnsiTheme="minorEastAsia" w:cstheme="minorEastAsia"/>
          <w:lang w:val="en-US" w:eastAsia="zh-CN"/>
        </w:rPr>
      </w:pPr>
      <w:r>
        <w:rPr>
          <w:rFonts w:hint="eastAsia"/>
        </w:rPr>
        <w:t>(5)小刚根据测量的数据算出花生油的密度为</w:t>
      </w:r>
      <w:r>
        <w:rPr>
          <w:rFonts w:hint="eastAsia" w:ascii="宋体" w:hAnsi="宋体" w:eastAsia="宋体" w:cs="宋体"/>
        </w:rPr>
        <w:t>ρ</w:t>
      </w:r>
      <w:r>
        <w:rPr>
          <w:rFonts w:hint="eastAsia" w:ascii="宋体" w:hAnsi="宋体" w:eastAsia="宋体" w:cs="宋体"/>
          <w:lang w:val="en-US" w:eastAsia="zh-CN"/>
        </w:rPr>
        <w:t>油=____________kg/m</w:t>
      </w:r>
      <w:r>
        <w:rPr>
          <w:rFonts w:hint="eastAsia" w:ascii="宋体" w:hAnsi="宋体" w:eastAsia="宋体" w:cs="宋体"/>
          <w:vertAlign w:val="superscript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(6)已知该花生油的密度在0.911x10</w:t>
      </w:r>
      <w:r>
        <w:rPr>
          <w:rFonts w:hint="eastAsia"/>
          <w:vertAlign w:val="superscript"/>
          <w:lang w:val="en-US" w:eastAsia="zh-CN"/>
        </w:rPr>
        <w:t>3</w:t>
      </w:r>
      <w:r>
        <w:rPr>
          <w:rFonts w:hint="eastAsia"/>
        </w:rPr>
        <w:t>kg/m</w:t>
      </w:r>
      <w:r>
        <w:rPr>
          <w:rFonts w:hint="eastAsia"/>
          <w:vertAlign w:val="superscript"/>
          <w:lang w:val="en-US" w:eastAsia="zh-CN"/>
        </w:rPr>
        <w:t>3</w:t>
      </w:r>
      <w:r>
        <w:rPr>
          <w:rFonts w:hint="eastAsia"/>
        </w:rPr>
        <w:t>~0.918x10</w:t>
      </w:r>
      <w:r>
        <w:rPr>
          <w:rFonts w:hint="eastAsia"/>
          <w:vertAlign w:val="superscript"/>
          <w:lang w:val="en-US" w:eastAsia="zh-CN"/>
        </w:rPr>
        <w:t>3</w:t>
      </w:r>
      <w:r>
        <w:rPr>
          <w:rFonts w:hint="eastAsia"/>
        </w:rPr>
        <w:t>kg/m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之间，请你根据小刚的测量结果分析,小刚的测量过程中存在的不足之处是</w:t>
      </w:r>
      <w:r>
        <w:rPr>
          <w:rFonts w:hint="eastAsia"/>
          <w:lang w:val="en-US" w:eastAsia="zh-CN"/>
        </w:rPr>
        <w:t>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五、综合与计算(25题7分,26题12分,共19分)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25.一个巨大的石碑体积为40</w:t>
      </w:r>
      <w:r>
        <w:rPr>
          <w:rFonts w:hint="eastAsia"/>
          <w:lang w:val="en-US" w:eastAsia="zh-CN"/>
        </w:rPr>
        <w:t>m</w:t>
      </w:r>
      <w:r>
        <w:rPr>
          <w:rFonts w:hint="default"/>
          <w:vertAlign w:val="superscript"/>
          <w:lang w:val="en-US" w:eastAsia="zh-CN"/>
        </w:rPr>
        <w:t>3</w:t>
      </w:r>
      <w:r>
        <w:rPr>
          <w:rFonts w:hint="default"/>
          <w:lang w:val="en-US" w:eastAsia="zh-CN"/>
        </w:rPr>
        <w:t>,因为其体积太大无法直接测量质量，所以我们从这块石碑上取一小块样本的体积为10</w:t>
      </w:r>
      <w:r>
        <w:rPr>
          <w:rFonts w:hint="eastAsia"/>
          <w:lang w:val="en-US" w:eastAsia="zh-CN"/>
        </w:rPr>
        <w:t>cm</w:t>
      </w:r>
      <w:r>
        <w:rPr>
          <w:rFonts w:hint="default"/>
          <w:vertAlign w:val="superscript"/>
          <w:lang w:val="en-US" w:eastAsia="zh-CN"/>
        </w:rPr>
        <w:t>3</w:t>
      </w:r>
      <w:r>
        <w:rPr>
          <w:rFonts w:hint="default"/>
          <w:lang w:val="en-US" w:eastAsia="zh-CN"/>
        </w:rPr>
        <w:t>,质量为25克,求: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(1)这块大石碑的密度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(2)大石碑的质量?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default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26.一个空瓶质量是300g,如果装满水总质量是800g,今先向瓶内装</w:t>
      </w:r>
      <w:r>
        <w:rPr>
          <w:rFonts w:hint="eastAsia"/>
          <w:lang w:val="en-US" w:eastAsia="zh-CN"/>
        </w:rPr>
        <w:t>一</w:t>
      </w:r>
      <w:r>
        <w:rPr>
          <w:rFonts w:hint="default"/>
          <w:lang w:val="en-US" w:eastAsia="zh-CN"/>
        </w:rPr>
        <w:t>些金属颗粒,使瓶和金属颗粒总质量为1.1kg;然后再向瓶内装满水，则三者质量为1</w:t>
      </w:r>
      <w:r>
        <w:rPr>
          <w:rFonts w:hint="eastAsia"/>
          <w:lang w:val="en-US" w:eastAsia="zh-CN"/>
        </w:rPr>
        <w:t>5</w:t>
      </w:r>
      <w:r>
        <w:rPr>
          <w:rFonts w:hint="default"/>
          <w:lang w:val="en-US" w:eastAsia="zh-CN"/>
        </w:rPr>
        <w:t>00g,求: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(1 )空瓶的容积;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(2)金属颗粒的质量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(3 )金属颗粒的密度。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10" w:hanging="210" w:hangingChars="100"/>
        <w:jc w:val="both"/>
        <w:textAlignment w:val="auto"/>
        <w:rPr>
          <w:rFonts w:hint="default"/>
          <w:lang w:val="en-US" w:eastAsia="zh-CN"/>
        </w:rPr>
        <w:sectPr>
          <w:footerReference r:id="rId3" w:type="default"/>
          <w:pgSz w:w="11906" w:h="16838"/>
          <w:pgMar w:top="607" w:right="607" w:bottom="607" w:left="607" w:header="283" w:footer="454" w:gutter="0"/>
          <w:pgNumType w:fmt="decimal"/>
          <w:cols w:space="425" w:num="1"/>
          <w:docGrid w:type="lines" w:linePitch="312" w:charSpace="0"/>
        </w:sectPr>
      </w:pPr>
    </w:p>
    <w:p>
      <w:pPr>
        <w:rPr>
          <w:rFonts w:hint="eastAsia"/>
        </w:rPr>
      </w:pPr>
      <w:r>
        <w:rPr>
          <w:rFonts w:hint="eastAsia"/>
        </w:rPr>
        <w:t>2019-2020第一学期期末试题   参考答案</w:t>
      </w:r>
    </w:p>
    <w:p>
      <w:pPr>
        <w:rPr>
          <w:rFonts w:hint="eastAsia"/>
        </w:rPr>
      </w:pPr>
      <w:r>
        <w:rPr>
          <w:rFonts w:hint="eastAsia"/>
        </w:rPr>
        <w:t>八年级物理</w:t>
      </w:r>
    </w:p>
    <w:p>
      <w:pPr>
        <w:rPr>
          <w:rFonts w:hint="eastAsia"/>
        </w:rPr>
      </w:pPr>
      <w:r>
        <w:rPr>
          <w:rFonts w:hint="eastAsia"/>
        </w:rPr>
        <w:t>一、填空（每空1分，共24分）</w:t>
      </w:r>
    </w:p>
    <w:p>
      <w:pPr>
        <w:rPr>
          <w:rFonts w:hint="eastAsia" w:ascii="Times New Roman" w:hAnsi="Times New Roman" w:eastAsia="新宋体"/>
          <w:szCs w:val="21"/>
        </w:rPr>
      </w:pPr>
      <w:r>
        <w:rPr>
          <w:rFonts w:hint="eastAsia"/>
        </w:rPr>
        <w:t>1.光的直线传播  2.5  2.</w:t>
      </w:r>
      <w:r>
        <w:rPr>
          <w:rFonts w:hint="eastAsia" w:ascii="Times New Roman" w:hAnsi="Times New Roman" w:eastAsia="新宋体"/>
          <w:szCs w:val="21"/>
        </w:rPr>
        <w:t xml:space="preserve"> 直线；左；不变3. 色散；镜面；折射4. 红外线；3×10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8</w:t>
      </w:r>
      <w:r>
        <w:rPr>
          <w:rFonts w:hint="eastAsia" w:ascii="Times New Roman" w:hAnsi="Times New Roman" w:eastAsia="新宋体"/>
          <w:szCs w:val="21"/>
        </w:rPr>
        <w:t>；绿5. 伸长；反射；是6. 凸；凹；乙7. 眼前；放大；凸透8. 仍然平衡；偏小9. 0.8×10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；88</w:t>
      </w:r>
    </w:p>
    <w:p>
      <w:pPr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二、选择题（每题3分，共30分）</w:t>
      </w:r>
    </w:p>
    <w:p>
      <w:pPr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10.C11.A12.A13.D14.A15.B16.B17.B18.B19.C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2934970</wp:posOffset>
            </wp:positionH>
            <wp:positionV relativeFrom="paragraph">
              <wp:posOffset>222250</wp:posOffset>
            </wp:positionV>
            <wp:extent cx="1513205" cy="848360"/>
            <wp:effectExtent l="0" t="0" r="10795" b="2540"/>
            <wp:wrapSquare wrapText="bothSides"/>
            <wp:docPr id="24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13205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三、作图题（每题3分，共6分）</w:t>
      </w:r>
    </w:p>
    <w:p>
      <w:pPr>
        <w:spacing w:line="360" w:lineRule="auto"/>
        <w:jc w:val="left"/>
      </w:pPr>
      <w:r>
        <w:rPr>
          <w:rFonts w:hint="eastAsia"/>
        </w:rPr>
        <w:t>20.</w:t>
      </w:r>
      <w:r>
        <w:rPr>
          <w:rFonts w:hint="eastAsia" w:ascii="Times New Roman" w:hAnsi="Times New Roman" w:eastAsia="新宋体"/>
          <w:szCs w:val="21"/>
        </w:rPr>
        <w:t xml:space="preserve">                                 21. </w:t>
      </w:r>
    </w:p>
    <w:p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369570</wp:posOffset>
            </wp:positionH>
            <wp:positionV relativeFrom="paragraph">
              <wp:posOffset>19050</wp:posOffset>
            </wp:positionV>
            <wp:extent cx="887730" cy="601345"/>
            <wp:effectExtent l="0" t="0" r="1270" b="8255"/>
            <wp:wrapSquare wrapText="bothSides"/>
            <wp:docPr id="2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87730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四、实验与探究（22题7分，23题7分，24题7分，共21分）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/>
          <w:szCs w:val="21"/>
        </w:rPr>
      </w:pPr>
      <w:r>
        <w:rPr>
          <w:rFonts w:hint="eastAsia"/>
        </w:rPr>
        <w:t>22.</w:t>
      </w:r>
      <w:r>
        <w:rPr>
          <w:rFonts w:hint="eastAsia" w:ascii="Times New Roman" w:hAnsi="Times New Roman" w:eastAsia="新宋体"/>
          <w:szCs w:val="21"/>
        </w:rPr>
        <w:t xml:space="preserve"> （1）更好的显示光路；（2）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反射；折射；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折射角随入射角的增大而增大；小于；零；</w:t>
      </w:r>
      <w:r>
        <w:rPr>
          <w:rFonts w:ascii="Cambria Math" w:hAnsi="Cambria Math" w:eastAsia="Cambria Math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空气。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23. （1）10.0；凸透镜的主光轴；（2）投影仪；缩小；（3）C；（4）小；远视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24. （1）将平衡螺母向左调；（2）取下最小砝码，向右调节游码；（3）20；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（4）62；（5）0.85×10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；将花生油向烧杯倒时，有部分残留在量筒壁，导致测量质量偏小，计算出的密度偏小。</w:t>
      </w:r>
    </w:p>
    <w:p>
      <w:pPr>
        <w:spacing w:line="360" w:lineRule="auto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五、综合与计算（25题7分，26题12分，共19分）</w:t>
      </w:r>
    </w:p>
    <w:p>
      <w:pPr>
        <w:spacing w:line="360" w:lineRule="auto"/>
        <w:ind w:left="273" w:leftChars="130"/>
      </w:pPr>
      <w:r>
        <w:rPr>
          <w:rFonts w:hint="eastAsia"/>
        </w:rPr>
        <w:t>25.</w:t>
      </w:r>
      <w:r>
        <w:rPr>
          <w:rFonts w:hint="eastAsia" w:ascii="Times New Roman" w:hAnsi="Times New Roman" w:eastAsia="新宋体"/>
          <w:szCs w:val="21"/>
        </w:rPr>
        <w:t xml:space="preserve"> 解：（1）这块大石碑的密度：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114300" distR="114300">
            <wp:extent cx="123825" cy="333375"/>
            <wp:effectExtent l="0" t="0" r="3175" b="9525"/>
            <wp:docPr id="21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" descr="菁优网-jyeoo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114300" distR="114300">
            <wp:extent cx="457200" cy="400050"/>
            <wp:effectExtent l="0" t="0" r="0" b="6350"/>
            <wp:docPr id="23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 descr="菁优网-jyeoo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＝2.5g/cm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＝2.5×10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kg/m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（2）根据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114300" distR="114300">
            <wp:extent cx="123825" cy="333375"/>
            <wp:effectExtent l="0" t="0" r="3175" b="9525"/>
            <wp:docPr id="14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 descr="菁优网-jyeoo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可得大石碑的质量：m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总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Cs w:val="21"/>
        </w:rPr>
        <w:t>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总</w:t>
      </w:r>
      <w:r>
        <w:rPr>
          <w:rFonts w:hint="eastAsia" w:ascii="Times New Roman" w:hAnsi="Times New Roman" w:eastAsia="新宋体"/>
          <w:szCs w:val="21"/>
        </w:rPr>
        <w:t>＝2.5×10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kg/m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×40m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＝1×10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5</w:t>
      </w:r>
      <w:r>
        <w:rPr>
          <w:rFonts w:hint="eastAsia" w:ascii="Times New Roman" w:hAnsi="Times New Roman" w:eastAsia="新宋体"/>
          <w:szCs w:val="21"/>
        </w:rPr>
        <w:t>kg＝100t。</w:t>
      </w:r>
    </w:p>
    <w:p>
      <w:pPr>
        <w:spacing w:line="360" w:lineRule="auto"/>
        <w:ind w:left="273" w:leftChars="130"/>
      </w:pPr>
      <w:r>
        <w:rPr>
          <w:rFonts w:hint="eastAsia"/>
        </w:rPr>
        <w:t>26.</w:t>
      </w:r>
      <w:r>
        <w:rPr>
          <w:rFonts w:hint="eastAsia" w:ascii="Times New Roman" w:hAnsi="Times New Roman" w:eastAsia="新宋体"/>
          <w:szCs w:val="21"/>
        </w:rPr>
        <w:t xml:space="preserve"> 解：（1）空瓶装满水时水的质量：m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水</w:t>
      </w:r>
      <w:r>
        <w:rPr>
          <w:rFonts w:hint="eastAsia" w:ascii="Times New Roman" w:hAnsi="Times New Roman" w:eastAsia="新宋体"/>
          <w:szCs w:val="21"/>
        </w:rPr>
        <w:t>＝800g﹣300g＝500g，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由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114300" distR="114300">
            <wp:extent cx="123825" cy="333375"/>
            <wp:effectExtent l="0" t="0" r="3175" b="9525"/>
            <wp:docPr id="19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" descr="菁优网-jyeoo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可得，空瓶容积：V＝V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水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114300" distR="114300">
            <wp:extent cx="342900" cy="447675"/>
            <wp:effectExtent l="0" t="0" r="0" b="9525"/>
            <wp:docPr id="15" name="图片 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" descr="菁优网-jyeoo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114300" distR="114300">
            <wp:extent cx="533400" cy="400050"/>
            <wp:effectExtent l="0" t="0" r="0" b="6350"/>
            <wp:docPr id="13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 descr="菁优网-jyeoo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＝500cm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（2）金属颗粒的质量：m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金</w:t>
      </w:r>
      <w:r>
        <w:rPr>
          <w:rFonts w:hint="eastAsia" w:ascii="Times New Roman" w:hAnsi="Times New Roman" w:eastAsia="新宋体"/>
          <w:szCs w:val="21"/>
        </w:rPr>
        <w:t>＝m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总</w:t>
      </w:r>
      <w:r>
        <w:rPr>
          <w:rFonts w:hint="eastAsia" w:ascii="Times New Roman" w:hAnsi="Times New Roman" w:eastAsia="新宋体"/>
          <w:szCs w:val="21"/>
        </w:rPr>
        <w:t>﹣m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瓶</w:t>
      </w:r>
      <w:r>
        <w:rPr>
          <w:rFonts w:hint="eastAsia" w:ascii="Times New Roman" w:hAnsi="Times New Roman" w:eastAsia="新宋体"/>
          <w:szCs w:val="21"/>
        </w:rPr>
        <w:t>＝1100g﹣300g＝800g；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（3）瓶中装了金属粒后再装满水，此时水的体积：V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水</w:t>
      </w:r>
      <w:r>
        <w:rPr>
          <w:rFonts w:hint="eastAsia" w:ascii="Times New Roman" w:hAnsi="Times New Roman" w:eastAsia="新宋体"/>
          <w:szCs w:val="21"/>
        </w:rPr>
        <w:t>′＝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114300" distR="114300">
            <wp:extent cx="438150" cy="447675"/>
            <wp:effectExtent l="0" t="0" r="6350" b="9525"/>
            <wp:docPr id="16" name="图片 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 descr="菁优网-jyeoo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114300" distR="114300">
            <wp:extent cx="885825" cy="400050"/>
            <wp:effectExtent l="0" t="0" r="3175" b="6350"/>
            <wp:docPr id="22" name="图片 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8" descr="菁优网-jyeoo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＝400cm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，金属颗粒的体积：V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金</w:t>
      </w:r>
      <w:r>
        <w:rPr>
          <w:rFonts w:hint="eastAsia" w:ascii="Times New Roman" w:hAnsi="Times New Roman" w:eastAsia="新宋体"/>
          <w:szCs w:val="21"/>
        </w:rPr>
        <w:t>＝V﹣V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水</w:t>
      </w:r>
      <w:r>
        <w:rPr>
          <w:rFonts w:hint="eastAsia" w:ascii="Times New Roman" w:hAnsi="Times New Roman" w:eastAsia="新宋体"/>
          <w:szCs w:val="21"/>
        </w:rPr>
        <w:t>′＝500cm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﹣400cm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＝100cm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  <w:rPr>
          <w:rFonts w:hint="default"/>
          <w:lang w:val="en-US" w:eastAsia="zh-CN"/>
        </w:rPr>
      </w:pPr>
      <w:r>
        <w:rPr>
          <w:rFonts w:hint="eastAsia" w:ascii="Times New Roman" w:hAnsi="Times New Roman" w:eastAsia="新宋体"/>
          <w:szCs w:val="21"/>
        </w:rPr>
        <w:t>金属颗粒的密度：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114300" distR="114300">
            <wp:extent cx="390525" cy="447675"/>
            <wp:effectExtent l="0" t="0" r="3175" b="9525"/>
            <wp:docPr id="17" name="图片 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" descr="菁优网-jyeoo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30"/>
          <w:szCs w:val="21"/>
        </w:rPr>
        <w:drawing>
          <wp:inline distT="0" distB="0" distL="114300" distR="114300">
            <wp:extent cx="533400" cy="400050"/>
            <wp:effectExtent l="0" t="0" r="0" b="6350"/>
            <wp:docPr id="18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" descr="菁优网-jyeoo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＝8g/cm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＝8×10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kg/m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。</w:t>
      </w:r>
    </w:p>
    <w:sectPr>
      <w:pgSz w:w="11906" w:h="16838"/>
      <w:pgMar w:top="607" w:right="607" w:bottom="607" w:left="60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JVx3wPAgAACQ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OJVx3wPAgAACQ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6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8A77F0"/>
    <w:multiLevelType w:val="singleLevel"/>
    <w:tmpl w:val="B18A77F0"/>
    <w:lvl w:ilvl="0" w:tentative="0">
      <w:start w:val="1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6736EAF"/>
    <w:multiLevelType w:val="singleLevel"/>
    <w:tmpl w:val="B6736EAF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4511E64"/>
    <w:rsid w:val="0CA068BD"/>
    <w:rsid w:val="0FB018F0"/>
    <w:rsid w:val="1B887291"/>
    <w:rsid w:val="533C7C0F"/>
    <w:rsid w:val="7C35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2020-06-22T09:28:04Z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