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adjustRightInd w:val="0"/>
        <w:snapToGrid w:val="0"/>
        <w:ind w:firstLine="480" w:firstLineChars="15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7pt;margin-top:875pt;margin-left:94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hAnsi="Times New Roman"/>
          <w:sz w:val="32"/>
          <w:szCs w:val="32"/>
        </w:rPr>
        <w:t>2019</w:t>
      </w:r>
      <w:r>
        <w:rPr>
          <w:rFonts w:ascii="Times New Roman"/>
          <w:sz w:val="32"/>
          <w:szCs w:val="32"/>
        </w:rPr>
        <w:t>－</w:t>
      </w:r>
      <w:r>
        <w:rPr>
          <w:rFonts w:ascii="Times New Roman" w:hAnsi="Times New Roman"/>
          <w:sz w:val="32"/>
          <w:szCs w:val="32"/>
        </w:rPr>
        <w:t>2020</w:t>
      </w:r>
      <w:r>
        <w:rPr>
          <w:rFonts w:ascii="Times New Roman"/>
          <w:sz w:val="32"/>
          <w:szCs w:val="32"/>
        </w:rPr>
        <w:t>学年度第一学期期末学业水平质量监测</w:t>
      </w:r>
    </w:p>
    <w:p>
      <w:pPr>
        <w:adjustRightInd w:val="0"/>
        <w:snapToGrid w:val="0"/>
        <w:jc w:val="center"/>
        <w:rPr>
          <w:rFonts w:eastAsia="方正小标宋简体" w:hint="default"/>
          <w:sz w:val="44"/>
          <w:szCs w:val="44"/>
          <w:lang w:val="en-US" w:eastAsia="zh-CN"/>
        </w:rPr>
      </w:pPr>
      <w:r>
        <w:rPr>
          <w:rFonts w:eastAsia="方正小标宋简体" w:hint="eastAsia"/>
          <w:sz w:val="44"/>
          <w:szCs w:val="44"/>
        </w:rPr>
        <w:t>八年级物理试题</w:t>
      </w:r>
      <w:r>
        <w:rPr>
          <w:rFonts w:eastAsia="方正小标宋简体" w:hint="eastAsia"/>
          <w:sz w:val="44"/>
          <w:szCs w:val="44"/>
          <w:lang w:val="en-US" w:eastAsia="zh-CN"/>
        </w:rPr>
        <w:t>参考</w:t>
      </w:r>
      <w:r>
        <w:rPr>
          <w:rFonts w:eastAsia="方正小标宋简体" w:hint="eastAsia"/>
          <w:sz w:val="44"/>
          <w:szCs w:val="44"/>
        </w:rPr>
        <w:t>答案</w:t>
      </w:r>
      <w:r>
        <w:rPr>
          <w:rFonts w:eastAsia="方正小标宋简体" w:hint="eastAsia"/>
          <w:sz w:val="44"/>
          <w:szCs w:val="44"/>
          <w:lang w:val="en-US" w:eastAsia="zh-CN"/>
        </w:rPr>
        <w:t>及评分标准</w:t>
      </w:r>
    </w:p>
    <w:p>
      <w:pPr>
        <w:adjustRightInd w:val="0"/>
        <w:snapToGrid w:val="0"/>
        <w:ind w:firstLine="660" w:firstLineChars="150"/>
        <w:jc w:val="center"/>
        <w:rPr>
          <w:rFonts w:eastAsia="方正小标宋简体" w:hint="eastAsia"/>
          <w:sz w:val="44"/>
          <w:szCs w:val="44"/>
        </w:rPr>
      </w:pPr>
    </w:p>
    <w:p>
      <w:pPr>
        <w:spacing w:line="280" w:lineRule="exact"/>
        <w:ind w:left="480" w:hanging="480" w:hangingChars="200"/>
        <w:rPr>
          <w:rFonts w:ascii="宋体"/>
        </w:rPr>
      </w:pPr>
      <w:r>
        <w:rPr>
          <w:rFonts w:ascii="Times New Roman" w:eastAsia="黑体" w:hAnsi="黑体" w:hint="eastAsia"/>
          <w:color w:val="auto"/>
          <w:sz w:val="24"/>
        </w:rPr>
        <w:t>一、选择题</w:t>
      </w:r>
      <w:r>
        <w:rPr>
          <w:rFonts w:ascii="Times New Roman" w:eastAsia="黑体" w:hAnsi="Times New Roman"/>
          <w:color w:val="auto"/>
          <w:sz w:val="24"/>
        </w:rPr>
        <w:t xml:space="preserve"> </w:t>
      </w:r>
      <w:r>
        <w:rPr>
          <w:rFonts w:ascii="Times New Roman" w:eastAsia="黑体" w:hAnsi="黑体" w:hint="eastAsia"/>
          <w:color w:val="auto"/>
          <w:szCs w:val="21"/>
        </w:rPr>
        <w:t>（本大题共</w:t>
      </w:r>
      <w:r>
        <w:rPr>
          <w:rFonts w:ascii="Times New Roman" w:eastAsia="黑体" w:hAnsi="Times New Roman"/>
          <w:color w:val="auto"/>
          <w:szCs w:val="21"/>
        </w:rPr>
        <w:t>10</w:t>
      </w:r>
      <w:r>
        <w:rPr>
          <w:rFonts w:ascii="Times New Roman" w:eastAsia="黑体" w:hAnsi="黑体" w:hint="eastAsia"/>
          <w:color w:val="auto"/>
          <w:szCs w:val="21"/>
        </w:rPr>
        <w:t>小题，每小题</w:t>
      </w:r>
      <w:r>
        <w:rPr>
          <w:rFonts w:ascii="Times New Roman" w:eastAsia="黑体" w:hAnsi="Times New Roman"/>
          <w:color w:val="auto"/>
          <w:szCs w:val="21"/>
        </w:rPr>
        <w:t>2</w:t>
      </w:r>
      <w:r>
        <w:rPr>
          <w:rFonts w:ascii="Times New Roman" w:eastAsia="黑体" w:hAnsi="黑体" w:hint="eastAsia"/>
          <w:color w:val="auto"/>
          <w:szCs w:val="21"/>
        </w:rPr>
        <w:t>分，共</w:t>
      </w:r>
      <w:r>
        <w:rPr>
          <w:rFonts w:ascii="Times New Roman" w:eastAsia="黑体" w:hAnsi="Times New Roman"/>
          <w:color w:val="auto"/>
          <w:szCs w:val="21"/>
        </w:rPr>
        <w:t>20</w:t>
      </w:r>
      <w:r>
        <w:rPr>
          <w:rFonts w:ascii="Times New Roman" w:eastAsia="黑体" w:hAnsi="黑体" w:hint="eastAsia"/>
          <w:color w:val="auto"/>
          <w:szCs w:val="21"/>
        </w:rPr>
        <w:t>分</w:t>
      </w:r>
      <w:r>
        <w:rPr>
          <w:rFonts w:ascii="Times New Roman" w:eastAsia="黑体" w:hAnsi="Times New Roman"/>
          <w:color w:val="auto"/>
          <w:szCs w:val="21"/>
        </w:rPr>
        <w:t>.</w:t>
      </w:r>
      <w:r>
        <w:rPr>
          <w:rFonts w:ascii="Times New Roman" w:eastAsia="黑体" w:hAnsi="黑体" w:hint="eastAsia"/>
          <w:color w:val="auto"/>
          <w:szCs w:val="21"/>
        </w:rPr>
        <w:t>每小题给出的四个选项中只有一个符合题意，请把正确选项的字母填涂在答题卡的相应位置）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719"/>
        <w:gridCol w:w="719"/>
        <w:gridCol w:w="719"/>
        <w:gridCol w:w="719"/>
        <w:gridCol w:w="719"/>
        <w:gridCol w:w="719"/>
        <w:gridCol w:w="719"/>
        <w:gridCol w:w="720"/>
        <w:gridCol w:w="720"/>
      </w:tblGrid>
      <w:tr>
        <w:tblPrEx>
          <w:tblW w:w="0" w:type="auto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/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</w:t>
            </w:r>
          </w:p>
        </w:tc>
        <w:tc>
          <w:tcPr>
            <w:tcW w:w="71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</w:t>
            </w:r>
          </w:p>
        </w:tc>
      </w:tr>
    </w:tbl>
    <w:p>
      <w:pPr>
        <w:rPr>
          <w:rFonts w:ascii="宋体"/>
        </w:rPr>
      </w:pPr>
    </w:p>
    <w:p>
      <w:pPr>
        <w:spacing w:line="280" w:lineRule="exact"/>
        <w:ind w:left="480" w:hanging="480" w:hangingChars="200"/>
        <w:rPr>
          <w:rFonts w:ascii="Times New Roman" w:hAnsi="Times New Roman"/>
          <w:color w:val="auto"/>
          <w:szCs w:val="21"/>
        </w:rPr>
      </w:pPr>
      <w:r>
        <w:rPr>
          <w:rFonts w:ascii="Times New Roman" w:eastAsia="黑体" w:hAnsi="黑体" w:hint="eastAsia"/>
          <w:color w:val="auto"/>
          <w:sz w:val="24"/>
        </w:rPr>
        <w:t>二、填空题</w:t>
      </w:r>
      <w:r>
        <w:rPr>
          <w:rFonts w:ascii="Times New Roman" w:eastAsia="黑体" w:hAnsi="Times New Roman"/>
          <w:color w:val="auto"/>
          <w:sz w:val="24"/>
        </w:rPr>
        <w:t xml:space="preserve"> </w:t>
      </w:r>
      <w:r>
        <w:rPr>
          <w:rFonts w:ascii="Times New Roman" w:eastAsia="黑体" w:hAnsi="黑体" w:hint="eastAsia"/>
          <w:color w:val="auto"/>
          <w:szCs w:val="21"/>
        </w:rPr>
        <w:t>（本大题共</w:t>
      </w:r>
      <w:r>
        <w:rPr>
          <w:rFonts w:ascii="Times New Roman" w:eastAsia="黑体" w:hAnsi="Times New Roman"/>
          <w:color w:val="auto"/>
          <w:szCs w:val="21"/>
        </w:rPr>
        <w:t>7</w:t>
      </w:r>
      <w:r>
        <w:rPr>
          <w:rFonts w:ascii="Times New Roman" w:eastAsia="黑体" w:hAnsi="黑体" w:hint="eastAsia"/>
          <w:color w:val="auto"/>
          <w:szCs w:val="21"/>
        </w:rPr>
        <w:t>小题，每空</w:t>
      </w:r>
      <w:r>
        <w:rPr>
          <w:rFonts w:ascii="Times New Roman" w:eastAsia="黑体" w:hAnsi="Times New Roman"/>
          <w:color w:val="auto"/>
          <w:szCs w:val="21"/>
        </w:rPr>
        <w:t>1</w:t>
      </w:r>
      <w:r>
        <w:rPr>
          <w:rFonts w:ascii="Times New Roman" w:eastAsia="黑体" w:hAnsi="黑体" w:hint="eastAsia"/>
          <w:color w:val="auto"/>
          <w:szCs w:val="21"/>
        </w:rPr>
        <w:t>分，共</w:t>
      </w:r>
      <w:r>
        <w:rPr>
          <w:rFonts w:ascii="Times New Roman" w:eastAsia="黑体" w:hAnsi="Times New Roman"/>
          <w:color w:val="auto"/>
          <w:szCs w:val="21"/>
        </w:rPr>
        <w:t>20</w:t>
      </w:r>
      <w:r>
        <w:rPr>
          <w:rFonts w:ascii="Times New Roman" w:eastAsia="黑体" w:hAnsi="黑体" w:hint="eastAsia"/>
          <w:color w:val="auto"/>
          <w:szCs w:val="21"/>
        </w:rPr>
        <w:t>分</w:t>
      </w:r>
      <w:r>
        <w:rPr>
          <w:rFonts w:ascii="Times New Roman" w:eastAsia="黑体" w:hAnsi="Times New Roman"/>
          <w:color w:val="auto"/>
          <w:szCs w:val="21"/>
        </w:rPr>
        <w:t>.</w:t>
      </w:r>
      <w:r>
        <w:rPr>
          <w:rFonts w:ascii="Times New Roman" w:eastAsia="黑体" w:hAnsi="Times New Roman" w:hint="eastAsia"/>
          <w:color w:val="auto"/>
          <w:szCs w:val="21"/>
        </w:rPr>
        <w:t>请把答案填写在答题卡相应位置</w:t>
      </w:r>
      <w:r>
        <w:rPr>
          <w:rFonts w:ascii="Times New Roman" w:eastAsia="黑体" w:hAnsi="黑体" w:hint="eastAsia"/>
          <w:color w:val="auto"/>
          <w:szCs w:val="21"/>
        </w:rPr>
        <w:t>）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11</w:t>
      </w:r>
      <w:r>
        <w:rPr>
          <w:rFonts w:ascii="宋体" w:hAnsi="宋体" w:hint="eastAsia"/>
        </w:rPr>
        <w:t>．</w:t>
      </w:r>
      <w:r>
        <w:rPr>
          <w:rFonts w:ascii="宋体" w:hAnsi="宋体" w:hint="eastAsia"/>
          <w:lang w:val="en-US" w:eastAsia="zh-CN"/>
        </w:rPr>
        <w:t xml:space="preserve"> </w:t>
      </w:r>
      <w:r>
        <w:rPr>
          <w:rFonts w:ascii="宋体" w:hAnsi="宋体" w:hint="eastAsia"/>
        </w:rPr>
        <w:t>声源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  <w:lang w:val="en-US" w:eastAsia="zh-CN"/>
        </w:rPr>
        <w:t xml:space="preserve">  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人耳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12.</w:t>
      </w:r>
      <w:r>
        <w:rPr>
          <w:rFonts w:ascii="宋体" w:hAnsi="宋体" w:hint="eastAsia"/>
          <w:lang w:val="en-US" w:eastAsia="zh-CN"/>
        </w:rPr>
        <w:t xml:space="preserve">  </w:t>
      </w:r>
      <w:r>
        <w:rPr>
          <w:rFonts w:ascii="宋体" w:hAnsi="宋体" w:hint="eastAsia"/>
        </w:rPr>
        <w:t>色散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</w:rPr>
        <w:t>绿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lang w:val="en-US" w:eastAsia="zh-CN"/>
        </w:rPr>
        <w:t xml:space="preserve">    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红外线</w:t>
      </w:r>
    </w:p>
    <w:p>
      <w:pPr>
        <w:spacing w:line="360" w:lineRule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</w:rPr>
        <w:t>13.</w:t>
      </w:r>
      <w:r>
        <w:rPr>
          <w:rFonts w:ascii="宋体" w:hAnsi="宋体" w:hint="eastAsia"/>
          <w:lang w:val="en-US" w:eastAsia="zh-CN"/>
        </w:rPr>
        <w:t xml:space="preserve">  深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lang w:val="en-US" w:eastAsia="zh-CN"/>
        </w:rPr>
        <w:t xml:space="preserve">      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lang w:val="en-US" w:eastAsia="zh-CN"/>
        </w:rPr>
        <w:t>水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lang w:val="en-US" w:eastAsia="zh-CN"/>
        </w:rPr>
        <w:t xml:space="preserve">  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lang w:val="en-US" w:eastAsia="zh-CN"/>
        </w:rPr>
        <w:t xml:space="preserve">  空气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14.</w:t>
      </w:r>
      <w:r>
        <w:rPr>
          <w:rFonts w:ascii="宋体" w:hAnsi="宋体" w:hint="eastAsia"/>
          <w:lang w:val="en-US" w:eastAsia="zh-CN"/>
        </w:rPr>
        <w:t xml:space="preserve">  </w:t>
      </w:r>
      <w:r>
        <w:rPr>
          <w:rFonts w:ascii="宋体" w:hAnsi="宋体" w:hint="eastAsia"/>
        </w:rPr>
        <w:t>高铁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</w:rPr>
        <w:t>高铁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  <w:lang w:val="en-US" w:eastAsia="zh-CN"/>
        </w:rPr>
        <w:t xml:space="preserve">  </w:t>
      </w:r>
      <w:r>
        <w:rPr>
          <w:rFonts w:ascii="宋体" w:hAnsi="宋体"/>
        </w:rPr>
        <w:t>50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15.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）受热</w:t>
      </w:r>
      <w:r>
        <w:rPr>
          <w:rFonts w:ascii="宋体" w:hAnsi="宋体" w:hint="eastAsia"/>
          <w:lang w:val="en-US" w:eastAsia="zh-CN"/>
        </w:rPr>
        <w:t>均匀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lang w:val="en-US" w:eastAsia="zh-CN"/>
        </w:rPr>
        <w:t xml:space="preserve">      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晶体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  <w:lang w:val="en-US" w:eastAsia="zh-CN"/>
        </w:rPr>
        <w:t xml:space="preserve">     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 xml:space="preserve">98  </w:t>
      </w:r>
      <w:r>
        <w:rPr>
          <w:rFonts w:ascii="宋体" w:hAnsi="宋体" w:hint="eastAsia"/>
          <w:lang w:val="en-US" w:eastAsia="zh-CN"/>
        </w:rPr>
        <w:t xml:space="preserve">       </w:t>
      </w:r>
      <w:r>
        <w:rPr>
          <w:rFonts w:ascii="宋体" w:hAnsi="宋体" w:hint="eastAsia"/>
        </w:rPr>
        <w:t>低于</w:t>
      </w:r>
      <w:r>
        <w:rPr>
          <w:rFonts w:ascii="宋体" w:hAnsi="宋体"/>
        </w:rPr>
        <w:t xml:space="preserve"> 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16.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）同一平面内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</w:t>
      </w:r>
      <w:r>
        <w:rPr>
          <w:rFonts w:ascii="宋体" w:hAnsi="宋体"/>
          <w:szCs w:val="21"/>
        </w:rPr>
        <w:t>45</w:t>
      </w:r>
      <w:r>
        <w:rPr>
          <w:rFonts w:ascii="宋体" w:hAnsi="宋体" w:hint="eastAsia"/>
          <w:szCs w:val="21"/>
        </w:rPr>
        <w:t>°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  <w:lang w:val="en-US" w:eastAsia="zh-CN"/>
        </w:rPr>
        <w:t xml:space="preserve">   </w:t>
      </w:r>
      <w:r>
        <w:rPr>
          <w:rFonts w:ascii="宋体" w:hAnsi="宋体" w:hint="eastAsia"/>
        </w:rPr>
        <w:t>光反射时，反射角等于入射角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17.</w:t>
      </w:r>
      <w:r>
        <w:rPr>
          <w:rFonts w:ascii="宋体" w:hAnsi="宋体" w:hint="eastAsia"/>
          <w:lang w:val="en-US" w:eastAsia="zh-CN"/>
        </w:rPr>
        <w:t xml:space="preserve">  </w:t>
      </w:r>
      <w:r>
        <w:rPr>
          <w:rFonts w:ascii="宋体" w:hAnsi="宋体" w:hint="eastAsia"/>
        </w:rPr>
        <w:t>凸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</w:rPr>
        <w:t>发散</w:t>
      </w:r>
    </w:p>
    <w:p>
      <w:pPr>
        <w:spacing w:line="280" w:lineRule="exact"/>
        <w:rPr>
          <w:rFonts w:ascii="Times New Roman" w:hAnsi="Times New Roman"/>
          <w:color w:val="auto"/>
          <w:szCs w:val="21"/>
        </w:rPr>
      </w:pPr>
      <w:r>
        <w:rPr>
          <w:rFonts w:ascii="Times New Roman" w:eastAsia="黑体" w:hAnsi="黑体" w:hint="eastAsia"/>
          <w:color w:val="auto"/>
          <w:sz w:val="24"/>
        </w:rPr>
        <w:t>三、作图与实验探究题</w:t>
      </w:r>
      <w:r>
        <w:rPr>
          <w:rFonts w:ascii="Times New Roman" w:eastAsia="黑体" w:hAnsi="Times New Roman"/>
          <w:color w:val="auto"/>
          <w:sz w:val="24"/>
        </w:rPr>
        <w:t xml:space="preserve"> </w:t>
      </w:r>
      <w:r>
        <w:rPr>
          <w:rFonts w:ascii="Times New Roman" w:eastAsia="黑体" w:hAnsi="黑体" w:hint="eastAsia"/>
          <w:color w:val="auto"/>
          <w:szCs w:val="21"/>
        </w:rPr>
        <w:t>（本大题共</w:t>
      </w:r>
      <w:r>
        <w:rPr>
          <w:rFonts w:ascii="Times New Roman" w:eastAsia="黑体" w:hAnsi="Times New Roman"/>
          <w:color w:val="auto"/>
          <w:szCs w:val="21"/>
        </w:rPr>
        <w:t>4</w:t>
      </w:r>
      <w:r>
        <w:rPr>
          <w:rFonts w:ascii="Times New Roman" w:eastAsia="黑体" w:hAnsi="黑体" w:hint="eastAsia"/>
          <w:color w:val="auto"/>
          <w:szCs w:val="21"/>
        </w:rPr>
        <w:t>小题，每图</w:t>
      </w:r>
      <w:r>
        <w:rPr>
          <w:rFonts w:ascii="Times New Roman" w:eastAsia="黑体" w:hAnsi="黑体" w:hint="eastAsia"/>
          <w:color w:val="auto"/>
          <w:szCs w:val="21"/>
          <w:lang w:eastAsia="zh-CN"/>
        </w:rPr>
        <w:t>或</w:t>
      </w:r>
      <w:r>
        <w:rPr>
          <w:rFonts w:ascii="Times New Roman" w:eastAsia="黑体" w:hAnsi="黑体" w:hint="eastAsia"/>
          <w:color w:val="auto"/>
          <w:szCs w:val="21"/>
        </w:rPr>
        <w:t>每空</w:t>
      </w:r>
      <w:r>
        <w:rPr>
          <w:rFonts w:ascii="Times New Roman" w:eastAsia="黑体" w:hAnsi="Times New Roman"/>
          <w:color w:val="auto"/>
          <w:szCs w:val="21"/>
        </w:rPr>
        <w:t>2</w:t>
      </w:r>
      <w:r>
        <w:rPr>
          <w:rFonts w:ascii="Times New Roman" w:eastAsia="黑体" w:hAnsi="黑体" w:hint="eastAsia"/>
          <w:color w:val="auto"/>
          <w:szCs w:val="21"/>
        </w:rPr>
        <w:t>分，共</w:t>
      </w:r>
      <w:r>
        <w:rPr>
          <w:rFonts w:ascii="Times New Roman" w:eastAsia="黑体" w:hAnsi="Times New Roman"/>
          <w:color w:val="auto"/>
          <w:szCs w:val="21"/>
        </w:rPr>
        <w:t>40</w:t>
      </w:r>
      <w:r>
        <w:rPr>
          <w:rFonts w:ascii="Times New Roman" w:eastAsia="黑体" w:hAnsi="黑体" w:hint="eastAsia"/>
          <w:color w:val="auto"/>
          <w:szCs w:val="21"/>
        </w:rPr>
        <w:t>分</w:t>
      </w:r>
      <w:r>
        <w:rPr>
          <w:rFonts w:ascii="Times New Roman" w:eastAsia="黑体" w:hAnsi="Times New Roman"/>
          <w:color w:val="auto"/>
          <w:szCs w:val="21"/>
        </w:rPr>
        <w:t>.</w:t>
      </w:r>
      <w:r>
        <w:rPr>
          <w:rFonts w:ascii="Times New Roman" w:eastAsia="黑体" w:hAnsi="Times New Roman" w:hint="eastAsia"/>
          <w:color w:val="auto"/>
          <w:szCs w:val="21"/>
        </w:rPr>
        <w:t>请把答案填写在答题卡相应位置</w:t>
      </w:r>
      <w:r>
        <w:rPr>
          <w:rFonts w:ascii="Times New Roman" w:eastAsia="黑体" w:hAnsi="黑体" w:hint="eastAsia"/>
          <w:color w:val="auto"/>
          <w:szCs w:val="21"/>
        </w:rPr>
        <w:t>）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18.</w:t>
      </w:r>
      <w:r>
        <w:rPr>
          <w:rFonts w:ascii="宋体" w:hAnsi="宋体" w:hint="eastAsia"/>
          <w:lang w:val="en-US" w:eastAsia="zh-CN"/>
        </w:rPr>
        <w:t xml:space="preserve"> </w:t>
      </w:r>
      <w:r>
        <w:rPr>
          <w:rFonts w:ascii="宋体" w:hAnsi="宋体" w:hint="eastAsia"/>
        </w:rPr>
        <w:t>略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19.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 xml:space="preserve">B  </w:t>
      </w:r>
      <w:r>
        <w:rPr>
          <w:rFonts w:ascii="宋体" w:hAnsi="宋体" w:hint="eastAsia"/>
        </w:rPr>
        <w:t>直接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>3.50</w:t>
      </w:r>
      <w:r>
        <w:rPr>
          <w:rFonts w:ascii="宋体" w:hAnsi="宋体" w:hint="eastAsia"/>
        </w:rPr>
        <w:t>（答案写3.48-3.52都行）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相等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）不能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）不变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>20.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）缩小</w:t>
      </w:r>
      <w:r>
        <w:rPr>
          <w:rFonts w:ascii="宋体" w:hAnsi="宋体" w:hint="eastAsia"/>
          <w:lang w:val="en-US" w:eastAsia="zh-CN"/>
        </w:rPr>
        <w:t xml:space="preserve">  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照相机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lang w:val="en-US" w:eastAsia="zh-CN"/>
        </w:rPr>
        <w:t xml:space="preserve">   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）仍能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lang w:val="en-US" w:eastAsia="zh-CN"/>
        </w:rPr>
        <w:t xml:space="preserve">    </w:t>
      </w:r>
      <w:r>
        <w:rPr>
          <w:rFonts w:ascii="宋体" w:hAnsi="宋体" w:hint="eastAsia"/>
        </w:rPr>
        <w:t>光路是可逆的</w:t>
      </w:r>
    </w:p>
    <w:p>
      <w:pPr>
        <w:spacing w:line="360" w:lineRule="auto"/>
        <w:rPr>
          <w:rFonts w:ascii="宋体"/>
        </w:rPr>
      </w:pP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）凸透镜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  <w:lang w:val="en-US" w:eastAsia="zh-CN"/>
        </w:rPr>
        <w:t xml:space="preserve">   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远视眼</w:t>
      </w:r>
    </w:p>
    <w:p>
      <w:pPr>
        <w:spacing w:line="360" w:lineRule="auto"/>
        <w:rPr>
          <w:rFonts w:ascii="宋体" w:eastAsia="宋体" w:hint="eastAsia"/>
          <w:lang w:val="en-US" w:eastAsia="zh-CN"/>
        </w:rPr>
      </w:pPr>
      <w:r>
        <w:rPr>
          <w:rFonts w:ascii="宋体" w:hAnsi="宋体"/>
        </w:rPr>
        <w:t>21.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）使气泡运动变慢，便于观察</w:t>
      </w:r>
      <w:r>
        <w:rPr>
          <w:rFonts w:ascii="宋体" w:hAnsi="宋体" w:hint="eastAsia"/>
          <w:lang w:val="en-US" w:eastAsia="zh-CN"/>
        </w:rPr>
        <w:t xml:space="preserve"> </w:t>
      </w:r>
    </w:p>
    <w:p>
      <w:pPr>
        <w:spacing w:line="360" w:lineRule="auto"/>
        <w:ind w:firstLine="315" w:firstLineChars="150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）运动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  <w:lang w:val="en-US" w:eastAsia="zh-CN"/>
        </w:rPr>
        <w:t xml:space="preserve">           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）等气泡运动一段路程后</w:t>
      </w:r>
    </w:p>
    <w:p>
      <w:pPr>
        <w:spacing w:line="360" w:lineRule="auto"/>
        <w:ind w:firstLine="315" w:firstLineChars="15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）正比</w:t>
      </w:r>
      <w:r>
        <w:t xml:space="preserve"> </w:t>
      </w:r>
      <w:r>
        <w:rPr>
          <w:rFonts w:hint="eastAsia"/>
          <w:lang w:val="en-US" w:eastAsia="zh-CN"/>
        </w:rPr>
        <w:t xml:space="preserve">      </w:t>
      </w:r>
      <w:r>
        <w:t xml:space="preserve"> </w:t>
      </w:r>
      <w:r>
        <w:rPr>
          <w:rFonts w:hint="eastAsia"/>
        </w:rPr>
        <w:t>不变</w:t>
      </w:r>
    </w:p>
    <w:p>
      <w:pPr>
        <w:spacing w:line="280" w:lineRule="exact"/>
        <w:ind w:left="480" w:hanging="480" w:hangingChars="200"/>
        <w:rPr>
          <w:rFonts w:ascii="Times New Roman" w:hAnsi="Times New Roman"/>
          <w:color w:val="auto"/>
          <w:szCs w:val="21"/>
        </w:rPr>
      </w:pPr>
      <w:r>
        <w:rPr>
          <w:rFonts w:ascii="Times New Roman" w:eastAsia="黑体" w:hAnsi="黑体" w:hint="eastAsia"/>
          <w:color w:val="auto"/>
          <w:sz w:val="24"/>
        </w:rPr>
        <w:t>四、计算题</w:t>
      </w:r>
      <w:r>
        <w:rPr>
          <w:rFonts w:ascii="Times New Roman" w:eastAsia="黑体" w:hAnsi="黑体" w:hint="eastAsia"/>
          <w:color w:val="auto"/>
          <w:szCs w:val="21"/>
        </w:rPr>
        <w:t>（本题</w:t>
      </w:r>
      <w:r>
        <w:rPr>
          <w:rFonts w:ascii="Times New Roman" w:eastAsia="黑体" w:hAnsi="Times New Roman"/>
          <w:color w:val="auto"/>
          <w:szCs w:val="21"/>
        </w:rPr>
        <w:t>10</w:t>
      </w:r>
      <w:r>
        <w:rPr>
          <w:rFonts w:ascii="Times New Roman" w:eastAsia="黑体" w:hAnsi="黑体" w:hint="eastAsia"/>
          <w:color w:val="auto"/>
          <w:szCs w:val="21"/>
        </w:rPr>
        <w:t>分，请写出必要的文字说明、公式和演算过程）</w:t>
      </w:r>
    </w:p>
    <w:p>
      <w:pPr>
        <w:spacing w:line="360" w:lineRule="auto"/>
        <w:rPr>
          <w:rFonts w:ascii="Times New Roman"/>
        </w:rPr>
      </w:pPr>
      <w:r>
        <w:rPr>
          <w:rFonts w:ascii="Times New Roman" w:hAnsi="Times New Roman"/>
        </w:rPr>
        <w:t>22</w:t>
      </w:r>
      <w:r>
        <w:rPr>
          <w:rFonts w:ascii="宋体" w:hAnsi="宋体"/>
        </w:rPr>
        <w:t>.</w:t>
      </w:r>
      <w:r>
        <w:rPr>
          <w:rFonts w:ascii="Times New Roman" w:hAnsi="Times New Roman"/>
        </w:rPr>
        <w:t>.</w:t>
      </w:r>
      <w:r>
        <w:rPr>
          <w:rFonts w:ascii="Times New Roman"/>
        </w:rPr>
        <w:t>解：</w:t>
      </w:r>
    </w:p>
    <w:p>
      <w:pPr>
        <w:spacing w:line="360" w:lineRule="auto"/>
        <w:ind w:firstLine="630" w:firstLineChars="3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  <w:i/>
        </w:rPr>
        <w:t>V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=1.4</w:t>
      </w:r>
      <w:r>
        <w:rPr>
          <w:rFonts w:ascii="Times New Roman" w:hAnsi="Times New Roman"/>
          <w:snapToGrid w:val="0"/>
          <w:kern w:val="0"/>
        </w:rPr>
        <w:t>×10</w:t>
      </w:r>
      <w:r>
        <w:rPr>
          <w:rFonts w:ascii="Times New Roman" w:hAnsi="Times New Roman"/>
          <w:snapToGrid w:val="0"/>
          <w:kern w:val="0"/>
          <w:vertAlign w:val="superscript"/>
        </w:rPr>
        <w:t>6</w:t>
      </w:r>
      <w:r>
        <w:rPr>
          <w:rFonts w:ascii="Times New Roman" w:hAnsi="Times New Roman"/>
        </w:rPr>
        <w:t>m/200s=7</w:t>
      </w:r>
      <w:r>
        <w:rPr>
          <w:rFonts w:ascii="Times New Roman" w:hAnsi="Times New Roman"/>
          <w:snapToGrid w:val="0"/>
          <w:kern w:val="0"/>
        </w:rPr>
        <w:t>×10</w:t>
      </w:r>
      <w:r>
        <w:rPr>
          <w:rFonts w:ascii="Times New Roman" w:hAnsi="Times New Roman"/>
          <w:snapToGrid w:val="0"/>
          <w:kern w:val="0"/>
          <w:vertAlign w:val="superscript"/>
        </w:rPr>
        <w:t>3</w:t>
      </w:r>
      <w:r>
        <w:rPr>
          <w:rFonts w:ascii="Times New Roman" w:hAnsi="Times New Roman"/>
        </w:rPr>
        <w:t>m/s</w:t>
      </w:r>
      <w:r>
        <w:rPr>
          <w:rFonts w:ascii="Times New Roman" w:hAnsi="Times New Roman" w:hint="eastAsia"/>
          <w:lang w:val="en-US" w:eastAsia="zh-CN"/>
        </w:rPr>
        <w:t>····································</w:t>
      </w:r>
      <w:r>
        <w:rPr>
          <w:rFonts w:ascii="Times New Roman" w:hAnsi="Times New Roman"/>
        </w:rPr>
        <w:t>2</w:t>
      </w:r>
      <w:r>
        <w:rPr>
          <w:rFonts w:ascii="Times New Roman"/>
        </w:rPr>
        <w:t>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 w:hint="eastAsia"/>
          <w:lang w:val="en-US" w:eastAsia="zh-CN"/>
        </w:rPr>
        <w:t xml:space="preserve">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/>
          <w:i/>
        </w:rPr>
        <w:t>V</w:t>
      </w:r>
      <w:r>
        <w:rPr>
          <w:rFonts w:ascii="Times New Roman"/>
          <w:vertAlign w:val="subscript"/>
        </w:rPr>
        <w:t>车</w:t>
      </w:r>
      <w:r>
        <w:rPr>
          <w:rFonts w:ascii="Times New Roman" w:hAnsi="Times New Roman"/>
        </w:rPr>
        <w:t xml:space="preserve">=90 m/s=25 m/s </w:t>
      </w:r>
      <w:r>
        <w:rPr>
          <w:rFonts w:ascii="Times New Roman" w:hAnsi="Times New Roman" w:hint="eastAsia"/>
          <w:lang w:val="en-US" w:eastAsia="zh-CN"/>
        </w:rPr>
        <w:t>··············································1</w:t>
      </w:r>
      <w:r>
        <w:rPr>
          <w:rFonts w:ascii="Times New Roman"/>
        </w:rPr>
        <w:t>分</w:t>
      </w:r>
    </w:p>
    <w:p>
      <w:pPr>
        <w:spacing w:line="360" w:lineRule="auto"/>
        <w:ind w:firstLine="945" w:firstLineChars="450"/>
        <w:rPr>
          <w:rFonts w:ascii="Times New Roman" w:hAnsi="Times New Roman"/>
        </w:rPr>
      </w:pPr>
      <w:r>
        <w:rPr>
          <w:rFonts w:ascii="Times New Roman" w:hAnsi="Times New Roman"/>
          <w:i/>
        </w:rPr>
        <w:t>S</w:t>
      </w:r>
      <w:r>
        <w:rPr>
          <w:rFonts w:ascii="Times New Roman"/>
          <w:vertAlign w:val="subscript"/>
        </w:rPr>
        <w:t>总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S</w:t>
      </w:r>
      <w:r>
        <w:rPr>
          <w:rFonts w:ascii="Times New Roman"/>
          <w:vertAlign w:val="subscript"/>
        </w:rPr>
        <w:t>车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i/>
        </w:rPr>
        <w:t>S</w:t>
      </w:r>
      <w:r>
        <w:rPr>
          <w:rFonts w:ascii="Times New Roman"/>
          <w:vertAlign w:val="subscript"/>
        </w:rPr>
        <w:t>隧道</w:t>
      </w:r>
      <w:r>
        <w:rPr>
          <w:rFonts w:ascii="Times New Roman" w:hAnsi="Times New Roman"/>
        </w:rPr>
        <w:t>=200m+25m=225m</w:t>
      </w:r>
      <w:r>
        <w:rPr>
          <w:rFonts w:ascii="Times New Roman" w:hAnsi="Times New Roman" w:hint="eastAsia"/>
          <w:lang w:val="en-US" w:eastAsia="zh-CN"/>
        </w:rPr>
        <w:t>······································2</w:t>
      </w:r>
      <w:r>
        <w:rPr>
          <w:rFonts w:ascii="Times New Roman"/>
        </w:rPr>
        <w:t>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S</w:t>
      </w:r>
      <w:r>
        <w:rPr>
          <w:rFonts w:ascii="Times New Roman"/>
          <w:vertAlign w:val="subscript"/>
        </w:rPr>
        <w:t>总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i/>
        </w:rPr>
        <w:t>V</w:t>
      </w:r>
      <w:r>
        <w:rPr>
          <w:rFonts w:ascii="Times New Roman"/>
          <w:vertAlign w:val="subscript"/>
        </w:rPr>
        <w:t>车</w:t>
      </w:r>
      <w:r>
        <w:rPr>
          <w:rFonts w:ascii="Times New Roman" w:hAnsi="Times New Roman"/>
        </w:rPr>
        <w:t>=225m/25ms</w:t>
      </w:r>
      <w:r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=9s </w:t>
      </w:r>
      <w:r>
        <w:rPr>
          <w:rFonts w:ascii="Times New Roman" w:hAnsi="Times New Roman" w:hint="eastAsia"/>
          <w:lang w:val="en-US" w:eastAsia="zh-CN"/>
        </w:rPr>
        <w:t>··········································</w:t>
      </w:r>
      <w:r>
        <w:rPr>
          <w:rFonts w:ascii="Times New Roman" w:hAnsi="Times New Roman"/>
        </w:rPr>
        <w:t>2</w:t>
      </w:r>
      <w:r>
        <w:rPr>
          <w:rFonts w:ascii="Times New Roman"/>
        </w:rPr>
        <w:t>分</w:t>
      </w:r>
      <w:bookmarkStart w:id="0" w:name="_GoBack"/>
      <w:bookmarkEnd w:id="0"/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Ansi="Times New Roman"/>
          <w:i/>
        </w:rPr>
        <w:t>V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=70m-60m/0.5s=20 m/s</w:t>
      </w:r>
      <w:r>
        <w:rPr>
          <w:rFonts w:ascii="Times New Roman" w:hAnsi="Times New Roman" w:hint="eastAsia"/>
          <w:lang w:val="en-US" w:eastAsia="zh-CN"/>
        </w:rPr>
        <w:t>·······································</w:t>
      </w:r>
      <w:r>
        <w:rPr>
          <w:rFonts w:ascii="Times New Roman" w:hAnsi="Times New Roman"/>
        </w:rPr>
        <w:t>3</w:t>
      </w:r>
      <w:r>
        <w:rPr>
          <w:rFonts w:ascii="Times New Roman"/>
        </w:rPr>
        <w:t>分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4CC"/>
    <w:rsid w:val="000108E9"/>
    <w:rsid w:val="000F1407"/>
    <w:rsid w:val="00133D04"/>
    <w:rsid w:val="002F4A57"/>
    <w:rsid w:val="00427BEB"/>
    <w:rsid w:val="004D17DB"/>
    <w:rsid w:val="00537251"/>
    <w:rsid w:val="005619DB"/>
    <w:rsid w:val="005A4885"/>
    <w:rsid w:val="00663526"/>
    <w:rsid w:val="00680C11"/>
    <w:rsid w:val="007121D6"/>
    <w:rsid w:val="008154CC"/>
    <w:rsid w:val="008938CD"/>
    <w:rsid w:val="00911799"/>
    <w:rsid w:val="0091625B"/>
    <w:rsid w:val="009A70D1"/>
    <w:rsid w:val="009F54D6"/>
    <w:rsid w:val="00A50A53"/>
    <w:rsid w:val="00A50FEE"/>
    <w:rsid w:val="00AF110A"/>
    <w:rsid w:val="00C23F1C"/>
    <w:rsid w:val="00E17433"/>
    <w:rsid w:val="00EE3A40"/>
    <w:rsid w:val="00F03494"/>
    <w:rsid w:val="00FD7E6D"/>
    <w:rsid w:val="022C0410"/>
    <w:rsid w:val="05DA43A1"/>
    <w:rsid w:val="064161A5"/>
    <w:rsid w:val="08346679"/>
    <w:rsid w:val="09561FA6"/>
    <w:rsid w:val="18163AB9"/>
    <w:rsid w:val="187A793A"/>
    <w:rsid w:val="188A69D1"/>
    <w:rsid w:val="1EA341F2"/>
    <w:rsid w:val="29F2400A"/>
    <w:rsid w:val="2CDB504D"/>
    <w:rsid w:val="342832E3"/>
    <w:rsid w:val="36F17E18"/>
    <w:rsid w:val="3ECD0093"/>
    <w:rsid w:val="481E0CDE"/>
    <w:rsid w:val="540C6026"/>
    <w:rsid w:val="5C596392"/>
    <w:rsid w:val="5E706898"/>
    <w:rsid w:val="620F1C8E"/>
    <w:rsid w:val="64D84E7E"/>
    <w:rsid w:val="6502552C"/>
    <w:rsid w:val="6AAB5DA1"/>
    <w:rsid w:val="7B350CFF"/>
    <w:rsid w:val="7EBC4903"/>
    <w:rsid w:val="7EEE54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 w:qFormat="1"/>
    <w:lsdException w:name="footer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13</cp:revision>
  <dcterms:created xsi:type="dcterms:W3CDTF">2019-12-24T04:35:00Z</dcterms:created>
  <dcterms:modified xsi:type="dcterms:W3CDTF">2020-01-07T07:26:12Z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