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hint="eastAsia" w:ascii="宋体" w:hAnsi="宋体"/>
          <w:szCs w:val="21"/>
        </w:rPr>
      </w:pPr>
      <w:bookmarkStart w:id="0" w:name="_GoBack"/>
      <w:r>
        <w:rPr>
          <w:rFonts w:ascii="宋体" w:hAnsi="宋体"/>
          <w:szCs w:val="21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11747500</wp:posOffset>
            </wp:positionH>
            <wp:positionV relativeFrom="topMargin">
              <wp:posOffset>12560300</wp:posOffset>
            </wp:positionV>
            <wp:extent cx="406400" cy="482600"/>
            <wp:effectExtent l="0" t="0" r="12700" b="12700"/>
            <wp:wrapNone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szCs w:val="21"/>
        </w:rPr>
        <w:t>九年级语文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范围：九上全册；九下第三</w:t>
      </w:r>
      <w:r>
        <w:rPr>
          <w:rFonts w:hint="eastAsia" w:ascii="宋体" w:hAnsi="宋体"/>
          <w:szCs w:val="21"/>
        </w:rPr>
        <w:t>､六单元</w:t>
      </w: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安徽省2019—2020学年度第四次月考（期末）试卷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ascii="宋体" w:hAnsi="宋体"/>
          <w:b/>
          <w:szCs w:val="21"/>
        </w:rPr>
        <w:t>注意事项：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1．你拿到的试卷满分为150分（其中卷面书写占5分）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考试时间为150分钟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2．试卷包括“试题卷”和“答题卷”两部分</w:t>
      </w:r>
      <w:r>
        <w:rPr>
          <w:rFonts w:hint="eastAsia" w:ascii="宋体" w:hAnsi="宋体"/>
          <w:szCs w:val="21"/>
        </w:rPr>
        <w:t>｡请务必在“</w:t>
      </w:r>
      <w:r>
        <w:rPr>
          <w:rFonts w:hint="eastAsia" w:ascii="宋体" w:hAnsi="宋体"/>
          <w:szCs w:val="21"/>
          <w:em w:val="dot"/>
        </w:rPr>
        <w:t>答题卷</w:t>
      </w:r>
      <w:r>
        <w:rPr>
          <w:rFonts w:hint="eastAsia" w:ascii="宋体" w:hAnsi="宋体"/>
          <w:szCs w:val="21"/>
        </w:rPr>
        <w:t>”上答题，</w:t>
      </w:r>
      <w:r>
        <w:rPr>
          <w:rFonts w:ascii="宋体" w:hAnsi="宋体"/>
          <w:szCs w:val="21"/>
        </w:rPr>
        <w:t>在“试题卷”上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答题无效</w:t>
      </w:r>
      <w:r>
        <w:rPr>
          <w:rFonts w:hint="eastAsia" w:ascii="宋体" w:hAnsi="宋体"/>
          <w:szCs w:val="21"/>
        </w:rPr>
        <w:t>｡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3．考试结束后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请将“试题卷”和“答题卷”一并交回</w:t>
      </w:r>
      <w:r>
        <w:rPr>
          <w:rFonts w:hint="eastAsia" w:ascii="宋体" w:hAnsi="宋体"/>
          <w:szCs w:val="21"/>
        </w:rPr>
        <w:t>｡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（2）____________________，未能远谋。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（《左转·曹刿论战》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（3）人生自古谁无死？____________________。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（文天祥《过零丁洋》）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</w:t>
      </w:r>
      <w:r>
        <w:rPr>
          <w:rFonts w:ascii="宋体" w:hAnsi="宋体"/>
          <w:b/>
          <w:szCs w:val="21"/>
        </w:rPr>
        <w:t>语文积累与运用（35分）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1．默写。（10分）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（1）苟全性命于乱世，____________________。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（诸葛亮《出师表》）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（4）</w:t>
      </w:r>
      <w:r>
        <w:rPr>
          <w:rFonts w:hint="eastAsia" w:ascii="宋体" w:hAnsi="宋体"/>
          <w:szCs w:val="21"/>
        </w:rPr>
        <w:t>____________________，愁云惨淡万里凝。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（岑参《白雪歌送武判官归京》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（5）《满江红·小住京华》中，写出自己的理想抱负不为一般凡夫俗子所理解的句子是____________________？____________________。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（6）《破阵子·为陈同甫赋壮词以寄之》中，抒发词人想要建功立业、青史留名的抱负的句子是____________________，____________________。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（7）《渔家傲·秋思》中表现边关将土思念家乡，但因功业未建、有家难回的矛盾心理的句子是____________________，____________________。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2．请运用所积累的知识，完成（1）～（4）题。（12分）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我下了楼梯，走过了楼底下的一段路，终于毫无声响地开了和关了两道门，到了另一排楼梯，拾级而上，正对面便是坦普尔小姐的房间，一星灯光从锁孔里和门底下透出来，四周万籁俱寂。我走近一看，只见门虚掩着，也许是要让闷人的病室进去一点新鲜空气。我生性讨厌犹犹豫豫，而且当时急不可耐，十分冲动——</w:t>
      </w:r>
      <w:r>
        <w:rPr>
          <w:rFonts w:hint="eastAsia" w:ascii="楷体" w:hAnsi="楷体" w:eastAsia="楷体"/>
          <w:szCs w:val="21"/>
          <w:u w:val="single"/>
        </w:rPr>
        <w:t>我全身心都因极度痛苦而震颤起来</w:t>
      </w:r>
      <w:r>
        <w:rPr>
          <w:rFonts w:hint="eastAsia" w:ascii="楷体" w:hAnsi="楷体" w:eastAsia="楷体"/>
          <w:szCs w:val="21"/>
        </w:rPr>
        <w:t>，我推开门，探进头去，目光搜索着海伦，担心遇见死亡。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“海伦！”我轻声耳语道，“你醒着吗？”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（1）以上文字选自《_____________》，作者是_____________。（2分）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（2）“拾级”在句子中的意思是____________________。（2分）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（3）把文中画线句改为反问句（不改变句意）。（2分）</w:t>
      </w:r>
    </w:p>
    <w:p>
      <w:pPr>
        <w:spacing w:line="360" w:lineRule="auto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我全身心都因极度痛苦而震颤起来。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（4）请结合着原著回答：①海伦患上了什么病？②文段中的“我”是谁？这样写有什么作用？（6分）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3．为了重视手写汉字、传承中国汉字文化，学校将举行“书写的力量”主题活动。作为此次活动的志愿者，请你依据下列材料参与活动。（13分）</w:t>
      </w:r>
    </w:p>
    <w:p>
      <w:pPr>
        <w:spacing w:line="360" w:lineRule="auto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b/>
          <w:szCs w:val="21"/>
        </w:rPr>
        <w:t>材料一：</w:t>
      </w:r>
      <w:r>
        <w:rPr>
          <w:rFonts w:hint="eastAsia" w:ascii="楷体" w:hAnsi="楷体" w:eastAsia="楷体"/>
          <w:szCs w:val="21"/>
        </w:rPr>
        <w:t>作为世界唯一表意文字，汉字传承着中华文化。形成汉字的每一个构件都表达着自己的意思，存在着书写的审美。俗话说，“见字如见人”，正是如此。当我们见到苍劲有力的字迹，会感受到书写者刚毅的性格；见到舒展悠扬的笔画，能感受到作者的不拘一格。中国社会科学研究院语言研究所的程荣教授认为：汉字手写不应该，也不可能完全被电子输入所取代。</w:t>
      </w:r>
    </w:p>
    <w:p>
      <w:pPr>
        <w:spacing w:line="360" w:lineRule="auto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b/>
          <w:szCs w:val="21"/>
        </w:rPr>
        <w:t>材料二：</w:t>
      </w:r>
      <w:r>
        <w:rPr>
          <w:rFonts w:hint="eastAsia" w:ascii="楷体" w:hAnsi="楷体" w:eastAsia="楷体"/>
          <w:szCs w:val="21"/>
        </w:rPr>
        <w:t>《通用規范汉字表》研制组组长、北京师范大学教授王宁说，一个社会的文化诉求是我们能写好宇的关键，现在一些人随意拿汉字、汉语来调侃和戏谑，解构汉语的语法规则，歪曲一些字的形音义等。长此下去，作为母语的汉字本体就会发生蜕化和异化，它反过来又会侵蚀我们的精神和文化。因此，我们的社会要有文化诉求，要有文化素养，让这种文化诉求、文化修养走到全民层面上是写好汉字的关键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（1）阅读上面两则材料，任选其中一则提取主要信息。（3分）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（2）小岚认为现代化的汉字输入方式更便捷，手写已经不再重要，这样的活动没有必要参加。请你以朋友的身份劝说小岚积极参加此次活动。（3分）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（3）请你根据材料一的信息，为本次活动写一条宣传语。（3分）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（4）汉字中有一类字叫做“会意字”，清代学者王筠说：“会意者，合二字、三字之意以成一字之意。”请从给定的会意字当中选择一个，仿照示例对其字义进行解析。（4分）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会意字：</w:t>
      </w:r>
      <w:r>
        <w:rPr>
          <w:rFonts w:hint="eastAsia" w:ascii="宋体" w:hAnsi="宋体"/>
          <w:szCs w:val="21"/>
        </w:rPr>
        <w:t>从、吠、休、炙、苗。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b/>
          <w:szCs w:val="21"/>
        </w:rPr>
        <w:t>示例：</w:t>
      </w:r>
      <w:r>
        <w:rPr>
          <w:rFonts w:hint="eastAsia" w:ascii="宋体" w:hAnsi="宋体"/>
          <w:szCs w:val="21"/>
        </w:rPr>
        <w:t>晶，由三个“日”字构成，“日”为发光体，三个“日”更具光亮，因此，“晶”是光亮的意思。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选字并解析：_________________________________________________________________________________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二、阅读（55分）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阅读下面的文字，回答问题。</w:t>
      </w:r>
    </w:p>
    <w:p>
      <w:pPr>
        <w:spacing w:line="360" w:lineRule="auto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[一]足球进校校园（18分）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新学期伊始，国务院就颁布了《中国足球改革发展总体方案》，明确提出了要改革推进校园足球发展，改革春风扑面而来，你准备好了吗？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【国内现状】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pict>
          <v:shape id="_x0000_i1025" o:spt="75" type="#_x0000_t75" style="height:133.6pt;width:486.9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szCs w:val="21"/>
        </w:rPr>
        <w:t xml:space="preserve"> 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【专家观点】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作为校园足球的形象大使，前国脚郝海东近日接受了腾讯体育的专访。</w:t>
      </w:r>
    </w:p>
    <w:p>
      <w:pPr>
        <w:spacing w:line="360" w:lineRule="auto"/>
        <w:ind w:firstLine="422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b/>
          <w:szCs w:val="21"/>
        </w:rPr>
        <w:t>腾讯体育：</w:t>
      </w:r>
      <w:r>
        <w:rPr>
          <w:rFonts w:hint="eastAsia" w:ascii="楷体" w:hAnsi="楷体" w:eastAsia="楷体"/>
          <w:szCs w:val="21"/>
        </w:rPr>
        <w:t>您也是一名父亲，您的孩子也在踢足球，那么现在有很多家长认为孩子踢足球会影响学习，如果要想踢得好，甚至还要放弃学习，作为一名孩子的家长和校园足球推广大使的双重身份，您是怎样看待这一问题的？</w:t>
      </w:r>
    </w:p>
    <w:p>
      <w:pPr>
        <w:spacing w:line="360" w:lineRule="auto"/>
        <w:ind w:firstLine="422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b/>
          <w:szCs w:val="21"/>
        </w:rPr>
        <w:t>郝海东：</w:t>
      </w:r>
      <w:r>
        <w:rPr>
          <w:rFonts w:hint="eastAsia" w:ascii="楷体" w:hAnsi="楷体" w:eastAsia="楷体"/>
          <w:szCs w:val="21"/>
        </w:rPr>
        <w:t>足球不应该完全脱离学校和家庭，踢足球不会影响学习反而可以促进学习。踢足球比起其他体育项目更能起到强身健体的作用，学生在绿茵场上不停的高速跑动，弹跳，身体对抗，在运动中锻炼了身体；踢足球还是一种行之有效的缓解学习压力的方法。此外，足球场上分守门员、后卫、中场、前锋等几个位置，相互之间要有默契合作才能最终取得比赛的胜利，因此喜欢踢足球的人一般都有较强的团队合作意识。还有，作为比赛，没有人希望自己的队伍输，因此通过比赛能培养积极向上永不服输的精神。你们可以问问踢球孩子的家长或是老师，他们现在的学习成绩比他们不踢球时反而更好。</w:t>
      </w:r>
    </w:p>
    <w:p>
      <w:pPr>
        <w:spacing w:line="360" w:lineRule="auto"/>
        <w:ind w:firstLine="422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b/>
          <w:szCs w:val="21"/>
        </w:rPr>
        <w:t>腾讯体育：</w:t>
      </w:r>
      <w:r>
        <w:rPr>
          <w:rFonts w:hint="eastAsia" w:ascii="楷体" w:hAnsi="楷体" w:eastAsia="楷体"/>
          <w:szCs w:val="21"/>
        </w:rPr>
        <w:t>您认为校园足球要在全国推广，还存在哪些问题？</w:t>
      </w:r>
    </w:p>
    <w:p>
      <w:pPr>
        <w:spacing w:line="360" w:lineRule="auto"/>
        <w:ind w:firstLine="422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b/>
          <w:szCs w:val="21"/>
        </w:rPr>
        <w:t>郝海东：</w:t>
      </w:r>
      <w:r>
        <w:rPr>
          <w:rFonts w:hint="eastAsia" w:ascii="楷体" w:hAnsi="楷体" w:eastAsia="楷体"/>
          <w:szCs w:val="21"/>
        </w:rPr>
        <w:t>校园足球的推广任重而道远，很多中小学都没有像样的足球场地，有的学校人均操场面积只有1平方米，如果人人踢足球，怎么踢？还有，现在懂足球的体育老师实在太少了，这些都是需要我们下决心去努力改变的。</w:t>
      </w:r>
    </w:p>
    <w:p>
      <w:pPr>
        <w:spacing w:line="360" w:lineRule="auto"/>
        <w:ind w:firstLine="422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b/>
          <w:szCs w:val="21"/>
        </w:rPr>
        <w:t>腾讯体育：</w:t>
      </w:r>
      <w:r>
        <w:rPr>
          <w:rFonts w:hint="eastAsia" w:ascii="楷体" w:hAnsi="楷体" w:eastAsia="楷体"/>
          <w:szCs w:val="21"/>
        </w:rPr>
        <w:t>前不久，国务院颁布了《中国足球改革发展总体方案》，您认为，会不会在未来的某一段时间涌现出一批我们自己的新的足球人才？</w:t>
      </w:r>
    </w:p>
    <w:p>
      <w:pPr>
        <w:spacing w:line="360" w:lineRule="auto"/>
        <w:ind w:firstLine="422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b/>
          <w:szCs w:val="21"/>
        </w:rPr>
        <w:t>郝海东：</w:t>
      </w:r>
      <w:r>
        <w:rPr>
          <w:rFonts w:hint="eastAsia" w:ascii="楷体" w:hAnsi="楷体" w:eastAsia="楷体"/>
          <w:szCs w:val="21"/>
        </w:rPr>
        <w:t>一切的一切都取决于是不是我们能够保证有时间、有场地、有专业的人员指导孩子们去踢球。如果是这样的话，我想在10到15年之间会涌现出大量的足球人才。而且还得有这么一个系统的保障，从小学初中到大学这中间，孩子们根据自己的情况能够自己选择，天赋好的可以进入职业足球联赛，其他的孩子也能够进入大学学习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（选自“腾讯网”）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【他山之石】</w:t>
      </w:r>
    </w:p>
    <w:p>
      <w:pPr>
        <w:spacing w:line="360" w:lineRule="auto"/>
        <w:jc w:val="center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日本的百年规划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1950年日本足协提出百年足球振兴规划，其中50年的节点要办世界杯，100年的终极目标是夺得世界杯。2002年韩日世界杯算是完成了50年目标，2011年日本女足赢得世界杯冠军，从某种考核标准来说，百年伟业已经提前完成了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日本中小学的足球课是百分百普及。比如U12，也就是小学阶段最高水平的比赛，日本全国的队伍有8000多支，算算参赛人数接近10万。家长们、亲朋好友去观看比赛的热情，和世界杯差不多，还有全国直播，非常有氛围。</w:t>
      </w:r>
    </w:p>
    <w:p>
      <w:pPr>
        <w:spacing w:line="360" w:lineRule="auto"/>
        <w:jc w:val="center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法国的青训调整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法国足球在上世纪六七十年代也经历过低谷，法国足协开始思考调整青训营。他们将青训年龄由原来的6到13岁调整到了5至12岁，也就是说5岁就可以接受足球训练，一岁之差对于教学内容也有调整，上世纪七八十年代，技术和体能的比重是50%，现在技术的比重占到了80%。1998年法国拿了世界杯，2002年拿了欧洲杯，法国足球重现辉煌。</w:t>
      </w:r>
    </w:p>
    <w:p>
      <w:pPr>
        <w:spacing w:line="360" w:lineRule="auto"/>
        <w:jc w:val="center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德国“天才培养计划”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从1990年开始，德国足球逐渐开始走下坡路，1998年法国世界杯1/4决赛遭淘汰，2000年欧洲杯小组赛出局。2000年，德国启动了一项被称为“天才培养计划”的革新行动。整个计划持续了10年，德国足协每年投入8000万欧元用于青少年足球的发展。经费用途主要分三个方面：一是对校园足球的支持，包括基础设施的建设以及教练员的薪水等；二是足协设立专门的培训机构，让球员从青少年校园足球向职业足球转变；三是建立完善的数据库，对全国各地潜力球员进行资料收集，使“天才球员”能够及时被发现和挖掘。德国经过10年的努力，2010年获得南非世界杯季军，2014年获得巴西世界杯冠军。</w:t>
      </w:r>
    </w:p>
    <w:p>
      <w:pPr>
        <w:spacing w:line="360" w:lineRule="auto"/>
        <w:ind w:firstLine="420" w:firstLineChars="200"/>
        <w:jc w:val="righ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（根据有关材料整理）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4.我国校园足球发展的现状是怎样的？（4分）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5.专家认为踢足球对学生有哪些好处？（4分）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6．日本、法国、德国校园足球发展的共同点是什么？（4分）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7读完上面的文本，关于发展校园足球，请你给下列对象提一些建议。（6分）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（1）对家长的建议：_________________________________________________________________________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（2）对学校的建议：_________________________________________________________________________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（3）对政府的建议：_________________________________________________________________________</w:t>
      </w:r>
    </w:p>
    <w:p>
      <w:pPr>
        <w:spacing w:line="360" w:lineRule="auto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[二]江声浩荡（22分）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①“江声浩荡，自屋后上升。”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②第一次读到《约翰·克利斯朵夫》的第一句话时，我极为震撼。这声音，到现在还在回响，还在笼罩，还在奔涌，如血液，从脚趾直达头顶……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③对一个平原深处的孩子来说，虽然离黄河才30里，但初中以前一直没有机会亲临，何况大江的涛声。但那刻，它就在我心中奔腾起来。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④那是30多年前发生在故乡的事。1980年的春天，我正读初中二年级。一天，我在镇上供销社的玻璃柜台看到一套四册的《约翰·克利斯朵夫》。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⑤我怯怯地让女售货员拿出来，翻开书页，第一眼，“江声浩荡，自屋后上升”破空而来，一下击穿了我。对一个乡间的孩子，一个在快板书和民间故事中成长的人来说，我知道外面还有一种有别于我们组合习惯的文字，还有一种有别于我们生活的别样的人生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⑥那时农村僻陋偏远，是没有多少闲书可言的，父亲不识字，母亲不识字，哥哥有一本绣像本的《三国演义》，快要被我吃下了，那种精神的饥渴，在物质匮乏的年代更加让人窒息。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⑦那天在课堂里老师讲些什么我一点都没听进去，晚上在家也只是草草吃点东西。细心的母亲看出我的不对劲，我的倦怠，问我：冻着了？凉着汗了？接着母亲又问：和人怄气了？被谁欺负了？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⑧我摇摇头，就早早躺下睡了。当时家境贫寒，我和父母还在一个床上睡觉。床的下面，拴着的是一群羊，而屋子的梁上则是宿窝的鸡。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⑨我想到“江声浩荡，自屋后上升”，但只是想象那大江的模样 那震撼的声音。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⑩我知道父母的不易，父亲靠半夜起来在集市上扫街，半劳作半乞讨地和来赶集的人一次要上两分钱补贴家用，有时还要遭到斥骂和白眼。五天一个集，每次下集，我就看见父亲在家里一分一分地点钱，然后交给母亲。那时哥哥刚结婚，姐姐也要出嫁，家里有时就断盐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ascii="宋体" w:hAnsi="宋体" w:cs="MS Mincho"/>
          <w:szCs w:val="21"/>
        </w:rPr>
        <w:t>⑪</w:t>
      </w:r>
      <w:r>
        <w:rPr>
          <w:rFonts w:hint="eastAsia" w:ascii="楷体" w:hAnsi="楷体" w:eastAsia="楷体"/>
          <w:szCs w:val="21"/>
        </w:rPr>
        <w:t>一次母亲上集，被小偷偷去了五块钱。当时我中午正放学，同学说：你娘哭了，在街上走呢。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ascii="宋体" w:hAnsi="宋体" w:cs="MS Mincho"/>
          <w:szCs w:val="21"/>
        </w:rPr>
        <w:t>⑫</w:t>
      </w:r>
      <w:r>
        <w:rPr>
          <w:rFonts w:hint="eastAsia" w:ascii="楷体" w:hAnsi="楷体" w:eastAsia="楷体"/>
          <w:szCs w:val="21"/>
        </w:rPr>
        <w:t>我悄悄地跟着母亲，看她从集市上哭着走过，那泪从她的眼里流到嘴角，流到脖子里，流到衣襟上，母亲用手去擦，眼泪又流到了她的手上，我怯怯地抓住母亲的手，母亲的泪也在我的手背上流。我也哭了，我们母子哭着从集市到供销社，到水煎包铺，到鸡蛋市场。人们不知道我们为什么哭，很多人窃窃私语“这娘俩，哭得像泪人似的”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ascii="宋体" w:hAnsi="宋体" w:cs="MS Mincho"/>
          <w:szCs w:val="21"/>
        </w:rPr>
        <w:t>⑬</w:t>
      </w:r>
      <w:r>
        <w:rPr>
          <w:rFonts w:hint="eastAsia" w:ascii="楷体" w:hAnsi="楷体" w:eastAsia="楷体"/>
          <w:szCs w:val="21"/>
        </w:rPr>
        <w:t>后来，我想，“江声浩荡，自屋后上升”这样的句式可以用来形容我们贫寒的母子——“哭声浩荡，在母子脸颊上升”。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ascii="宋体" w:hAnsi="宋体" w:cs="MS Mincho"/>
          <w:szCs w:val="21"/>
        </w:rPr>
        <w:t>⑭</w:t>
      </w:r>
      <w:r>
        <w:rPr>
          <w:rFonts w:hint="eastAsia" w:ascii="楷体" w:hAnsi="楷体" w:eastAsia="楷体"/>
          <w:szCs w:val="21"/>
        </w:rPr>
        <w:t>黎明，屋梁上的鸡开始鸣叫。母亲早早唤我上学，问我身体好点没有，我没言语。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ascii="宋体" w:hAnsi="宋体" w:cs="MS Mincho"/>
          <w:szCs w:val="21"/>
        </w:rPr>
        <w:t>⑮</w:t>
      </w:r>
      <w:r>
        <w:rPr>
          <w:rFonts w:hint="eastAsia" w:ascii="楷体" w:hAnsi="楷体" w:eastAsia="楷体"/>
          <w:szCs w:val="21"/>
        </w:rPr>
        <w:t>在学校晨读的课堂上，我撕破喉咙喊：江声浩荡，自我家屋后上升——江声浩荡，自我家屋后上升——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ascii="宋体" w:hAnsi="宋体" w:cs="MS Mincho"/>
          <w:szCs w:val="21"/>
        </w:rPr>
        <w:t>⑯</w:t>
      </w:r>
      <w:r>
        <w:rPr>
          <w:rFonts w:hint="eastAsia" w:ascii="楷体" w:hAnsi="楷体" w:eastAsia="楷体"/>
          <w:szCs w:val="21"/>
        </w:rPr>
        <w:t>放学吃晚饭，在端碗的空隙，我对母亲说：老师要我交学费，两块钱！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ascii="宋体" w:hAnsi="宋体" w:cs="MS Mincho"/>
          <w:szCs w:val="21"/>
        </w:rPr>
        <w:t>⑰</w:t>
      </w:r>
      <w:r>
        <w:rPr>
          <w:rFonts w:hint="eastAsia" w:ascii="楷体" w:hAnsi="楷体" w:eastAsia="楷体"/>
          <w:szCs w:val="21"/>
        </w:rPr>
        <w:t>母亲没问，从衣裳的口袋里，在手巾包裹着的里三层外三层的中间，找出一块五，然后又去邻居家借了五毛。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ascii="宋体" w:hAnsi="宋体" w:cs="MS Mincho"/>
          <w:szCs w:val="21"/>
        </w:rPr>
        <w:t>⑱</w:t>
      </w:r>
      <w:r>
        <w:rPr>
          <w:rFonts w:hint="eastAsia" w:ascii="楷体" w:hAnsi="楷体" w:eastAsia="楷体"/>
          <w:szCs w:val="21"/>
        </w:rPr>
        <w:t>我到供销社的玻璃柜台前，买下了《约翰·克利斯朵夫》。这是我骗母亲的唯一的一次，30年来，我一直压在心底。母亲去世多年了，我还常常想起我们娘俩哭泣走过的路：哭声浩荡，在母子脸颊上升！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8.第⑤段中说：“‘江声浩荡，自屋后上升’破空而来，一下击穿了我。”请仔细阅读全文，概述“我”被“击穿”后的种种表现。（4分）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9.结合语境，品味下列语句，回答括号中的问题。（9分）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hint="eastAsia" w:ascii="楷体" w:hAnsi="楷体" w:eastAsia="楷体"/>
          <w:szCs w:val="21"/>
        </w:rPr>
        <w:t>那泪从她的眼里流到嘴角，流到脖子里，流到衣襟上，母亲用手去擦，眼泪又流到了她的手上，我怯怯地抓住母亲的手，母亲的泪也在我的手背上流。</w:t>
      </w:r>
      <w:r>
        <w:rPr>
          <w:rFonts w:hint="eastAsia" w:ascii="宋体" w:hAnsi="宋体"/>
          <w:szCs w:val="21"/>
        </w:rPr>
        <w:t>（作者这样写母亲流泪，有什么好处？）（5分）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hint="eastAsia" w:ascii="楷体" w:hAnsi="楷体" w:eastAsia="楷体"/>
          <w:szCs w:val="21"/>
        </w:rPr>
        <w:t>在学校晨读的课堂上，我撕破喉咙喊：江声浩荡，自我家屋后上升——江声浩荡，自我家屋后上升——</w:t>
      </w:r>
      <w:r>
        <w:rPr>
          <w:rFonts w:hint="eastAsia" w:ascii="宋体" w:hAnsi="宋体"/>
          <w:szCs w:val="21"/>
        </w:rPr>
        <w:t>（“撕破喉咙喊”表现了“我”当时怎样的情感？）（4分）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10.第⑩段在文中有何作用？（5分）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11.作者为什么说“江声浩荡，自屋后上升”这声音到现在还在回响？结合文章内容，谈谈你的理解。（4分）</w:t>
      </w:r>
    </w:p>
    <w:p>
      <w:pPr>
        <w:spacing w:line="360" w:lineRule="auto"/>
        <w:jc w:val="center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[三]（15分</w:t>
      </w:r>
      <w:r>
        <w:rPr>
          <w:rFonts w:ascii="宋体" w:hAnsi="宋体"/>
          <w:b/>
          <w:szCs w:val="21"/>
        </w:rPr>
        <w:t>）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【甲】余幼时即嗜学。家贫，无从致书以观，每假借于藏书之家，手自笔录，计日以还。天大寒，砚冰坚，手指不可屈伸，弗之怠。录毕，走送之，不敢稍逾约。以是人多以书假余，余因得遍观群书。既加冠，益慕圣贤之道。又患无硕师名人与游，尝趋百里外，从乡之先达执经叩问。先达德隆望尊，门人弟子填其室，未尝稍降辞色。余立待左右，援疑质理，俯身倾耳以清；或遇其叱咄，色愈恭，礼愈至，不敢出一言以复；俟其欣悦，则又请焉。故余虽愚，卒获有所闻。</w:t>
      </w:r>
    </w:p>
    <w:p>
      <w:pPr>
        <w:spacing w:line="360" w:lineRule="auto"/>
        <w:ind w:firstLine="420" w:firstLineChars="200"/>
        <w:jc w:val="right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　　（节选自《送东阳马生序》）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【乙】杨时字中立，南剑将乐人。幼颖异，能属</w:t>
      </w:r>
      <w:r>
        <w:rPr>
          <w:rFonts w:hint="eastAsia" w:ascii="楷体" w:hAnsi="楷体" w:eastAsia="楷体"/>
          <w:szCs w:val="21"/>
          <w:vertAlign w:val="superscript"/>
        </w:rPr>
        <w:t>①</w:t>
      </w:r>
      <w:r>
        <w:rPr>
          <w:rFonts w:hint="eastAsia" w:ascii="楷体" w:hAnsi="楷体" w:eastAsia="楷体"/>
          <w:szCs w:val="21"/>
        </w:rPr>
        <w:t>文，稍长，潜心经史。熙宁九年，中进士第</w:t>
      </w:r>
      <w:r>
        <w:rPr>
          <w:rFonts w:hint="eastAsia" w:ascii="楷体" w:hAnsi="楷体" w:eastAsia="楷体"/>
          <w:szCs w:val="21"/>
          <w:vertAlign w:val="superscript"/>
        </w:rPr>
        <w:t>②</w:t>
      </w:r>
      <w:r>
        <w:rPr>
          <w:rFonts w:hint="eastAsia" w:ascii="楷体" w:hAnsi="楷体" w:eastAsia="楷体"/>
          <w:szCs w:val="21"/>
        </w:rPr>
        <w:t>。时河南程颢与弟颐讲孔、孟绝学于熙、元之际，河、洛之士翕然</w:t>
      </w:r>
      <w:r>
        <w:rPr>
          <w:rFonts w:hint="eastAsia" w:ascii="楷体" w:hAnsi="楷体" w:eastAsia="楷体"/>
          <w:szCs w:val="21"/>
          <w:vertAlign w:val="superscript"/>
        </w:rPr>
        <w:t>③</w:t>
      </w:r>
      <w:r>
        <w:rPr>
          <w:rFonts w:hint="eastAsia" w:ascii="楷体" w:hAnsi="楷体" w:eastAsia="楷体"/>
          <w:szCs w:val="21"/>
        </w:rPr>
        <w:t>师之。时调官不赴，以师礼见颢于颍昌，相得甚欢。其归也，颢目送之，曰：“吾道南</w:t>
      </w:r>
      <w:r>
        <w:rPr>
          <w:rFonts w:hint="eastAsia" w:ascii="楷体" w:hAnsi="楷体" w:eastAsia="楷体"/>
          <w:szCs w:val="21"/>
          <w:vertAlign w:val="superscript"/>
        </w:rPr>
        <w:t>④</w:t>
      </w:r>
      <w:r>
        <w:rPr>
          <w:rFonts w:hint="eastAsia" w:ascii="楷体" w:hAnsi="楷体" w:eastAsia="楷体"/>
          <w:szCs w:val="21"/>
        </w:rPr>
        <w:t>矣。”四年而颢死，时闻之，设位哭寝门，而以书赴告同学者。至是，又见程颐于洛，时盖年四十矣。一日见颐，颐偶瞑坐</w:t>
      </w:r>
      <w:r>
        <w:rPr>
          <w:rFonts w:hint="eastAsia" w:ascii="楷体" w:hAnsi="楷体" w:eastAsia="楷体"/>
          <w:szCs w:val="21"/>
          <w:vertAlign w:val="superscript"/>
        </w:rPr>
        <w:t>⑤</w:t>
      </w:r>
      <w:r>
        <w:rPr>
          <w:rFonts w:hint="eastAsia" w:ascii="楷体" w:hAnsi="楷体" w:eastAsia="楷体"/>
          <w:szCs w:val="21"/>
        </w:rPr>
        <w:t>，时与游酢侍立不去，颐既觉，则门外雪一尺矣。</w:t>
      </w:r>
    </w:p>
    <w:p>
      <w:pPr>
        <w:spacing w:line="360" w:lineRule="auto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b/>
          <w:szCs w:val="21"/>
        </w:rPr>
        <w:t>【注释】</w:t>
      </w:r>
      <w:r>
        <w:rPr>
          <w:rFonts w:hint="eastAsia" w:ascii="楷体" w:hAnsi="楷体" w:eastAsia="楷体"/>
          <w:szCs w:val="21"/>
        </w:rPr>
        <w:t>①属：撰写。②进士第：考职进士，又叫进士及第。③翕然：形容一致，翕，也可以讲聚集。④南：意思是向南。⑤暝坐：闭着眼睛坐着。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12.解释下面加点的词语。（5分）</w:t>
      </w:r>
    </w:p>
    <w:p>
      <w:pPr>
        <w:tabs>
          <w:tab w:val="left" w:pos="2415"/>
          <w:tab w:val="left" w:pos="4935"/>
          <w:tab w:val="left" w:pos="7770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（1）无从</w:t>
      </w:r>
      <w:r>
        <w:rPr>
          <w:rFonts w:hint="eastAsia" w:ascii="宋体" w:hAnsi="宋体"/>
          <w:szCs w:val="21"/>
          <w:em w:val="dot"/>
        </w:rPr>
        <w:t>致</w:t>
      </w:r>
      <w:r>
        <w:rPr>
          <w:rFonts w:hint="eastAsia" w:ascii="宋体" w:hAnsi="宋体"/>
          <w:szCs w:val="21"/>
        </w:rPr>
        <w:t>书以观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致：____________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（2）从乡之先达执经</w:t>
      </w:r>
      <w:r>
        <w:rPr>
          <w:rFonts w:hint="eastAsia" w:ascii="宋体" w:hAnsi="宋体"/>
          <w:szCs w:val="21"/>
          <w:em w:val="dot"/>
        </w:rPr>
        <w:t>叩问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叩问：____________</w:t>
      </w:r>
    </w:p>
    <w:p>
      <w:pPr>
        <w:tabs>
          <w:tab w:val="left" w:pos="2415"/>
          <w:tab w:val="left" w:pos="4935"/>
          <w:tab w:val="left" w:pos="7770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（3）门人弟子</w:t>
      </w:r>
      <w:r>
        <w:rPr>
          <w:rFonts w:hint="eastAsia" w:ascii="宋体" w:hAnsi="宋体"/>
          <w:szCs w:val="21"/>
          <w:em w:val="dot"/>
        </w:rPr>
        <w:t>填</w:t>
      </w:r>
      <w:r>
        <w:rPr>
          <w:rFonts w:hint="eastAsia" w:ascii="宋体" w:hAnsi="宋体"/>
          <w:szCs w:val="21"/>
        </w:rPr>
        <w:t>其室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填：____________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（4）而以</w:t>
      </w:r>
      <w:r>
        <w:rPr>
          <w:rFonts w:hint="eastAsia" w:ascii="宋体" w:hAnsi="宋体"/>
          <w:szCs w:val="21"/>
          <w:em w:val="dot"/>
        </w:rPr>
        <w:t>书</w:t>
      </w:r>
      <w:r>
        <w:rPr>
          <w:rFonts w:hint="eastAsia" w:ascii="宋体" w:hAnsi="宋体"/>
          <w:szCs w:val="21"/>
        </w:rPr>
        <w:t>赴告同学者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书：____________</w:t>
      </w:r>
    </w:p>
    <w:p>
      <w:pPr>
        <w:tabs>
          <w:tab w:val="left" w:pos="2415"/>
          <w:tab w:val="left" w:pos="4935"/>
          <w:tab w:val="left" w:pos="7770"/>
        </w:tabs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（5）颐</w:t>
      </w:r>
      <w:r>
        <w:rPr>
          <w:rFonts w:hint="eastAsia" w:ascii="宋体" w:hAnsi="宋体"/>
          <w:szCs w:val="21"/>
          <w:em w:val="dot"/>
        </w:rPr>
        <w:t>既</w:t>
      </w:r>
      <w:r>
        <w:rPr>
          <w:rFonts w:hint="eastAsia" w:ascii="宋体" w:hAnsi="宋体"/>
          <w:szCs w:val="21"/>
        </w:rPr>
        <w:t>觉</w:t>
      </w:r>
      <w:r>
        <w:rPr>
          <w:rFonts w:hint="eastAsia" w:ascii="宋体" w:hAnsi="宋体"/>
          <w:szCs w:val="21"/>
        </w:rPr>
        <w:tab/>
      </w:r>
      <w:r>
        <w:rPr>
          <w:rFonts w:hint="eastAsia" w:ascii="宋体" w:hAnsi="宋体"/>
          <w:szCs w:val="21"/>
        </w:rPr>
        <w:t>既：____________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13.将下列句子译成现代汉语。（4分）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hint="eastAsia" w:ascii="楷体" w:hAnsi="楷体" w:eastAsia="楷体"/>
          <w:szCs w:val="21"/>
        </w:rPr>
        <w:t>以是人多以书假余，余因得遍观群书。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（2）</w:t>
      </w:r>
      <w:r>
        <w:rPr>
          <w:rFonts w:hint="eastAsia" w:ascii="楷体" w:hAnsi="楷体" w:eastAsia="楷体"/>
          <w:szCs w:val="21"/>
        </w:rPr>
        <w:t>以师礼见颢于颍昌，相得甚欢。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14.【甲】文中的宋濂和【乙】文中的杨时在求学的过程中对待老师的态度是相同的，这个相同点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是什么？（2分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15.两文写天气寒冷的句子是什么？写作目的分别是什么？（4分）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三、写作（55分）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16.阅读下面文字，按要求作文。</w:t>
      </w:r>
    </w:p>
    <w:p>
      <w:pPr>
        <w:spacing w:line="360" w:lineRule="auto"/>
        <w:ind w:firstLine="420" w:firstLineChars="200"/>
        <w:rPr>
          <w:rFonts w:hint="eastAsia" w:ascii="楷体" w:hAnsi="楷体" w:eastAsia="楷体"/>
          <w:szCs w:val="21"/>
        </w:rPr>
      </w:pPr>
      <w:r>
        <w:rPr>
          <w:rFonts w:hint="eastAsia" w:ascii="楷体" w:hAnsi="楷体" w:eastAsia="楷体"/>
          <w:szCs w:val="21"/>
        </w:rPr>
        <w:t>风雨过后，眼前会是鸥翔鱼游的天水一色；走出荆棘，前面就是铺满鲜花的康庄大道。登上山顶，脚下便是积翠如云的空蒙山色。在这个世界，一星陨落，黯淡不了星空灿烂；一花凋零，荒芜不了整个春天。</w:t>
      </w:r>
    </w:p>
    <w:p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读了上面一段话，你想到了什么？请写一篇不少于600字的文章。题目自拟，体裁不限（诗歌除外）。文中不得出现考生的真实姓名与学校。不得抄袭。</w:t>
      </w: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</w:rPr>
        <w:br w:type="page"/>
      </w:r>
      <w:r>
        <w:rPr>
          <w:rFonts w:ascii="宋体" w:hAnsi="宋体"/>
          <w:b/>
          <w:sz w:val="28"/>
          <w:szCs w:val="28"/>
        </w:rPr>
        <w:t>参考答案</w:t>
      </w: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安徽省2019—2020学年度第四次月考（期末）试卷</w:t>
      </w:r>
    </w:p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九年级语文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hint="eastAsia" w:ascii="宋体" w:hAnsi="宋体"/>
          <w:b/>
          <w:szCs w:val="21"/>
        </w:rPr>
        <w:t>一、</w:t>
      </w:r>
      <w:r>
        <w:rPr>
          <w:rFonts w:hint="eastAsia" w:ascii="宋体" w:hAnsi="宋体" w:cs="宋体"/>
          <w:b/>
          <w:szCs w:val="21"/>
        </w:rPr>
        <w:t>语文积累与运用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1．（10分）（1）不求闻达于诸侯 （2）肉食者鄙 （3）留取丹心照汗青 （4）瀚海阑干百丈冰 （5）俗子胸襟谁识我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英雄末路当磨折（6）了却君王天下事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赢得生前身后名（7）浊酒一杯家万里</w:t>
      </w:r>
      <w:r>
        <w:rPr>
          <w:rFonts w:hint="eastAsia" w:ascii="宋体" w:hAnsi="宋体"/>
          <w:szCs w:val="21"/>
        </w:rPr>
        <w:t xml:space="preserve">  </w:t>
      </w:r>
      <w:r>
        <w:rPr>
          <w:rFonts w:ascii="宋体" w:hAnsi="宋体"/>
          <w:szCs w:val="21"/>
        </w:rPr>
        <w:t>燕然未勒归无计（每空1分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有漏字</w:t>
      </w:r>
      <w:r>
        <w:rPr>
          <w:rFonts w:hint="eastAsia" w:ascii="宋体" w:hAnsi="宋体" w:cs="MS Gothic"/>
          <w:szCs w:val="21"/>
        </w:rPr>
        <w:t>、</w:t>
      </w:r>
      <w:r>
        <w:rPr>
          <w:rFonts w:hint="eastAsia" w:ascii="宋体" w:hAnsi="宋体" w:cs="宋体"/>
          <w:szCs w:val="21"/>
        </w:rPr>
        <w:t>添字</w:t>
      </w:r>
      <w:r>
        <w:rPr>
          <w:rFonts w:hint="eastAsia" w:ascii="宋体" w:hAnsi="MS Gothic" w:cs="MS Gothic"/>
          <w:szCs w:val="21"/>
        </w:rPr>
        <w:t>、</w:t>
      </w:r>
      <w:r>
        <w:rPr>
          <w:rFonts w:hint="eastAsia" w:ascii="宋体" w:hAnsi="宋体" w:cs="宋体"/>
          <w:szCs w:val="21"/>
        </w:rPr>
        <w:t>错别字的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该空不得分）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2．（12分）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（1）（2分）简·爱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夏洛蒂·勃朗特 （2）（2分）轻步而上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（3）（2分）难道我全身心不都因极度痛苦而震颤起来吗？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（4）（6分）①（2分）海伦在伤寒中得了肺病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ascii="宋体" w:hAnsi="宋体"/>
          <w:szCs w:val="21"/>
        </w:rPr>
        <w:t>②（4分）指简·爱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用第一人称叙述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有强烈的主观色彩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亲切感人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ascii="宋体" w:hAnsi="宋体"/>
          <w:szCs w:val="21"/>
        </w:rPr>
        <w:t>（意思对即可）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3．（13分）（1）（3分）示例一：汉字既能表意又具书写美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是不会被电子输入取代的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hint="eastAsia" w:ascii="宋体" w:hAnsi="宋体" w:cs="宋体"/>
          <w:szCs w:val="21"/>
        </w:rPr>
        <w:t>示例二</w:t>
      </w:r>
      <w:r>
        <w:rPr>
          <w:rFonts w:ascii="宋体" w:hAnsi="宋体"/>
          <w:szCs w:val="21"/>
        </w:rPr>
        <w:t>：写好汉字的关键是社会要有文化诉求和文化修养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ascii="宋体" w:hAnsi="宋体"/>
          <w:szCs w:val="21"/>
        </w:rPr>
        <w:t>（意思对即可）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（2）（3分）示例：小岚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你好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汉字不仅蕴含丰富的表意文化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更具有独特的书写审美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这些都是传承千年的宝贵的中国传统文化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hint="eastAsia" w:ascii="宋体" w:hAnsi="宋体" w:cs="宋体"/>
          <w:szCs w:val="21"/>
        </w:rPr>
        <w:t>作为中学生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伫立在时代的洪流中心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我们更应肩负起传承汉字文化的责任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因此希望你能加入我们的活动中来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ascii="宋体" w:hAnsi="宋体"/>
          <w:szCs w:val="21"/>
        </w:rPr>
        <w:t>（有称呼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语言委婉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理由充分即可）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（3）（3分）示例：写苍劲有力的方块字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做堂堂正正的中国人</w:t>
      </w:r>
      <w:r>
        <w:rPr>
          <w:rFonts w:hint="eastAsia" w:ascii="宋体" w:hAnsi="MS Gothic" w:eastAsia="MS Gothic" w:cs="MS Gothic"/>
          <w:szCs w:val="21"/>
        </w:rPr>
        <w:t>｡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（4）（4分）示例：从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两个“人”构成“从”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二人相随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所以“从”是跟从的意思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hint="eastAsia" w:ascii="宋体" w:hAnsi="宋体" w:cs="宋体"/>
          <w:szCs w:val="21"/>
        </w:rPr>
        <w:t>吠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由“口”和“犬”构成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狗之声从口出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因此“吠”指狗叫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hint="eastAsia" w:ascii="宋体" w:hAnsi="宋体" w:cs="宋体"/>
          <w:szCs w:val="21"/>
        </w:rPr>
        <w:t>休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由“人”和“木”构成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一人在树旁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因此具有休息之意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hint="eastAsia" w:ascii="宋体" w:hAnsi="宋体" w:cs="宋体"/>
          <w:szCs w:val="21"/>
        </w:rPr>
        <w:t>炙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上面是“肉”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下面是“火”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肉在火上烤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所以“炙”指烤肉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ascii="宋体" w:hAnsi="宋体"/>
          <w:szCs w:val="21"/>
        </w:rPr>
        <w:t>苗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上面是“草”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下面是“田”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田中长出植物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所以“苗”指初生的植物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ascii="宋体" w:hAnsi="宋体"/>
          <w:szCs w:val="21"/>
        </w:rPr>
        <w:t>（选字1分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分析3分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意思接近即可）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二</w:t>
      </w:r>
      <w:r>
        <w:rPr>
          <w:rFonts w:hint="eastAsia" w:ascii="宋体" w:hAnsi="MS Gothic" w:cs="MS Gothic"/>
          <w:b/>
          <w:szCs w:val="21"/>
        </w:rPr>
        <w:t>、</w:t>
      </w:r>
      <w:r>
        <w:rPr>
          <w:rFonts w:hint="eastAsia" w:ascii="宋体" w:hAnsi="宋体" w:cs="宋体"/>
          <w:b/>
          <w:szCs w:val="21"/>
        </w:rPr>
        <w:t>阅读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[一]4．（4分）（1）学校只注重应试教育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不给学生踢足球的时间；（2）大多数家长认为踢足球影响孩子学习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同时也不安全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不太支持孩子踢足球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ascii="宋体" w:hAnsi="宋体"/>
          <w:szCs w:val="21"/>
        </w:rPr>
        <w:t>（每点2分）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5．（4分）（1）踢足球能强身健体；（2）缓解学习压力；（3）培养团队合作意识；（4）培养积极向上永不服输的精神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ascii="宋体" w:hAnsi="宋体"/>
          <w:szCs w:val="21"/>
        </w:rPr>
        <w:t>（每点1分）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6．（4分）共同点是：在足球方面都非常重视对青少年的培养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而且都取得了好成绩</w:t>
      </w:r>
      <w:r>
        <w:rPr>
          <w:rFonts w:hint="eastAsia" w:ascii="宋体" w:hAnsi="MS Gothic" w:eastAsia="MS Gothic" w:cs="MS Gothic"/>
          <w:szCs w:val="21"/>
        </w:rPr>
        <w:t>｡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7．（6分）对家长：改变错误观念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支持孩子踢足球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hint="eastAsia" w:ascii="宋体" w:hAnsi="宋体" w:cs="宋体"/>
          <w:szCs w:val="21"/>
        </w:rPr>
        <w:t>对学校</w:t>
      </w:r>
      <w:r>
        <w:rPr>
          <w:rFonts w:ascii="宋体" w:hAnsi="宋体"/>
          <w:szCs w:val="21"/>
        </w:rPr>
        <w:t>：切实搞好素质教育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让体育教师多参加足球培训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hint="eastAsia" w:ascii="宋体" w:hAnsi="宋体" w:cs="宋体"/>
          <w:szCs w:val="21"/>
        </w:rPr>
        <w:t>对政府</w:t>
      </w:r>
      <w:r>
        <w:rPr>
          <w:rFonts w:ascii="宋体" w:hAnsi="宋体"/>
          <w:szCs w:val="21"/>
        </w:rPr>
        <w:t>：增加投入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建设更多的足球场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让喜欢足球的学生能有更多出路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ascii="宋体" w:hAnsi="宋体"/>
          <w:szCs w:val="21"/>
        </w:rPr>
        <w:t>（每点2分）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[二]8．（4分）上课没心思听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晚上在家草草吃饭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很早睡（我变得很“倦怠”）；母亲问“我”身体状况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“我”没言语；晨读课上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“我”撕破喉咙呼喊；家庭条件极为困难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骗母亲两元钱去买书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ascii="宋体" w:hAnsi="宋体"/>
          <w:szCs w:val="21"/>
        </w:rPr>
        <w:t>（共4分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每点1分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意对即可）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9．（9分）（1）这样写眼泪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是为了表现母亲被偷五块钱后哭泣时间之长</w:t>
      </w:r>
      <w:r>
        <w:rPr>
          <w:rFonts w:hint="eastAsia" w:ascii="宋体" w:hAnsi="MS Gothic" w:eastAsia="MS Gothic" w:cs="MS Gothic"/>
          <w:szCs w:val="21"/>
        </w:rPr>
        <w:t>､</w:t>
      </w:r>
      <w:r>
        <w:rPr>
          <w:rFonts w:hint="eastAsia" w:ascii="宋体" w:hAnsi="宋体" w:cs="宋体"/>
          <w:szCs w:val="21"/>
        </w:rPr>
        <w:t>流泪之多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从而凸现母亲的伤心</w:t>
      </w:r>
      <w:r>
        <w:rPr>
          <w:rFonts w:hint="eastAsia" w:ascii="宋体" w:hAnsi="MS Gothic" w:eastAsia="MS Gothic" w:cs="MS Gothic"/>
          <w:szCs w:val="21"/>
        </w:rPr>
        <w:t>､</w:t>
      </w:r>
      <w:r>
        <w:rPr>
          <w:rFonts w:hint="eastAsia" w:ascii="宋体" w:hAnsi="宋体" w:cs="宋体"/>
          <w:szCs w:val="21"/>
        </w:rPr>
        <w:t>当年“我”家的贫寒与生活的艰困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ascii="宋体" w:hAnsi="宋体"/>
          <w:szCs w:val="21"/>
        </w:rPr>
        <w:t>（意对即可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5分）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（2）表现了作者想得到《约翰·克利斯朵夫》这本书的强烈愿望和因家境贫寒买不起书的痛苦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ascii="宋体" w:hAnsi="宋体"/>
          <w:szCs w:val="21"/>
        </w:rPr>
        <w:t>（意对即可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4分）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10．（5分）这部分插叙交代了当年“我”家的贫寒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写出了母亲被偷五元钱大哭的原因；衬托出“我”对书的强烈渴望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母亲对“我”的关爱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ascii="宋体" w:hAnsi="宋体"/>
          <w:szCs w:val="21"/>
        </w:rPr>
        <w:t>（每点2分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答出任意三点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意符即可）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11．（4分）示例：不仅因为它是名著《约翰·克利斯朵夫》开头壮美的</w:t>
      </w:r>
      <w:r>
        <w:rPr>
          <w:rFonts w:hint="eastAsia" w:ascii="宋体" w:hAnsi="MS Gothic" w:eastAsia="MS Gothic" w:cs="MS Gothic"/>
          <w:szCs w:val="21"/>
        </w:rPr>
        <w:t>､</w:t>
      </w:r>
      <w:r>
        <w:rPr>
          <w:rFonts w:hint="eastAsia" w:ascii="宋体" w:hAnsi="宋体" w:cs="宋体"/>
          <w:szCs w:val="21"/>
        </w:rPr>
        <w:t>给“我”以震撼的一句话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更因为这句话包含了物质匮乏年代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偏僻农村里一个少年对知识与梦想的追求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包含了一个儿子对贫困母亲的无限感激</w:t>
      </w:r>
      <w:r>
        <w:rPr>
          <w:rFonts w:hint="eastAsia" w:ascii="宋体" w:hAnsi="MS Gothic" w:cs="MS Gothic"/>
          <w:szCs w:val="21"/>
        </w:rPr>
        <w:t>、</w:t>
      </w:r>
      <w:r>
        <w:rPr>
          <w:rFonts w:hint="eastAsia" w:ascii="宋体" w:hAnsi="宋体" w:cs="宋体"/>
          <w:szCs w:val="21"/>
        </w:rPr>
        <w:t>歉疚和思念之情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包含了一种顽强拼搏</w:t>
      </w:r>
      <w:r>
        <w:rPr>
          <w:rFonts w:hint="eastAsia" w:ascii="宋体" w:hAnsi="MS Gothic" w:eastAsia="MS Gothic" w:cs="MS Gothic"/>
          <w:szCs w:val="21"/>
        </w:rPr>
        <w:t>､</w:t>
      </w:r>
      <w:r>
        <w:rPr>
          <w:rFonts w:hint="eastAsia" w:ascii="宋体" w:hAnsi="宋体" w:cs="宋体"/>
          <w:szCs w:val="21"/>
        </w:rPr>
        <w:t>奋力向上的精神力量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ascii="宋体" w:hAnsi="宋体"/>
          <w:szCs w:val="21"/>
        </w:rPr>
        <w:t>（思维较全面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有深度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表述简明即可得满分）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[三]12．（5分）（1）得到（2）请教（3）挤满（4）书信（5）已经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13．（4分）（1）因此别人大多把书借我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我因而能看遍所有的书</w:t>
      </w:r>
      <w:r>
        <w:rPr>
          <w:rFonts w:hint="eastAsia" w:ascii="宋体" w:hAnsi="MS Gothic" w:eastAsia="MS Gothic" w:cs="MS Gothic"/>
          <w:szCs w:val="21"/>
        </w:rPr>
        <w:t>｡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（2）在颍昌以学生礼节拜程颢为师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师生相处得很好</w:t>
      </w:r>
      <w:r>
        <w:rPr>
          <w:rFonts w:hint="eastAsia" w:ascii="宋体" w:hAnsi="MS Gothic" w:eastAsia="MS Gothic" w:cs="MS Gothic"/>
          <w:szCs w:val="21"/>
        </w:rPr>
        <w:t>｡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14．（2分）恭敬</w:t>
      </w:r>
      <w:r>
        <w:rPr>
          <w:rFonts w:hint="eastAsia" w:ascii="宋体" w:hAnsi="MS Gothic" w:eastAsia="MS Gothic" w:cs="MS Gothic"/>
          <w:szCs w:val="21"/>
        </w:rPr>
        <w:t>､</w:t>
      </w:r>
      <w:r>
        <w:rPr>
          <w:rFonts w:hint="eastAsia" w:ascii="宋体" w:hAnsi="宋体" w:cs="宋体"/>
          <w:szCs w:val="21"/>
        </w:rPr>
        <w:t>尊重</w:t>
      </w:r>
      <w:r>
        <w:rPr>
          <w:rFonts w:hint="eastAsia" w:ascii="宋体" w:hAnsi="MS Gothic" w:eastAsia="MS Gothic" w:cs="MS Gothic"/>
          <w:szCs w:val="21"/>
        </w:rPr>
        <w:t>｡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15．（4分）【甲】：“天大寒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砚冰坚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手指不可屈伸”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目的是突出自己学习的刻苦；【乙】：“则门外雪一尺矣”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目的是突出杨时对老师的恭敬</w:t>
      </w:r>
      <w:r>
        <w:rPr>
          <w:rFonts w:hint="eastAsia" w:ascii="宋体" w:hAnsi="MS Gothic" w:eastAsia="MS Gothic" w:cs="MS Gothic"/>
          <w:szCs w:val="21"/>
        </w:rPr>
        <w:t>､</w:t>
      </w:r>
      <w:r>
        <w:rPr>
          <w:rFonts w:hint="eastAsia" w:ascii="宋体" w:hAnsi="宋体" w:cs="宋体"/>
          <w:szCs w:val="21"/>
        </w:rPr>
        <w:t>诚恳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ascii="宋体" w:hAnsi="宋体"/>
          <w:szCs w:val="21"/>
        </w:rPr>
        <w:t>（意对即可）</w:t>
      </w:r>
    </w:p>
    <w:p>
      <w:pPr>
        <w:spacing w:line="360" w:lineRule="auto"/>
        <w:rPr>
          <w:rFonts w:hint="eastAsia" w:ascii="宋体" w:hAnsi="宋体"/>
          <w:b/>
          <w:szCs w:val="21"/>
        </w:rPr>
      </w:pPr>
      <w:r>
        <w:rPr>
          <w:rFonts w:ascii="宋体" w:hAnsi="宋体"/>
          <w:b/>
          <w:szCs w:val="21"/>
        </w:rPr>
        <w:t>三</w:t>
      </w:r>
      <w:r>
        <w:rPr>
          <w:rFonts w:hint="eastAsia" w:ascii="宋体" w:hAnsi="MS Gothic" w:cs="MS Gothic"/>
          <w:b/>
          <w:szCs w:val="21"/>
        </w:rPr>
        <w:t>、</w:t>
      </w:r>
      <w:r>
        <w:rPr>
          <w:rFonts w:hint="eastAsia" w:ascii="宋体" w:hAnsi="宋体" w:cs="宋体"/>
          <w:b/>
          <w:szCs w:val="21"/>
        </w:rPr>
        <w:t>写作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16．（55分）略</w:t>
      </w:r>
      <w:r>
        <w:rPr>
          <w:rFonts w:hint="eastAsia" w:ascii="宋体" w:hAnsi="MS Gothic" w:eastAsia="MS Gothic" w:cs="MS Gothic"/>
          <w:szCs w:val="21"/>
        </w:rPr>
        <w:t>｡</w:t>
      </w:r>
      <w:r>
        <w:rPr>
          <w:rFonts w:hint="eastAsia" w:ascii="宋体" w:hAnsi="宋体" w:cs="宋体"/>
          <w:szCs w:val="21"/>
        </w:rPr>
        <w:t>参照</w:t>
      </w:r>
      <w:r>
        <w:rPr>
          <w:rFonts w:ascii="宋体" w:hAnsi="宋体"/>
          <w:szCs w:val="21"/>
        </w:rPr>
        <w:t>2019年中考作文评分标准评分</w:t>
      </w:r>
      <w:r>
        <w:rPr>
          <w:rFonts w:hint="eastAsia" w:ascii="宋体" w:hAnsi="MS Gothic" w:eastAsia="MS Gothic" w:cs="MS Gothic"/>
          <w:szCs w:val="21"/>
        </w:rPr>
        <w:t>｡</w:t>
      </w:r>
    </w:p>
    <w:p>
      <w:pPr>
        <w:rPr>
          <w:rFonts w:hint="eastAsia" w:ascii="宋体" w:hAnsi="宋体"/>
        </w:rPr>
      </w:pPr>
    </w:p>
    <w:bookmarkEnd w:id="0"/>
    <w:sectPr>
      <w:headerReference r:id="rId3" w:type="default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MingLiU">
    <w:panose1 w:val="02020509000000000000"/>
    <w:charset w:val="88"/>
    <w:family w:val="modern"/>
    <w:pitch w:val="default"/>
    <w:sig w:usb0="A00002FF" w:usb1="28CFFCFA" w:usb2="00000016" w:usb3="00000000" w:csb0="0010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  <w:r>
      <w:rPr>
        <w:rFonts w:hint="eastAsia"/>
      </w:rPr>
      <w:t xml:space="preserve"> </w:t>
    </w: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7DF2"/>
    <w:rsid w:val="00005EBC"/>
    <w:rsid w:val="000460FF"/>
    <w:rsid w:val="00054E7B"/>
    <w:rsid w:val="000E4D02"/>
    <w:rsid w:val="001177F3"/>
    <w:rsid w:val="001647A9"/>
    <w:rsid w:val="00171458"/>
    <w:rsid w:val="00173C1D"/>
    <w:rsid w:val="001764C3"/>
    <w:rsid w:val="0018010E"/>
    <w:rsid w:val="00191C29"/>
    <w:rsid w:val="001C63DA"/>
    <w:rsid w:val="00201A7E"/>
    <w:rsid w:val="00204526"/>
    <w:rsid w:val="00221FC9"/>
    <w:rsid w:val="00244CEF"/>
    <w:rsid w:val="002457C2"/>
    <w:rsid w:val="002908F0"/>
    <w:rsid w:val="002A0E5D"/>
    <w:rsid w:val="002A1A21"/>
    <w:rsid w:val="002F06B2"/>
    <w:rsid w:val="003102DB"/>
    <w:rsid w:val="00313201"/>
    <w:rsid w:val="00334299"/>
    <w:rsid w:val="003B1712"/>
    <w:rsid w:val="003B5D16"/>
    <w:rsid w:val="003C4A95"/>
    <w:rsid w:val="003D0C09"/>
    <w:rsid w:val="003E14EE"/>
    <w:rsid w:val="003F47D7"/>
    <w:rsid w:val="004062F6"/>
    <w:rsid w:val="00435F83"/>
    <w:rsid w:val="00436C6F"/>
    <w:rsid w:val="00444A46"/>
    <w:rsid w:val="0046214C"/>
    <w:rsid w:val="0049183B"/>
    <w:rsid w:val="004B44B5"/>
    <w:rsid w:val="004D44FD"/>
    <w:rsid w:val="004D4EA6"/>
    <w:rsid w:val="00554FC5"/>
    <w:rsid w:val="0059145F"/>
    <w:rsid w:val="00596076"/>
    <w:rsid w:val="005A7400"/>
    <w:rsid w:val="005B39DB"/>
    <w:rsid w:val="005C2124"/>
    <w:rsid w:val="005F1362"/>
    <w:rsid w:val="00605626"/>
    <w:rsid w:val="006071D5"/>
    <w:rsid w:val="0062039B"/>
    <w:rsid w:val="00623C16"/>
    <w:rsid w:val="00637A57"/>
    <w:rsid w:val="00637D3A"/>
    <w:rsid w:val="00640BF5"/>
    <w:rsid w:val="006735CC"/>
    <w:rsid w:val="006D34BF"/>
    <w:rsid w:val="006D5DE9"/>
    <w:rsid w:val="006F45E0"/>
    <w:rsid w:val="00701D6B"/>
    <w:rsid w:val="007061B2"/>
    <w:rsid w:val="00740A09"/>
    <w:rsid w:val="00762E26"/>
    <w:rsid w:val="00832EC9"/>
    <w:rsid w:val="008634CD"/>
    <w:rsid w:val="008731FA"/>
    <w:rsid w:val="008742E3"/>
    <w:rsid w:val="00880A38"/>
    <w:rsid w:val="00893DD6"/>
    <w:rsid w:val="008D2E94"/>
    <w:rsid w:val="008D3756"/>
    <w:rsid w:val="00974E0F"/>
    <w:rsid w:val="00982128"/>
    <w:rsid w:val="009A27BF"/>
    <w:rsid w:val="009B5666"/>
    <w:rsid w:val="009C4252"/>
    <w:rsid w:val="009C6F2E"/>
    <w:rsid w:val="00A07DF2"/>
    <w:rsid w:val="00A405DB"/>
    <w:rsid w:val="00A46D54"/>
    <w:rsid w:val="00A536B0"/>
    <w:rsid w:val="00A867A3"/>
    <w:rsid w:val="00AB3EE3"/>
    <w:rsid w:val="00AC747F"/>
    <w:rsid w:val="00AD4827"/>
    <w:rsid w:val="00AD6B6A"/>
    <w:rsid w:val="00B209EB"/>
    <w:rsid w:val="00B25823"/>
    <w:rsid w:val="00B53D5C"/>
    <w:rsid w:val="00B80D67"/>
    <w:rsid w:val="00B8100F"/>
    <w:rsid w:val="00B96924"/>
    <w:rsid w:val="00BB50C6"/>
    <w:rsid w:val="00BC5F8A"/>
    <w:rsid w:val="00BE60C7"/>
    <w:rsid w:val="00C02815"/>
    <w:rsid w:val="00C321EB"/>
    <w:rsid w:val="00C65309"/>
    <w:rsid w:val="00C83FDA"/>
    <w:rsid w:val="00CA4A07"/>
    <w:rsid w:val="00D0606F"/>
    <w:rsid w:val="00D51257"/>
    <w:rsid w:val="00D5547C"/>
    <w:rsid w:val="00D634C2"/>
    <w:rsid w:val="00D756B6"/>
    <w:rsid w:val="00D77F6E"/>
    <w:rsid w:val="00DA0796"/>
    <w:rsid w:val="00DA5448"/>
    <w:rsid w:val="00DB6888"/>
    <w:rsid w:val="00DF071B"/>
    <w:rsid w:val="00E22C2C"/>
    <w:rsid w:val="00E63075"/>
    <w:rsid w:val="00E97096"/>
    <w:rsid w:val="00EA0188"/>
    <w:rsid w:val="00EB17B4"/>
    <w:rsid w:val="00ED1550"/>
    <w:rsid w:val="00ED4F9A"/>
    <w:rsid w:val="00EE1A37"/>
    <w:rsid w:val="00EE5D4C"/>
    <w:rsid w:val="00F21C80"/>
    <w:rsid w:val="00F647E9"/>
    <w:rsid w:val="00F676FD"/>
    <w:rsid w:val="00F72514"/>
    <w:rsid w:val="00F7292A"/>
    <w:rsid w:val="00F95028"/>
    <w:rsid w:val="00FA0944"/>
    <w:rsid w:val="00FB34D2"/>
    <w:rsid w:val="00FB4B17"/>
    <w:rsid w:val="00FC4E26"/>
    <w:rsid w:val="00FC5860"/>
    <w:rsid w:val="00FD1C19"/>
    <w:rsid w:val="00FD377B"/>
    <w:rsid w:val="00FF2D79"/>
    <w:rsid w:val="00FF517A"/>
    <w:rsid w:val="321C44E7"/>
    <w:rsid w:val="38274566"/>
    <w:rsid w:val="7BAA70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7">
    <w:name w:val="Normal Table"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FollowedHyperlink"/>
    <w:basedOn w:val="4"/>
    <w:uiPriority w:val="0"/>
    <w:rPr>
      <w:color w:val="800080"/>
      <w:u w:val="single"/>
    </w:rPr>
  </w:style>
  <w:style w:type="character" w:styleId="6">
    <w:name w:val="Hyperlink"/>
    <w:basedOn w:val="4"/>
    <w:qFormat/>
    <w:uiPriority w:val="99"/>
    <w:rPr>
      <w:color w:val="0000FF"/>
      <w:u w:val="single"/>
    </w:rPr>
  </w:style>
  <w:style w:type="character" w:customStyle="1" w:styleId="8">
    <w:name w:val="页眉 Char"/>
    <w:basedOn w:val="4"/>
    <w:link w:val="3"/>
    <w:uiPriority w:val="99"/>
    <w:rPr>
      <w:kern w:val="2"/>
      <w:sz w:val="18"/>
      <w:szCs w:val="24"/>
    </w:rPr>
  </w:style>
  <w:style w:type="paragraph" w:customStyle="1" w:styleId="9">
    <w:name w:val="No Spacing"/>
    <w:qFormat/>
    <w:uiPriority w:val="1"/>
    <w:rPr>
      <w:rFonts w:ascii="Calibri" w:hAnsi="Calibri" w:eastAsia="Microsoft YaHei UI" w:cs="Times New Roman"/>
      <w:sz w:val="22"/>
      <w:szCs w:val="22"/>
      <w:lang w:val="en-US" w:eastAsia="zh-CN" w:bidi="ar-SA"/>
    </w:rPr>
  </w:style>
  <w:style w:type="paragraph" w:customStyle="1" w:styleId="10">
    <w:name w:val="List Paragraph"/>
    <w:basedOn w:val="1"/>
    <w:qFormat/>
    <w:uiPriority w:val="99"/>
    <w:pPr>
      <w:ind w:firstLine="420" w:firstLineChars="200"/>
    </w:pPr>
  </w:style>
  <w:style w:type="paragraph" w:customStyle="1" w:styleId="11">
    <w:name w:val="标题 #2"/>
    <w:basedOn w:val="1"/>
    <w:uiPriority w:val="0"/>
    <w:pPr>
      <w:shd w:val="clear" w:color="auto" w:fill="FFFFFF"/>
      <w:spacing w:line="304" w:lineRule="exact"/>
      <w:jc w:val="left"/>
      <w:outlineLvl w:val="1"/>
    </w:pPr>
    <w:rPr>
      <w:rFonts w:ascii="MingLiU" w:hAnsi="MingLiU" w:eastAsia="MingLiU" w:cs="宋体"/>
      <w:sz w:val="22"/>
      <w:szCs w:val="22"/>
    </w:rPr>
  </w:style>
  <w:style w:type="paragraph" w:customStyle="1" w:styleId="12">
    <w:name w:val="正文文本 (5)"/>
    <w:basedOn w:val="1"/>
    <w:uiPriority w:val="0"/>
    <w:pPr>
      <w:shd w:val="clear" w:color="auto" w:fill="FFFFFF"/>
      <w:spacing w:before="100" w:beforeAutospacing="1" w:after="60"/>
      <w:jc w:val="center"/>
    </w:pPr>
    <w:rPr>
      <w:rFonts w:ascii="Times New Roman" w:hAnsi="Times New Roman"/>
      <w:sz w:val="30"/>
      <w:szCs w:val="30"/>
    </w:rPr>
  </w:style>
  <w:style w:type="paragraph" w:customStyle="1" w:styleId="13">
    <w:name w:val="标题 #3"/>
    <w:basedOn w:val="1"/>
    <w:uiPriority w:val="0"/>
    <w:pPr>
      <w:shd w:val="clear" w:color="auto" w:fill="FFFFFF"/>
      <w:spacing w:line="336" w:lineRule="auto"/>
      <w:jc w:val="center"/>
      <w:outlineLvl w:val="2"/>
    </w:pPr>
    <w:rPr>
      <w:rFonts w:ascii="Times New Roman" w:hAnsi="Times New Roman"/>
      <w:b/>
      <w:bCs/>
      <w:sz w:val="19"/>
      <w:szCs w:val="19"/>
    </w:rPr>
  </w:style>
  <w:style w:type="paragraph" w:customStyle="1" w:styleId="14">
    <w:name w:val="正文文本1"/>
    <w:basedOn w:val="1"/>
    <w:uiPriority w:val="0"/>
    <w:pPr>
      <w:shd w:val="clear" w:color="auto" w:fill="FFFFFF"/>
      <w:spacing w:line="352" w:lineRule="auto"/>
      <w:ind w:firstLine="320"/>
      <w:jc w:val="left"/>
    </w:pPr>
    <w:rPr>
      <w:rFonts w:ascii="Times New Roman" w:hAnsi="Times New Roman"/>
      <w:sz w:val="18"/>
      <w:szCs w:val="18"/>
    </w:rPr>
  </w:style>
  <w:style w:type="paragraph" w:customStyle="1" w:styleId="15">
    <w:name w:val="正文文本 (2)"/>
    <w:basedOn w:val="1"/>
    <w:uiPriority w:val="0"/>
    <w:pPr>
      <w:shd w:val="clear" w:color="auto" w:fill="FFFFFF"/>
      <w:spacing w:line="304" w:lineRule="exact"/>
      <w:ind w:firstLine="400"/>
      <w:jc w:val="left"/>
    </w:pPr>
    <w:rPr>
      <w:rFonts w:ascii="MingLiU" w:hAnsi="MingLiU" w:eastAsia="MingLiU" w:cs="宋体"/>
      <w:sz w:val="19"/>
      <w:szCs w:val="19"/>
    </w:rPr>
  </w:style>
  <w:style w:type="paragraph" w:customStyle="1" w:styleId="16">
    <w:name w:val="其他"/>
    <w:basedOn w:val="1"/>
    <w:uiPriority w:val="0"/>
    <w:pPr>
      <w:shd w:val="clear" w:color="auto" w:fill="FFFFFF"/>
      <w:spacing w:line="352" w:lineRule="auto"/>
      <w:ind w:firstLine="320"/>
      <w:jc w:val="left"/>
    </w:pPr>
    <w:rPr>
      <w:rFonts w:ascii="Times New Roman" w:hAnsi="Times New Roman"/>
      <w:sz w:val="18"/>
      <w:szCs w:val="18"/>
    </w:rPr>
  </w:style>
  <w:style w:type="paragraph" w:customStyle="1" w:styleId="17">
    <w:name w:val="目录"/>
    <w:basedOn w:val="1"/>
    <w:uiPriority w:val="0"/>
    <w:pPr>
      <w:shd w:val="clear" w:color="auto" w:fill="FFFFFF"/>
      <w:spacing w:before="100" w:beforeAutospacing="1" w:after="200" w:line="405" w:lineRule="auto"/>
      <w:ind w:firstLine="600"/>
      <w:jc w:val="left"/>
    </w:pPr>
    <w:rPr>
      <w:rFonts w:ascii="Times New Roman" w:hAnsi="Times New Roman"/>
      <w:color w:val="000000"/>
      <w:kern w:val="0"/>
      <w:sz w:val="22"/>
      <w:szCs w:val="22"/>
    </w:rPr>
  </w:style>
  <w:style w:type="paragraph" w:customStyle="1" w:styleId="18">
    <w:name w:val="正文文本 (3)"/>
    <w:basedOn w:val="1"/>
    <w:uiPriority w:val="0"/>
    <w:pPr>
      <w:shd w:val="clear" w:color="auto" w:fill="FFFFFF"/>
      <w:spacing w:before="100" w:beforeAutospacing="1" w:after="60"/>
      <w:ind w:firstLine="500"/>
      <w:jc w:val="left"/>
    </w:pPr>
    <w:rPr>
      <w:rFonts w:ascii="MingLiU" w:hAnsi="MingLiU" w:eastAsia="MingLiU" w:cs="宋体"/>
      <w:szCs w:val="21"/>
    </w:rPr>
  </w:style>
  <w:style w:type="paragraph" w:customStyle="1" w:styleId="19">
    <w:name w:val="标题 #4"/>
    <w:basedOn w:val="1"/>
    <w:uiPriority w:val="0"/>
    <w:pPr>
      <w:shd w:val="clear" w:color="auto" w:fill="FFFFFF"/>
      <w:spacing w:line="358" w:lineRule="exact"/>
      <w:jc w:val="left"/>
      <w:outlineLvl w:val="3"/>
    </w:pPr>
    <w:rPr>
      <w:rFonts w:ascii="MingLiU" w:hAnsi="MingLiU" w:eastAsia="MingLiU" w:cs="宋体"/>
      <w:sz w:val="20"/>
      <w:szCs w:val="20"/>
    </w:rPr>
  </w:style>
  <w:style w:type="paragraph" w:customStyle="1" w:styleId="20">
    <w:name w:val="标题 #5"/>
    <w:basedOn w:val="1"/>
    <w:uiPriority w:val="0"/>
    <w:pPr>
      <w:shd w:val="clear" w:color="auto" w:fill="FFFFFF"/>
      <w:spacing w:before="100" w:beforeAutospacing="1" w:after="160"/>
      <w:jc w:val="left"/>
      <w:outlineLvl w:val="4"/>
    </w:pPr>
    <w:rPr>
      <w:rFonts w:ascii="MingLiU" w:hAnsi="MingLiU" w:eastAsia="MingLiU" w:cs="宋体"/>
      <w:sz w:val="20"/>
      <w:szCs w:val="20"/>
    </w:rPr>
  </w:style>
  <w:style w:type="paragraph" w:customStyle="1" w:styleId="21">
    <w:name w:val="正文文本 (6)"/>
    <w:basedOn w:val="1"/>
    <w:uiPriority w:val="0"/>
    <w:pPr>
      <w:shd w:val="clear" w:color="auto" w:fill="FFFFFF"/>
      <w:spacing w:line="480" w:lineRule="auto"/>
      <w:jc w:val="center"/>
    </w:pPr>
    <w:rPr>
      <w:rFonts w:ascii="Times New Roman" w:hAnsi="Times New Roman"/>
      <w:b/>
      <w:bCs/>
      <w:sz w:val="17"/>
      <w:szCs w:val="17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微软中国</Company>
  <Pages>1</Pages>
  <Words>1190</Words>
  <Characters>6788</Characters>
  <Lines>56</Lines>
  <Paragraphs>15</Paragraphs>
  <TotalTime>1</TotalTime>
  <ScaleCrop>false</ScaleCrop>
  <LinksUpToDate>false</LinksUpToDate>
  <CharactersWithSpaces>7963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2020-04-16T16:30:00Z</dcterms:created>
  <dc:creator>琦</dc:creator>
  <cp:lastModifiedBy>Administrator</cp:lastModifiedBy>
  <dcterms:modified xsi:type="dcterms:W3CDTF">2020-06-27T05:48:35Z</dcterms:modified>
  <dc:title>参考答案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