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9AA5E" w14:textId="77777777" w:rsidR="008D3F9E" w:rsidRDefault="00AD1021">
      <w:pPr>
        <w:tabs>
          <w:tab w:val="left" w:pos="2090"/>
        </w:tabs>
        <w:spacing w:before="27"/>
        <w:ind w:right="135"/>
        <w:jc w:val="center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类文阅读</w:t>
      </w:r>
      <w:r>
        <w:rPr>
          <w:rFonts w:ascii="黑体" w:eastAsia="黑体" w:hint="eastAsia"/>
          <w:b/>
          <w:sz w:val="32"/>
        </w:rPr>
        <w:t>-1</w:t>
      </w:r>
      <w:r>
        <w:rPr>
          <w:rFonts w:ascii="黑体" w:eastAsia="黑体" w:hint="eastAsia"/>
          <w:b/>
          <w:sz w:val="32"/>
          <w:lang w:val="en-US"/>
        </w:rPr>
        <w:t>4</w:t>
      </w:r>
      <w:r>
        <w:rPr>
          <w:rFonts w:ascii="黑体" w:eastAsia="黑体" w:hint="eastAsia"/>
          <w:b/>
          <w:sz w:val="32"/>
        </w:rPr>
        <w:tab/>
      </w:r>
      <w:r>
        <w:rPr>
          <w:rFonts w:ascii="黑体" w:eastAsia="黑体" w:hint="eastAsia"/>
          <w:b/>
          <w:sz w:val="32"/>
        </w:rPr>
        <w:t>自相矛盾</w:t>
      </w:r>
    </w:p>
    <w:p w14:paraId="3029BA61" w14:textId="77777777" w:rsidR="008D3F9E" w:rsidRDefault="00AD1021">
      <w:pPr>
        <w:pStyle w:val="a3"/>
        <w:spacing w:before="242"/>
        <w:ind w:right="133"/>
        <w:jc w:val="center"/>
      </w:pPr>
      <w:proofErr w:type="gramStart"/>
      <w:r>
        <w:t>疑邻窃</w:t>
      </w:r>
      <w:proofErr w:type="gramEnd"/>
      <w:r>
        <w:t>斧</w:t>
      </w:r>
    </w:p>
    <w:p w14:paraId="4BDFFA19" w14:textId="77777777" w:rsidR="008D3F9E" w:rsidRDefault="008D3F9E">
      <w:pPr>
        <w:pStyle w:val="a3"/>
        <w:spacing w:before="8"/>
        <w:rPr>
          <w:sz w:val="20"/>
        </w:rPr>
      </w:pPr>
    </w:p>
    <w:p w14:paraId="6A8A6945" w14:textId="77777777" w:rsidR="008D3F9E" w:rsidRDefault="00AD1021">
      <w:pPr>
        <w:pStyle w:val="a3"/>
        <w:spacing w:before="1" w:line="417" w:lineRule="auto"/>
        <w:ind w:left="120" w:right="116" w:firstLine="559"/>
        <w:jc w:val="both"/>
        <w:rPr>
          <w:rFonts w:ascii="楷体" w:eastAsia="楷体"/>
        </w:rPr>
      </w:pPr>
      <w:r>
        <w:rPr>
          <w:rFonts w:ascii="楷体" w:eastAsia="楷体" w:hint="eastAsia"/>
          <w:spacing w:val="-3"/>
        </w:rPr>
        <w:t>人有亡斧者，意其邻之子。视其行步，窃斧也；颜色，窃斧也；</w:t>
      </w:r>
      <w:r>
        <w:rPr>
          <w:rFonts w:ascii="楷体" w:eastAsia="楷体" w:hint="eastAsia"/>
          <w:spacing w:val="-3"/>
        </w:rPr>
        <w:t xml:space="preserve"> </w:t>
      </w:r>
      <w:r>
        <w:rPr>
          <w:rFonts w:ascii="楷体" w:eastAsia="楷体" w:hint="eastAsia"/>
          <w:spacing w:val="-17"/>
        </w:rPr>
        <w:t>言语，窃斧也；动作态度，无为而</w:t>
      </w:r>
      <w:proofErr w:type="gramStart"/>
      <w:r>
        <w:rPr>
          <w:rFonts w:ascii="楷体" w:eastAsia="楷体" w:hint="eastAsia"/>
          <w:spacing w:val="-17"/>
        </w:rPr>
        <w:t>不</w:t>
      </w:r>
      <w:proofErr w:type="gramEnd"/>
      <w:r>
        <w:rPr>
          <w:rFonts w:ascii="楷体" w:eastAsia="楷体" w:hint="eastAsia"/>
          <w:spacing w:val="-17"/>
        </w:rPr>
        <w:t>窃斧也。俄而，</w:t>
      </w:r>
      <w:proofErr w:type="gramStart"/>
      <w:r>
        <w:rPr>
          <w:rFonts w:ascii="楷体" w:eastAsia="楷体" w:hint="eastAsia"/>
          <w:spacing w:val="-17"/>
        </w:rPr>
        <w:t>掘于谷</w:t>
      </w:r>
      <w:proofErr w:type="gramEnd"/>
      <w:r>
        <w:rPr>
          <w:rFonts w:ascii="楷体" w:eastAsia="楷体" w:hint="eastAsia"/>
          <w:spacing w:val="-17"/>
        </w:rPr>
        <w:t>而得其斧。</w:t>
      </w:r>
      <w:r>
        <w:rPr>
          <w:rFonts w:ascii="楷体" w:eastAsia="楷体" w:hint="eastAsia"/>
          <w:spacing w:val="-8"/>
        </w:rPr>
        <w:t>他日，复见其邻人之子，动作态度，无似窃斧者。其邻之子非变也，</w:t>
      </w:r>
      <w:r>
        <w:rPr>
          <w:rFonts w:ascii="楷体" w:eastAsia="楷体" w:hint="eastAsia"/>
          <w:spacing w:val="-8"/>
        </w:rPr>
        <w:t xml:space="preserve"> </w:t>
      </w:r>
      <w:proofErr w:type="gramStart"/>
      <w:r>
        <w:rPr>
          <w:rFonts w:ascii="楷体" w:eastAsia="楷体" w:hint="eastAsia"/>
          <w:spacing w:val="-5"/>
        </w:rPr>
        <w:t>已则变</w:t>
      </w:r>
      <w:proofErr w:type="gramEnd"/>
      <w:r>
        <w:rPr>
          <w:rFonts w:ascii="楷体" w:eastAsia="楷体" w:hint="eastAsia"/>
          <w:spacing w:val="-5"/>
        </w:rPr>
        <w:t>矣；变也者无他，</w:t>
      </w:r>
      <w:proofErr w:type="gramStart"/>
      <w:r>
        <w:rPr>
          <w:rFonts w:ascii="楷体" w:eastAsia="楷体" w:hint="eastAsia"/>
          <w:spacing w:val="-5"/>
        </w:rPr>
        <w:t>有所尤也</w:t>
      </w:r>
      <w:proofErr w:type="gramEnd"/>
      <w:r>
        <w:rPr>
          <w:rFonts w:ascii="楷体" w:eastAsia="楷体" w:hint="eastAsia"/>
          <w:spacing w:val="-5"/>
        </w:rPr>
        <w:t>。</w:t>
      </w:r>
    </w:p>
    <w:p w14:paraId="5AF57440" w14:textId="77777777" w:rsidR="008D3F9E" w:rsidRDefault="00AD1021">
      <w:pPr>
        <w:pStyle w:val="a3"/>
        <w:spacing w:line="358" w:lineRule="exact"/>
        <w:ind w:left="3903"/>
      </w:pPr>
      <w:r>
        <w:rPr>
          <w:spacing w:val="-1"/>
        </w:rPr>
        <w:t xml:space="preserve">—— </w:t>
      </w:r>
      <w:r>
        <w:rPr>
          <w:spacing w:val="-1"/>
        </w:rPr>
        <w:t>战国</w:t>
      </w:r>
      <w:r>
        <w:rPr>
          <w:spacing w:val="-61"/>
        </w:rPr>
        <w:t>·</w:t>
      </w:r>
      <w:r>
        <w:t>郑</w:t>
      </w:r>
      <w:r>
        <w:rPr>
          <w:spacing w:val="-58"/>
        </w:rPr>
        <w:t>·</w:t>
      </w:r>
      <w:r>
        <w:rPr>
          <w:spacing w:val="-13"/>
        </w:rPr>
        <w:t>列御寇《</w:t>
      </w:r>
      <w:proofErr w:type="gramStart"/>
      <w:r>
        <w:rPr>
          <w:spacing w:val="-13"/>
        </w:rPr>
        <w:t>列子</w:t>
      </w:r>
      <w:proofErr w:type="gramEnd"/>
      <w:r>
        <w:rPr>
          <w:spacing w:val="-61"/>
        </w:rPr>
        <w:t>·</w:t>
      </w:r>
      <w:r>
        <w:t>说符》</w:t>
      </w:r>
    </w:p>
    <w:p w14:paraId="1579A294" w14:textId="77777777" w:rsidR="008D3F9E" w:rsidRDefault="008D3F9E">
      <w:pPr>
        <w:pStyle w:val="a3"/>
        <w:spacing w:before="8"/>
        <w:rPr>
          <w:sz w:val="20"/>
        </w:rPr>
      </w:pPr>
    </w:p>
    <w:p w14:paraId="765ECDBF" w14:textId="77777777" w:rsidR="008D3F9E" w:rsidRDefault="00AD1021">
      <w:pPr>
        <w:pStyle w:val="a4"/>
        <w:numPr>
          <w:ilvl w:val="0"/>
          <w:numId w:val="1"/>
        </w:numPr>
        <w:tabs>
          <w:tab w:val="left" w:pos="404"/>
        </w:tabs>
        <w:spacing w:before="1"/>
        <w:ind w:hanging="284"/>
        <w:rPr>
          <w:sz w:val="28"/>
        </w:rPr>
      </w:pPr>
      <w:r>
        <w:rPr>
          <w:spacing w:val="-2"/>
          <w:sz w:val="28"/>
        </w:rPr>
        <w:t>解释下列画线的词语。</w:t>
      </w:r>
    </w:p>
    <w:p w14:paraId="2E080B41" w14:textId="77777777" w:rsidR="008D3F9E" w:rsidRDefault="008D3F9E">
      <w:pPr>
        <w:pStyle w:val="a3"/>
        <w:spacing w:before="8"/>
        <w:rPr>
          <w:sz w:val="20"/>
        </w:rPr>
      </w:pPr>
    </w:p>
    <w:p w14:paraId="05A481A0" w14:textId="77777777" w:rsidR="008D3F9E" w:rsidRDefault="00AD1021">
      <w:pPr>
        <w:pStyle w:val="a4"/>
        <w:numPr>
          <w:ilvl w:val="0"/>
          <w:numId w:val="2"/>
        </w:numPr>
        <w:tabs>
          <w:tab w:val="left" w:pos="825"/>
          <w:tab w:val="left" w:pos="4667"/>
        </w:tabs>
        <w:spacing w:before="1"/>
        <w:rPr>
          <w:rFonts w:ascii="Times New Roman" w:eastAsia="Times New Roman"/>
          <w:sz w:val="28"/>
        </w:rPr>
      </w:pPr>
      <w:r>
        <w:rPr>
          <w:sz w:val="28"/>
          <w:u w:val="single"/>
        </w:rPr>
        <w:t>视</w:t>
      </w:r>
      <w:r>
        <w:rPr>
          <w:sz w:val="28"/>
        </w:rPr>
        <w:t>其</w:t>
      </w:r>
      <w:r>
        <w:rPr>
          <w:spacing w:val="-3"/>
          <w:sz w:val="28"/>
        </w:rPr>
        <w:t>行</w:t>
      </w:r>
      <w:r>
        <w:rPr>
          <w:sz w:val="28"/>
        </w:rPr>
        <w:t>步</w:t>
      </w:r>
      <w:r>
        <w:rPr>
          <w:spacing w:val="-1"/>
          <w:sz w:val="28"/>
        </w:rPr>
        <w:t xml:space="preserve"> </w:t>
      </w:r>
      <w:r>
        <w:rPr>
          <w:rFonts w:ascii="Times New Roman" w:eastAsia="Times New Roman"/>
          <w:sz w:val="28"/>
          <w:u w:val="single"/>
        </w:rPr>
        <w:t xml:space="preserve"> </w:t>
      </w:r>
      <w:r>
        <w:rPr>
          <w:rFonts w:ascii="Times New Roman" w:eastAsia="Times New Roman"/>
          <w:sz w:val="28"/>
          <w:u w:val="single"/>
        </w:rPr>
        <w:tab/>
      </w:r>
    </w:p>
    <w:p w14:paraId="130D95C5" w14:textId="77777777" w:rsidR="008D3F9E" w:rsidRDefault="008D3F9E">
      <w:pPr>
        <w:pStyle w:val="a3"/>
        <w:spacing w:before="10"/>
        <w:rPr>
          <w:rFonts w:ascii="Times New Roman"/>
          <w:sz w:val="16"/>
        </w:rPr>
      </w:pPr>
    </w:p>
    <w:p w14:paraId="0B37545A" w14:textId="77777777" w:rsidR="008D3F9E" w:rsidRDefault="00AD1021">
      <w:pPr>
        <w:pStyle w:val="a4"/>
        <w:numPr>
          <w:ilvl w:val="0"/>
          <w:numId w:val="2"/>
        </w:numPr>
        <w:tabs>
          <w:tab w:val="left" w:pos="825"/>
          <w:tab w:val="left" w:pos="3063"/>
          <w:tab w:val="left" w:pos="5927"/>
        </w:tabs>
        <w:spacing w:before="71"/>
        <w:rPr>
          <w:rFonts w:ascii="Times New Roman" w:eastAsia="Times New Roman"/>
          <w:sz w:val="28"/>
        </w:rPr>
      </w:pPr>
      <w:proofErr w:type="gramStart"/>
      <w:r>
        <w:rPr>
          <w:sz w:val="28"/>
          <w:u w:val="single"/>
        </w:rPr>
        <w:t>掘</w:t>
      </w:r>
      <w:r>
        <w:rPr>
          <w:sz w:val="28"/>
        </w:rPr>
        <w:t>于</w:t>
      </w:r>
      <w:r>
        <w:rPr>
          <w:spacing w:val="-3"/>
          <w:sz w:val="28"/>
        </w:rPr>
        <w:t>谷</w:t>
      </w:r>
      <w:proofErr w:type="gramEnd"/>
      <w:r>
        <w:rPr>
          <w:sz w:val="28"/>
        </w:rPr>
        <w:t>而得</w:t>
      </w:r>
      <w:r>
        <w:rPr>
          <w:spacing w:val="-3"/>
          <w:sz w:val="28"/>
        </w:rPr>
        <w:t>其</w:t>
      </w:r>
      <w:r>
        <w:rPr>
          <w:sz w:val="28"/>
        </w:rPr>
        <w:t>斧</w:t>
      </w:r>
      <w:r>
        <w:rPr>
          <w:sz w:val="28"/>
        </w:rPr>
        <w:tab/>
      </w:r>
      <w:r>
        <w:rPr>
          <w:rFonts w:ascii="Times New Roman" w:eastAsia="Times New Roman"/>
          <w:sz w:val="28"/>
          <w:u w:val="single"/>
        </w:rPr>
        <w:t xml:space="preserve"> </w:t>
      </w:r>
      <w:r>
        <w:rPr>
          <w:rFonts w:ascii="Times New Roman" w:eastAsia="Times New Roman"/>
          <w:sz w:val="28"/>
          <w:u w:val="single"/>
        </w:rPr>
        <w:tab/>
      </w:r>
    </w:p>
    <w:p w14:paraId="64ABB37F" w14:textId="77777777" w:rsidR="008D3F9E" w:rsidRDefault="008D3F9E">
      <w:pPr>
        <w:pStyle w:val="a3"/>
        <w:spacing w:before="8"/>
        <w:rPr>
          <w:rFonts w:ascii="Times New Roman"/>
          <w:sz w:val="17"/>
        </w:rPr>
      </w:pPr>
    </w:p>
    <w:p w14:paraId="2A11EED2" w14:textId="77777777" w:rsidR="008D3F9E" w:rsidRDefault="00AD1021">
      <w:pPr>
        <w:pStyle w:val="a4"/>
        <w:numPr>
          <w:ilvl w:val="0"/>
          <w:numId w:val="1"/>
        </w:numPr>
        <w:tabs>
          <w:tab w:val="left" w:pos="404"/>
        </w:tabs>
        <w:spacing w:before="62"/>
        <w:ind w:hanging="284"/>
        <w:rPr>
          <w:sz w:val="28"/>
        </w:rPr>
      </w:pPr>
      <w:r>
        <w:rPr>
          <w:spacing w:val="-3"/>
          <w:sz w:val="28"/>
        </w:rPr>
        <w:t>翻译下面的句子。</w:t>
      </w:r>
    </w:p>
    <w:p w14:paraId="0D03C668" w14:textId="77777777" w:rsidR="008D3F9E" w:rsidRDefault="008D3F9E">
      <w:pPr>
        <w:pStyle w:val="a3"/>
        <w:spacing w:before="8"/>
        <w:rPr>
          <w:sz w:val="20"/>
        </w:rPr>
      </w:pPr>
    </w:p>
    <w:p w14:paraId="64DF4EA2" w14:textId="77777777" w:rsidR="008D3F9E" w:rsidRDefault="00AD1021">
      <w:pPr>
        <w:pStyle w:val="a3"/>
        <w:spacing w:before="1"/>
        <w:ind w:left="120"/>
      </w:pPr>
      <w:r>
        <w:t>他日，复见其邻人之子，动作态度，无似窃斧者。</w:t>
      </w:r>
    </w:p>
    <w:p w14:paraId="65D8884C" w14:textId="77777777" w:rsidR="008D3F9E" w:rsidRDefault="008D3F9E">
      <w:pPr>
        <w:pStyle w:val="a3"/>
        <w:rPr>
          <w:sz w:val="20"/>
        </w:rPr>
      </w:pPr>
    </w:p>
    <w:p w14:paraId="3EF1B795" w14:textId="77777777" w:rsidR="008D3F9E" w:rsidRDefault="00AD1021">
      <w:pPr>
        <w:pStyle w:val="a3"/>
        <w:spacing w:before="3"/>
        <w:rPr>
          <w:sz w:val="22"/>
        </w:rPr>
      </w:pPr>
      <w:r>
        <w:pict w14:anchorId="38758369">
          <v:line id="_x0000_s1026" style="position:absolute;z-index:-251658240;mso-wrap-distance-top:0;mso-wrap-distance-bottom:0;mso-position-horizontal-relative:page;mso-width-relative:page;mso-height-relative:page" from="90pt,16.6pt" to="496.1pt,16.6pt" strokeweight=".72pt">
            <w10:wrap type="topAndBottom" anchorx="page"/>
          </v:line>
        </w:pict>
      </w:r>
    </w:p>
    <w:p w14:paraId="5A1C9F27" w14:textId="77777777" w:rsidR="008D3F9E" w:rsidRDefault="008D3F9E">
      <w:pPr>
        <w:pStyle w:val="a3"/>
        <w:spacing w:before="10"/>
        <w:rPr>
          <w:sz w:val="15"/>
        </w:rPr>
      </w:pPr>
    </w:p>
    <w:p w14:paraId="171274B6" w14:textId="77777777" w:rsidR="008D3F9E" w:rsidRDefault="00AD1021">
      <w:pPr>
        <w:pStyle w:val="a4"/>
        <w:numPr>
          <w:ilvl w:val="0"/>
          <w:numId w:val="1"/>
        </w:numPr>
        <w:tabs>
          <w:tab w:val="left" w:pos="404"/>
        </w:tabs>
        <w:spacing w:before="61"/>
        <w:ind w:hanging="284"/>
        <w:rPr>
          <w:sz w:val="28"/>
        </w:rPr>
      </w:pPr>
      <w:r>
        <w:rPr>
          <w:spacing w:val="-3"/>
          <w:sz w:val="28"/>
        </w:rPr>
        <w:t>读了这个故事，你得到了什么启示？</w:t>
      </w:r>
    </w:p>
    <w:p w14:paraId="3A141FEB" w14:textId="77777777" w:rsidR="008D3F9E" w:rsidRDefault="008D3F9E">
      <w:pPr>
        <w:pStyle w:val="a3"/>
        <w:rPr>
          <w:sz w:val="20"/>
        </w:rPr>
      </w:pPr>
    </w:p>
    <w:p w14:paraId="31193DE2" w14:textId="77777777" w:rsidR="008D3F9E" w:rsidRDefault="00AD1021">
      <w:pPr>
        <w:pStyle w:val="a3"/>
        <w:spacing w:before="3"/>
        <w:rPr>
          <w:sz w:val="22"/>
        </w:rPr>
      </w:pPr>
      <w:r>
        <w:pict w14:anchorId="0F3F1562">
          <v:line id="_x0000_s1027" style="position:absolute;z-index:-251657216;mso-wrap-distance-top:0;mso-wrap-distance-bottom:0;mso-position-horizontal-relative:page;mso-width-relative:page;mso-height-relative:page" from="90pt,16.6pt" to="447.15pt,16.6pt" strokeweight=".72pt">
            <w10:wrap type="topAndBottom" anchorx="page"/>
          </v:line>
        </w:pict>
      </w:r>
    </w:p>
    <w:p w14:paraId="3067D3D4" w14:textId="77777777" w:rsidR="008D3F9E" w:rsidRDefault="008D3F9E">
      <w:pPr>
        <w:pStyle w:val="a3"/>
        <w:spacing w:before="10"/>
        <w:rPr>
          <w:sz w:val="15"/>
        </w:rPr>
      </w:pPr>
    </w:p>
    <w:p w14:paraId="1A3645DB" w14:textId="77777777" w:rsidR="008D3F9E" w:rsidRDefault="00AD1021">
      <w:pPr>
        <w:pStyle w:val="a3"/>
        <w:spacing w:before="61"/>
        <w:ind w:left="120"/>
      </w:pPr>
      <w:r>
        <w:t>答案：</w:t>
      </w:r>
    </w:p>
    <w:p w14:paraId="2F22B43B" w14:textId="77777777" w:rsidR="008D3F9E" w:rsidRDefault="008D3F9E">
      <w:pPr>
        <w:pStyle w:val="a3"/>
        <w:spacing w:before="9"/>
        <w:rPr>
          <w:sz w:val="20"/>
        </w:rPr>
      </w:pPr>
    </w:p>
    <w:p w14:paraId="616914D2" w14:textId="77777777" w:rsidR="008D3F9E" w:rsidRDefault="00AD1021">
      <w:pPr>
        <w:pStyle w:val="a3"/>
        <w:ind w:left="120"/>
      </w:pPr>
      <w:r>
        <w:t>1.</w:t>
      </w:r>
      <w:r>
        <w:t>（</w:t>
      </w:r>
      <w:r>
        <w:t>1</w:t>
      </w:r>
      <w:r>
        <w:t>）看</w:t>
      </w:r>
      <w:r>
        <w:t xml:space="preserve"> </w:t>
      </w:r>
      <w:r>
        <w:t>（</w:t>
      </w:r>
      <w:r>
        <w:t>2</w:t>
      </w:r>
      <w:r>
        <w:t>）挖</w:t>
      </w:r>
    </w:p>
    <w:p w14:paraId="1750B0E1" w14:textId="77777777" w:rsidR="008D3F9E" w:rsidRDefault="008D3F9E">
      <w:pPr>
        <w:pStyle w:val="a3"/>
        <w:spacing w:before="10"/>
        <w:rPr>
          <w:sz w:val="20"/>
        </w:rPr>
      </w:pPr>
    </w:p>
    <w:p w14:paraId="0D9E737F" w14:textId="77777777" w:rsidR="008D3F9E" w:rsidRDefault="00AD1021">
      <w:pPr>
        <w:pStyle w:val="a4"/>
        <w:numPr>
          <w:ilvl w:val="0"/>
          <w:numId w:val="3"/>
        </w:numPr>
        <w:tabs>
          <w:tab w:val="left" w:pos="404"/>
        </w:tabs>
        <w:spacing w:line="417" w:lineRule="auto"/>
        <w:ind w:right="258" w:firstLine="0"/>
        <w:rPr>
          <w:sz w:val="28"/>
        </w:rPr>
      </w:pPr>
      <w:r>
        <w:rPr>
          <w:spacing w:val="-11"/>
          <w:sz w:val="28"/>
        </w:rPr>
        <w:t>后来，再观察邻居家的孩子，就觉得他的动作态度、一言一行都不</w:t>
      </w:r>
      <w:r>
        <w:rPr>
          <w:spacing w:val="-2"/>
          <w:sz w:val="28"/>
        </w:rPr>
        <w:t>像偷斧子的人了。</w:t>
      </w:r>
    </w:p>
    <w:p w14:paraId="12C174C1" w14:textId="77777777" w:rsidR="008D3F9E" w:rsidRDefault="00AD1021">
      <w:pPr>
        <w:pStyle w:val="a4"/>
        <w:numPr>
          <w:ilvl w:val="0"/>
          <w:numId w:val="3"/>
        </w:numPr>
        <w:tabs>
          <w:tab w:val="left" w:pos="404"/>
        </w:tabs>
        <w:spacing w:line="417" w:lineRule="auto"/>
        <w:ind w:right="165" w:firstLine="0"/>
        <w:rPr>
          <w:sz w:val="28"/>
        </w:rPr>
      </w:pPr>
      <w:r>
        <w:rPr>
          <w:spacing w:val="-4"/>
          <w:sz w:val="28"/>
        </w:rPr>
        <w:t>主观成见是认识客观真理的障碍。当人们带着成见去观察世界时，</w:t>
      </w:r>
      <w:r>
        <w:rPr>
          <w:spacing w:val="-4"/>
          <w:sz w:val="28"/>
        </w:rPr>
        <w:t xml:space="preserve"> </w:t>
      </w:r>
      <w:r>
        <w:rPr>
          <w:spacing w:val="-3"/>
          <w:sz w:val="28"/>
        </w:rPr>
        <w:t>必然会歪曲客观事物的原貌。</w:t>
      </w:r>
    </w:p>
    <w:p w14:paraId="22A8CAA2" w14:textId="77777777" w:rsidR="008D3F9E" w:rsidRDefault="008D3F9E">
      <w:pPr>
        <w:spacing w:line="417" w:lineRule="auto"/>
        <w:rPr>
          <w:sz w:val="28"/>
        </w:rPr>
        <w:sectPr w:rsidR="008D3F9E">
          <w:type w:val="continuous"/>
          <w:pgSz w:w="11910" w:h="16840"/>
          <w:pgMar w:top="1500" w:right="1540" w:bottom="280" w:left="1680" w:header="720" w:footer="720" w:gutter="0"/>
          <w:cols w:space="720"/>
        </w:sectPr>
      </w:pPr>
    </w:p>
    <w:p w14:paraId="40727D5F" w14:textId="77777777" w:rsidR="008D3F9E" w:rsidRDefault="00AD1021">
      <w:pPr>
        <w:spacing w:before="34"/>
        <w:ind w:left="556" w:right="135"/>
        <w:jc w:val="center"/>
        <w:rPr>
          <w:b/>
          <w:sz w:val="28"/>
        </w:rPr>
      </w:pPr>
      <w:r>
        <w:rPr>
          <w:b/>
          <w:sz w:val="28"/>
          <w:shd w:val="clear" w:color="auto" w:fill="F8F8F8"/>
        </w:rPr>
        <w:lastRenderedPageBreak/>
        <w:t>两小儿辩日</w:t>
      </w:r>
    </w:p>
    <w:p w14:paraId="03407B29" w14:textId="77777777" w:rsidR="008D3F9E" w:rsidRDefault="008D3F9E">
      <w:pPr>
        <w:pStyle w:val="a3"/>
        <w:spacing w:before="9"/>
        <w:rPr>
          <w:b/>
          <w:sz w:val="20"/>
        </w:rPr>
      </w:pPr>
    </w:p>
    <w:p w14:paraId="5BC1789C" w14:textId="77777777" w:rsidR="008D3F9E" w:rsidRDefault="00AD1021">
      <w:pPr>
        <w:pStyle w:val="a3"/>
        <w:spacing w:before="1"/>
        <w:ind w:left="679"/>
        <w:rPr>
          <w:rFonts w:ascii="楷体" w:eastAsia="楷体"/>
        </w:rPr>
      </w:pPr>
      <w:r>
        <w:rPr>
          <w:rFonts w:ascii="楷体" w:eastAsia="楷体" w:hint="eastAsia"/>
        </w:rPr>
        <w:t>孔子东游，见两小儿辩斗。问其故。</w:t>
      </w:r>
    </w:p>
    <w:p w14:paraId="283CD2AA" w14:textId="77777777" w:rsidR="008D3F9E" w:rsidRDefault="008D3F9E">
      <w:pPr>
        <w:pStyle w:val="a3"/>
        <w:spacing w:before="8"/>
        <w:rPr>
          <w:rFonts w:ascii="楷体"/>
          <w:sz w:val="20"/>
        </w:rPr>
      </w:pPr>
    </w:p>
    <w:p w14:paraId="406A9402" w14:textId="77777777" w:rsidR="008D3F9E" w:rsidRDefault="00AD1021">
      <w:pPr>
        <w:pStyle w:val="a3"/>
        <w:spacing w:before="1" w:line="417" w:lineRule="auto"/>
        <w:ind w:left="679" w:right="1842"/>
        <w:rPr>
          <w:rFonts w:ascii="楷体" w:eastAsia="楷体" w:hAnsi="楷体"/>
        </w:rPr>
      </w:pPr>
      <w:r>
        <w:rPr>
          <w:rFonts w:ascii="楷体" w:eastAsia="楷体" w:hAnsi="楷体" w:hint="eastAsia"/>
          <w:spacing w:val="-20"/>
        </w:rPr>
        <w:t>一儿曰：“我以日始出时去人近，而日中时远也。”</w:t>
      </w:r>
      <w:r>
        <w:rPr>
          <w:rFonts w:ascii="楷体" w:eastAsia="楷体" w:hAnsi="楷体" w:hint="eastAsia"/>
          <w:spacing w:val="-3"/>
        </w:rPr>
        <w:t>一儿以日初出远，而日中时近也。</w:t>
      </w:r>
    </w:p>
    <w:p w14:paraId="53BCD8CF" w14:textId="77777777" w:rsidR="008D3F9E" w:rsidRDefault="00AD1021">
      <w:pPr>
        <w:pStyle w:val="a3"/>
        <w:spacing w:line="417" w:lineRule="auto"/>
        <w:ind w:left="120" w:right="304" w:firstLine="559"/>
        <w:rPr>
          <w:rFonts w:ascii="楷体" w:eastAsia="楷体" w:hAnsi="楷体"/>
        </w:rPr>
      </w:pPr>
      <w:r>
        <w:rPr>
          <w:rFonts w:ascii="楷体" w:eastAsia="楷体" w:hAnsi="楷体" w:hint="eastAsia"/>
          <w:spacing w:val="-14"/>
        </w:rPr>
        <w:t>一儿曰：“日初出大如车盖，及日中则如盘</w:t>
      </w:r>
      <w:proofErr w:type="gramStart"/>
      <w:r>
        <w:rPr>
          <w:rFonts w:ascii="楷体" w:eastAsia="楷体" w:hAnsi="楷体" w:hint="eastAsia"/>
          <w:spacing w:val="-14"/>
        </w:rPr>
        <w:t>盂</w:t>
      </w:r>
      <w:proofErr w:type="gramEnd"/>
      <w:r>
        <w:rPr>
          <w:rFonts w:ascii="楷体" w:eastAsia="楷体" w:hAnsi="楷体" w:hint="eastAsia"/>
          <w:spacing w:val="-14"/>
        </w:rPr>
        <w:t>，此不为远者小而</w:t>
      </w:r>
      <w:r>
        <w:rPr>
          <w:rFonts w:ascii="楷体" w:eastAsia="楷体" w:hAnsi="楷体" w:hint="eastAsia"/>
        </w:rPr>
        <w:t>近者大乎</w:t>
      </w:r>
      <w:r>
        <w:rPr>
          <w:rFonts w:ascii="楷体" w:eastAsia="楷体" w:hAnsi="楷体" w:hint="eastAsia"/>
        </w:rPr>
        <w:t>?</w:t>
      </w:r>
      <w:r>
        <w:rPr>
          <w:rFonts w:ascii="楷体" w:eastAsia="楷体" w:hAnsi="楷体" w:hint="eastAsia"/>
        </w:rPr>
        <w:t>”</w:t>
      </w:r>
    </w:p>
    <w:p w14:paraId="0ED64D00" w14:textId="77777777" w:rsidR="008D3F9E" w:rsidRDefault="00AD1021">
      <w:pPr>
        <w:pStyle w:val="a3"/>
        <w:spacing w:line="417" w:lineRule="auto"/>
        <w:ind w:left="120" w:right="304" w:firstLine="559"/>
        <w:rPr>
          <w:rFonts w:ascii="楷体" w:eastAsia="楷体" w:hAnsi="楷体"/>
        </w:rPr>
      </w:pPr>
      <w:r>
        <w:rPr>
          <w:rFonts w:ascii="楷体" w:eastAsia="楷体" w:hAnsi="楷体" w:hint="eastAsia"/>
          <w:spacing w:val="-14"/>
        </w:rPr>
        <w:t>一儿曰：“日初出</w:t>
      </w:r>
      <w:proofErr w:type="gramStart"/>
      <w:r>
        <w:rPr>
          <w:rFonts w:ascii="楷体" w:eastAsia="楷体" w:hAnsi="楷体" w:hint="eastAsia"/>
          <w:spacing w:val="-14"/>
        </w:rPr>
        <w:t>沧沧凉凉</w:t>
      </w:r>
      <w:proofErr w:type="gramEnd"/>
      <w:r>
        <w:rPr>
          <w:rFonts w:ascii="楷体" w:eastAsia="楷体" w:hAnsi="楷体" w:hint="eastAsia"/>
          <w:spacing w:val="-14"/>
        </w:rPr>
        <w:t>，及其日中如探汤，此不为近者热而</w:t>
      </w:r>
      <w:r>
        <w:rPr>
          <w:rFonts w:ascii="楷体" w:eastAsia="楷体" w:hAnsi="楷体" w:hint="eastAsia"/>
        </w:rPr>
        <w:t>远者凉乎</w:t>
      </w:r>
      <w:r>
        <w:rPr>
          <w:rFonts w:ascii="楷体" w:eastAsia="楷体" w:hAnsi="楷体" w:hint="eastAsia"/>
        </w:rPr>
        <w:t>?</w:t>
      </w:r>
      <w:r>
        <w:rPr>
          <w:rFonts w:ascii="楷体" w:eastAsia="楷体" w:hAnsi="楷体" w:hint="eastAsia"/>
        </w:rPr>
        <w:t>”</w:t>
      </w:r>
    </w:p>
    <w:p w14:paraId="4E54BDA2" w14:textId="77777777" w:rsidR="008D3F9E" w:rsidRDefault="00AD1021">
      <w:pPr>
        <w:pStyle w:val="a3"/>
        <w:spacing w:line="358" w:lineRule="exact"/>
        <w:ind w:left="679"/>
        <w:rPr>
          <w:rFonts w:ascii="楷体" w:eastAsia="楷体"/>
        </w:rPr>
      </w:pPr>
      <w:r>
        <w:rPr>
          <w:rFonts w:ascii="楷体" w:eastAsia="楷体" w:hint="eastAsia"/>
        </w:rPr>
        <w:t>孔子不能决也。</w:t>
      </w:r>
    </w:p>
    <w:p w14:paraId="23FBD861" w14:textId="77777777" w:rsidR="008D3F9E" w:rsidRDefault="008D3F9E">
      <w:pPr>
        <w:pStyle w:val="a3"/>
        <w:spacing w:before="8"/>
        <w:rPr>
          <w:rFonts w:ascii="楷体"/>
          <w:sz w:val="20"/>
        </w:rPr>
      </w:pPr>
    </w:p>
    <w:p w14:paraId="0FA8C3A1" w14:textId="77777777" w:rsidR="008D3F9E" w:rsidRDefault="00AD1021">
      <w:pPr>
        <w:pStyle w:val="a3"/>
        <w:ind w:left="679"/>
        <w:rPr>
          <w:rFonts w:ascii="楷体" w:eastAsia="楷体" w:hAnsi="楷体"/>
        </w:rPr>
      </w:pPr>
      <w:r>
        <w:rPr>
          <w:rFonts w:ascii="楷体" w:eastAsia="楷体" w:hAnsi="楷体" w:hint="eastAsia"/>
          <w:spacing w:val="-13"/>
        </w:rPr>
        <w:t>两小儿笑曰：“孰为汝多知乎？”</w:t>
      </w:r>
    </w:p>
    <w:p w14:paraId="5865A86A" w14:textId="77777777" w:rsidR="008D3F9E" w:rsidRDefault="008D3F9E">
      <w:pPr>
        <w:pStyle w:val="a3"/>
        <w:spacing w:before="9"/>
        <w:rPr>
          <w:rFonts w:ascii="楷体"/>
          <w:sz w:val="20"/>
        </w:rPr>
      </w:pPr>
    </w:p>
    <w:p w14:paraId="4EFADBCC" w14:textId="77777777" w:rsidR="008D3F9E" w:rsidRDefault="00AD1021">
      <w:pPr>
        <w:pStyle w:val="a3"/>
        <w:ind w:left="4227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《</w:t>
      </w:r>
      <w:proofErr w:type="gramStart"/>
      <w:r>
        <w:rPr>
          <w:rFonts w:ascii="楷体" w:eastAsia="楷体" w:hAnsi="楷体" w:hint="eastAsia"/>
        </w:rPr>
        <w:t>列子</w:t>
      </w:r>
      <w:proofErr w:type="gramEnd"/>
      <w:r>
        <w:rPr>
          <w:rFonts w:ascii="楷体" w:eastAsia="楷体" w:hAnsi="楷体" w:hint="eastAsia"/>
        </w:rPr>
        <w:t>·汤问》第七章</w:t>
      </w:r>
    </w:p>
    <w:p w14:paraId="08CF1387" w14:textId="77777777" w:rsidR="008D3F9E" w:rsidRDefault="008D3F9E">
      <w:pPr>
        <w:pStyle w:val="a3"/>
        <w:spacing w:before="9"/>
        <w:rPr>
          <w:rFonts w:ascii="楷体"/>
          <w:sz w:val="20"/>
        </w:rPr>
      </w:pPr>
    </w:p>
    <w:p w14:paraId="0B2CE389" w14:textId="77777777" w:rsidR="008D3F9E" w:rsidRDefault="00AD1021">
      <w:pPr>
        <w:pStyle w:val="a4"/>
        <w:numPr>
          <w:ilvl w:val="1"/>
          <w:numId w:val="3"/>
        </w:numPr>
        <w:tabs>
          <w:tab w:val="left" w:pos="533"/>
        </w:tabs>
        <w:ind w:hanging="214"/>
        <w:jc w:val="left"/>
        <w:rPr>
          <w:rFonts w:ascii="Times New Roman" w:eastAsia="Times New Roman" w:hAnsi="Times New Roman"/>
          <w:sz w:val="26"/>
        </w:rPr>
      </w:pPr>
      <w:r>
        <w:rPr>
          <w:sz w:val="28"/>
        </w:rPr>
        <w:t>用</w:t>
      </w:r>
      <w:r>
        <w:rPr>
          <w:sz w:val="28"/>
        </w:rPr>
        <w:t>“</w:t>
      </w:r>
      <w:r>
        <w:rPr>
          <w:rFonts w:ascii="Times New Roman" w:eastAsia="Times New Roman" w:hAnsi="Times New Roman"/>
          <w:sz w:val="28"/>
        </w:rPr>
        <w:t>\</w:t>
      </w:r>
      <w:r>
        <w:rPr>
          <w:spacing w:val="-3"/>
          <w:sz w:val="28"/>
        </w:rPr>
        <w:t>”</w:t>
      </w:r>
      <w:r>
        <w:rPr>
          <w:spacing w:val="-3"/>
          <w:sz w:val="28"/>
        </w:rPr>
        <w:t>画出下面句子的停顿。</w:t>
      </w:r>
    </w:p>
    <w:p w14:paraId="5421A8CE" w14:textId="77777777" w:rsidR="008D3F9E" w:rsidRDefault="00AD1021">
      <w:pPr>
        <w:pStyle w:val="a3"/>
        <w:spacing w:before="266"/>
        <w:ind w:left="319"/>
      </w:pPr>
      <w:r>
        <w:t>我</w:t>
      </w:r>
      <w:r>
        <w:t xml:space="preserve"> </w:t>
      </w:r>
      <w:r>
        <w:t>以</w:t>
      </w:r>
      <w:r>
        <w:t xml:space="preserve"> </w:t>
      </w:r>
      <w:r>
        <w:t>日</w:t>
      </w:r>
      <w:r>
        <w:t xml:space="preserve"> </w:t>
      </w:r>
      <w:r>
        <w:t>始</w:t>
      </w:r>
      <w:r>
        <w:t xml:space="preserve"> </w:t>
      </w:r>
      <w:r>
        <w:t>出</w:t>
      </w:r>
      <w:r>
        <w:t xml:space="preserve"> </w:t>
      </w:r>
      <w:r>
        <w:t>时</w:t>
      </w:r>
      <w:r>
        <w:t xml:space="preserve"> </w:t>
      </w:r>
      <w:r>
        <w:t>去</w:t>
      </w:r>
      <w:r>
        <w:t xml:space="preserve"> </w:t>
      </w:r>
      <w:r>
        <w:t>人</w:t>
      </w:r>
      <w:r>
        <w:t xml:space="preserve"> </w:t>
      </w:r>
      <w:r>
        <w:t>近，而</w:t>
      </w:r>
      <w:r>
        <w:t xml:space="preserve"> </w:t>
      </w:r>
      <w:r>
        <w:t>日</w:t>
      </w:r>
      <w:r>
        <w:t xml:space="preserve"> </w:t>
      </w:r>
      <w:r>
        <w:t>中</w:t>
      </w:r>
      <w:r>
        <w:t xml:space="preserve"> </w:t>
      </w:r>
      <w:r>
        <w:t>时</w:t>
      </w:r>
      <w:r>
        <w:t xml:space="preserve"> </w:t>
      </w:r>
      <w:r>
        <w:t>远</w:t>
      </w:r>
      <w:r>
        <w:t xml:space="preserve"> </w:t>
      </w:r>
      <w:r>
        <w:t>也。</w:t>
      </w:r>
    </w:p>
    <w:p w14:paraId="2A55BCDB" w14:textId="77777777" w:rsidR="008D3F9E" w:rsidRDefault="008D3F9E">
      <w:pPr>
        <w:pStyle w:val="a3"/>
        <w:spacing w:before="9"/>
        <w:rPr>
          <w:sz w:val="20"/>
        </w:rPr>
      </w:pPr>
    </w:p>
    <w:p w14:paraId="363AE51E" w14:textId="77777777" w:rsidR="008D3F9E" w:rsidRDefault="00AD1021">
      <w:pPr>
        <w:pStyle w:val="a4"/>
        <w:numPr>
          <w:ilvl w:val="1"/>
          <w:numId w:val="3"/>
        </w:numPr>
        <w:tabs>
          <w:tab w:val="left" w:pos="533"/>
          <w:tab w:val="left" w:pos="8493"/>
        </w:tabs>
        <w:ind w:hanging="214"/>
        <w:jc w:val="left"/>
        <w:rPr>
          <w:rFonts w:ascii="Times New Roman" w:eastAsia="Times New Roman" w:hAnsi="Times New Roman"/>
          <w:sz w:val="26"/>
        </w:rPr>
      </w:pPr>
      <w:r>
        <w:rPr>
          <w:sz w:val="28"/>
        </w:rPr>
        <w:t>“</w:t>
      </w:r>
      <w:r>
        <w:rPr>
          <w:sz w:val="28"/>
        </w:rPr>
        <w:t>此</w:t>
      </w:r>
      <w:r>
        <w:rPr>
          <w:spacing w:val="-3"/>
          <w:sz w:val="28"/>
        </w:rPr>
        <w:t>不</w:t>
      </w:r>
      <w:r>
        <w:rPr>
          <w:sz w:val="28"/>
        </w:rPr>
        <w:t>为远</w:t>
      </w:r>
      <w:r>
        <w:rPr>
          <w:spacing w:val="-3"/>
          <w:sz w:val="28"/>
        </w:rPr>
        <w:t>者</w:t>
      </w:r>
      <w:r>
        <w:rPr>
          <w:sz w:val="28"/>
        </w:rPr>
        <w:t>小</w:t>
      </w:r>
      <w:r>
        <w:rPr>
          <w:spacing w:val="-3"/>
          <w:sz w:val="28"/>
        </w:rPr>
        <w:t>而</w:t>
      </w:r>
      <w:r>
        <w:rPr>
          <w:sz w:val="28"/>
        </w:rPr>
        <w:t>近者大</w:t>
      </w:r>
      <w:r>
        <w:rPr>
          <w:spacing w:val="-3"/>
          <w:sz w:val="28"/>
        </w:rPr>
        <w:t>乎</w:t>
      </w:r>
      <w:r>
        <w:rPr>
          <w:sz w:val="28"/>
        </w:rPr>
        <w:t>”</w:t>
      </w:r>
      <w:r>
        <w:rPr>
          <w:sz w:val="28"/>
        </w:rPr>
        <w:t>中</w:t>
      </w:r>
      <w:r>
        <w:rPr>
          <w:spacing w:val="-3"/>
          <w:sz w:val="28"/>
        </w:rPr>
        <w:t>的</w:t>
      </w:r>
      <w:r>
        <w:rPr>
          <w:spacing w:val="-3"/>
          <w:sz w:val="28"/>
        </w:rPr>
        <w:t>“</w:t>
      </w:r>
      <w:r>
        <w:rPr>
          <w:sz w:val="28"/>
        </w:rPr>
        <w:t>此</w:t>
      </w:r>
      <w:r>
        <w:rPr>
          <w:sz w:val="28"/>
        </w:rPr>
        <w:t>”</w:t>
      </w:r>
      <w:r>
        <w:rPr>
          <w:sz w:val="28"/>
        </w:rPr>
        <w:t>指</w:t>
      </w:r>
      <w:r>
        <w:rPr>
          <w:spacing w:val="-3"/>
          <w:sz w:val="28"/>
        </w:rPr>
        <w:t>的</w:t>
      </w:r>
      <w:r>
        <w:rPr>
          <w:sz w:val="28"/>
        </w:rPr>
        <w:t>是</w:t>
      </w:r>
      <w:r>
        <w:rPr>
          <w:rFonts w:ascii="Times New Roman" w:eastAsia="Times New Roman" w:hAnsi="Times New Roman"/>
          <w:sz w:val="28"/>
          <w:u w:val="single"/>
        </w:rPr>
        <w:t xml:space="preserve"> </w:t>
      </w:r>
      <w:r>
        <w:rPr>
          <w:rFonts w:ascii="Times New Roman" w:eastAsia="Times New Roman" w:hAnsi="Times New Roman"/>
          <w:sz w:val="28"/>
          <w:u w:val="single"/>
        </w:rPr>
        <w:tab/>
      </w:r>
    </w:p>
    <w:p w14:paraId="0C747549" w14:textId="77777777" w:rsidR="008D3F9E" w:rsidRDefault="008D3F9E">
      <w:pPr>
        <w:pStyle w:val="a3"/>
        <w:spacing w:before="11"/>
        <w:rPr>
          <w:rFonts w:ascii="Times New Roman"/>
          <w:sz w:val="16"/>
        </w:rPr>
      </w:pPr>
    </w:p>
    <w:p w14:paraId="6AC42CA3" w14:textId="77777777" w:rsidR="008D3F9E" w:rsidRDefault="00AD1021">
      <w:pPr>
        <w:pStyle w:val="a3"/>
        <w:tabs>
          <w:tab w:val="left" w:pos="3958"/>
        </w:tabs>
        <w:spacing w:before="70"/>
        <w:ind w:left="319"/>
      </w:pP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（用原文回答）</w:t>
      </w:r>
    </w:p>
    <w:p w14:paraId="02F14F1F" w14:textId="77777777" w:rsidR="008D3F9E" w:rsidRDefault="008D3F9E">
      <w:pPr>
        <w:pStyle w:val="a3"/>
        <w:spacing w:before="12"/>
        <w:rPr>
          <w:sz w:val="15"/>
        </w:rPr>
      </w:pPr>
    </w:p>
    <w:p w14:paraId="7E750CEF" w14:textId="77777777" w:rsidR="008D3F9E" w:rsidRDefault="00AD1021">
      <w:pPr>
        <w:pStyle w:val="a4"/>
        <w:numPr>
          <w:ilvl w:val="1"/>
          <w:numId w:val="3"/>
        </w:numPr>
        <w:tabs>
          <w:tab w:val="left" w:pos="404"/>
        </w:tabs>
        <w:spacing w:before="61"/>
        <w:ind w:left="403" w:hanging="284"/>
        <w:jc w:val="left"/>
        <w:rPr>
          <w:sz w:val="26"/>
        </w:rPr>
      </w:pPr>
      <w:r>
        <w:rPr>
          <w:spacing w:val="-3"/>
          <w:sz w:val="28"/>
          <w:shd w:val="clear" w:color="auto" w:fill="F8F8F8"/>
        </w:rPr>
        <w:t>两小儿得出不同结论的原因是什么？</w:t>
      </w:r>
    </w:p>
    <w:p w14:paraId="6B7E2143" w14:textId="77777777" w:rsidR="008D3F9E" w:rsidRDefault="00AD1021">
      <w:pPr>
        <w:pStyle w:val="a3"/>
        <w:spacing w:before="3"/>
        <w:rPr>
          <w:sz w:val="17"/>
        </w:rPr>
      </w:pPr>
      <w:r>
        <w:pict w14:anchorId="022419F6">
          <v:group id="_x0000_s1028" style="position:absolute;margin-left:90pt;margin-top:13pt;width:350.15pt;height:18.4pt;z-index:-251656192;mso-position-horizontal-relative:page" coordorigin="1800,260" coordsize="7003,368">
            <v:rect id="_x0000_s1029" style="position:absolute;left:1800;top:260;width:7003;height:368" fillcolor="#f8f8f8" stroked="f"/>
            <v:line id="_x0000_s1030" style="position:absolute" from="1800,589" to="8803,589" strokeweight=".72pt"/>
            <w10:wrap type="topAndBottom" anchorx="page"/>
          </v:group>
        </w:pict>
      </w:r>
    </w:p>
    <w:p w14:paraId="60CF0298" w14:textId="77777777" w:rsidR="008D3F9E" w:rsidRDefault="008D3F9E">
      <w:pPr>
        <w:pStyle w:val="a3"/>
        <w:spacing w:before="6"/>
        <w:rPr>
          <w:sz w:val="13"/>
        </w:rPr>
      </w:pPr>
    </w:p>
    <w:p w14:paraId="00A379C8" w14:textId="77777777" w:rsidR="008D3F9E" w:rsidRDefault="00AD1021">
      <w:pPr>
        <w:pStyle w:val="a4"/>
        <w:numPr>
          <w:ilvl w:val="1"/>
          <w:numId w:val="3"/>
        </w:numPr>
        <w:tabs>
          <w:tab w:val="left" w:pos="404"/>
        </w:tabs>
        <w:spacing w:before="61"/>
        <w:ind w:left="403" w:hanging="284"/>
        <w:jc w:val="left"/>
        <w:rPr>
          <w:sz w:val="26"/>
        </w:rPr>
      </w:pPr>
      <w:r>
        <w:rPr>
          <w:spacing w:val="-3"/>
          <w:sz w:val="28"/>
          <w:shd w:val="clear" w:color="auto" w:fill="F8F8F8"/>
        </w:rPr>
        <w:t>两小儿为什么笑孔子？</w:t>
      </w:r>
    </w:p>
    <w:p w14:paraId="1A83AB1A" w14:textId="77777777" w:rsidR="008D3F9E" w:rsidRDefault="00AD1021">
      <w:pPr>
        <w:pStyle w:val="a3"/>
        <w:spacing w:before="3"/>
        <w:rPr>
          <w:sz w:val="17"/>
        </w:rPr>
      </w:pPr>
      <w:r>
        <w:pict w14:anchorId="3E049F2D">
          <v:group id="_x0000_s1031" style="position:absolute;margin-left:90pt;margin-top:13pt;width:415.45pt;height:18.4pt;z-index:-251655168;mso-position-horizontal-relative:page" coordorigin="1800,260" coordsize="8309,368">
            <v:rect id="_x0000_s1032" style="position:absolute;left:1800;top:260;width:8309;height:368" fillcolor="#f8f8f8" stroked="f"/>
            <v:line id="_x0000_s1033" style="position:absolute" from="1800,589" to="10109,589" strokeweight=".72pt"/>
            <w10:wrap type="topAndBottom" anchorx="page"/>
          </v:group>
        </w:pict>
      </w:r>
    </w:p>
    <w:p w14:paraId="4847B5D3" w14:textId="77777777" w:rsidR="008D3F9E" w:rsidRDefault="008D3F9E">
      <w:pPr>
        <w:pStyle w:val="a3"/>
        <w:spacing w:before="5"/>
        <w:rPr>
          <w:sz w:val="13"/>
        </w:rPr>
      </w:pPr>
    </w:p>
    <w:p w14:paraId="09629F43" w14:textId="77777777" w:rsidR="00AD1021" w:rsidRDefault="00AD1021">
      <w:pPr>
        <w:pStyle w:val="a3"/>
        <w:spacing w:before="62"/>
        <w:ind w:left="120"/>
      </w:pPr>
    </w:p>
    <w:p w14:paraId="232EAE01" w14:textId="77777777" w:rsidR="00AD1021" w:rsidRDefault="00AD1021">
      <w:pPr>
        <w:pStyle w:val="a3"/>
        <w:spacing w:before="62"/>
        <w:ind w:left="120"/>
      </w:pPr>
    </w:p>
    <w:p w14:paraId="3F72598B" w14:textId="77777777" w:rsidR="00AD1021" w:rsidRDefault="00AD1021">
      <w:pPr>
        <w:pStyle w:val="a3"/>
        <w:spacing w:before="62"/>
        <w:ind w:left="120"/>
      </w:pPr>
    </w:p>
    <w:p w14:paraId="1B6457DF" w14:textId="77777777" w:rsidR="00AD1021" w:rsidRDefault="00AD1021">
      <w:pPr>
        <w:pStyle w:val="a3"/>
        <w:spacing w:before="62"/>
        <w:ind w:left="120"/>
      </w:pPr>
    </w:p>
    <w:p w14:paraId="54490BB5" w14:textId="77777777" w:rsidR="00AD1021" w:rsidRDefault="00AD1021">
      <w:pPr>
        <w:pStyle w:val="a3"/>
        <w:spacing w:before="62"/>
        <w:ind w:left="120"/>
      </w:pPr>
    </w:p>
    <w:p w14:paraId="396D95FE" w14:textId="77777777" w:rsidR="00AD1021" w:rsidRDefault="00AD1021">
      <w:pPr>
        <w:pStyle w:val="a3"/>
        <w:spacing w:before="62"/>
        <w:ind w:left="120"/>
      </w:pPr>
    </w:p>
    <w:p w14:paraId="324C00BF" w14:textId="77777777" w:rsidR="00AD1021" w:rsidRDefault="00AD1021">
      <w:pPr>
        <w:pStyle w:val="a3"/>
        <w:spacing w:before="62"/>
        <w:ind w:left="120"/>
      </w:pPr>
    </w:p>
    <w:p w14:paraId="02173988" w14:textId="3C1FFD7A" w:rsidR="008D3F9E" w:rsidRDefault="00AD1021">
      <w:pPr>
        <w:pStyle w:val="a3"/>
        <w:spacing w:before="62"/>
        <w:ind w:left="120"/>
      </w:pPr>
      <w:r>
        <w:lastRenderedPageBreak/>
        <w:t>答案：</w:t>
      </w:r>
    </w:p>
    <w:p w14:paraId="5006D858" w14:textId="77777777" w:rsidR="008D3F9E" w:rsidRDefault="008D3F9E">
      <w:pPr>
        <w:pStyle w:val="a3"/>
        <w:spacing w:before="8"/>
        <w:rPr>
          <w:sz w:val="20"/>
        </w:rPr>
      </w:pPr>
    </w:p>
    <w:p w14:paraId="31A67BD1" w14:textId="77777777" w:rsidR="008D3F9E" w:rsidRDefault="00AD1021">
      <w:pPr>
        <w:pStyle w:val="a4"/>
        <w:numPr>
          <w:ilvl w:val="0"/>
          <w:numId w:val="4"/>
        </w:numPr>
        <w:tabs>
          <w:tab w:val="left" w:pos="334"/>
        </w:tabs>
        <w:spacing w:before="1"/>
        <w:ind w:hanging="214"/>
        <w:rPr>
          <w:sz w:val="28"/>
        </w:rPr>
      </w:pPr>
      <w:r>
        <w:rPr>
          <w:spacing w:val="-1"/>
          <w:sz w:val="28"/>
        </w:rPr>
        <w:t>我</w:t>
      </w:r>
      <w:r>
        <w:rPr>
          <w:spacing w:val="-1"/>
          <w:sz w:val="28"/>
        </w:rPr>
        <w:t xml:space="preserve"> </w:t>
      </w:r>
      <w:r>
        <w:rPr>
          <w:spacing w:val="-1"/>
          <w:sz w:val="28"/>
        </w:rPr>
        <w:t>以</w:t>
      </w:r>
      <w:r>
        <w:rPr>
          <w:spacing w:val="-1"/>
          <w:sz w:val="28"/>
        </w:rPr>
        <w:t xml:space="preserve"> </w:t>
      </w:r>
      <w:r>
        <w:rPr>
          <w:rFonts w:ascii="Times New Roman" w:eastAsia="Times New Roman"/>
          <w:sz w:val="28"/>
        </w:rPr>
        <w:t>/</w:t>
      </w:r>
      <w:r>
        <w:rPr>
          <w:spacing w:val="-2"/>
          <w:sz w:val="28"/>
        </w:rPr>
        <w:t>日</w:t>
      </w:r>
      <w:r>
        <w:rPr>
          <w:spacing w:val="-2"/>
          <w:sz w:val="28"/>
        </w:rPr>
        <w:t xml:space="preserve"> </w:t>
      </w:r>
      <w:r>
        <w:rPr>
          <w:spacing w:val="-2"/>
          <w:sz w:val="28"/>
        </w:rPr>
        <w:t>始</w:t>
      </w:r>
      <w:r>
        <w:rPr>
          <w:spacing w:val="-2"/>
          <w:sz w:val="28"/>
        </w:rPr>
        <w:t xml:space="preserve"> </w:t>
      </w:r>
      <w:r>
        <w:rPr>
          <w:spacing w:val="-2"/>
          <w:sz w:val="28"/>
        </w:rPr>
        <w:t>出</w:t>
      </w:r>
      <w:r>
        <w:rPr>
          <w:spacing w:val="-2"/>
          <w:sz w:val="28"/>
        </w:rPr>
        <w:t xml:space="preserve"> </w:t>
      </w:r>
      <w:r>
        <w:rPr>
          <w:spacing w:val="-2"/>
          <w:sz w:val="28"/>
        </w:rPr>
        <w:t>时</w:t>
      </w:r>
      <w:r>
        <w:rPr>
          <w:spacing w:val="-2"/>
          <w:sz w:val="28"/>
        </w:rPr>
        <w:t xml:space="preserve"> </w:t>
      </w:r>
      <w:r>
        <w:rPr>
          <w:rFonts w:ascii="Times New Roman" w:eastAsia="Times New Roman"/>
          <w:sz w:val="28"/>
        </w:rPr>
        <w:t>/</w:t>
      </w:r>
      <w:r>
        <w:rPr>
          <w:spacing w:val="-2"/>
          <w:sz w:val="28"/>
        </w:rPr>
        <w:t>去</w:t>
      </w:r>
      <w:r>
        <w:rPr>
          <w:spacing w:val="-2"/>
          <w:sz w:val="28"/>
        </w:rPr>
        <w:t xml:space="preserve"> </w:t>
      </w:r>
      <w:r>
        <w:rPr>
          <w:spacing w:val="-2"/>
          <w:sz w:val="28"/>
        </w:rPr>
        <w:t>人</w:t>
      </w:r>
      <w:r>
        <w:rPr>
          <w:spacing w:val="-2"/>
          <w:sz w:val="28"/>
        </w:rPr>
        <w:t xml:space="preserve"> </w:t>
      </w:r>
      <w:r>
        <w:rPr>
          <w:spacing w:val="-2"/>
          <w:sz w:val="28"/>
        </w:rPr>
        <w:t>近，而</w:t>
      </w:r>
      <w:r>
        <w:rPr>
          <w:rFonts w:ascii="Times New Roman" w:eastAsia="Times New Roman"/>
          <w:sz w:val="28"/>
        </w:rPr>
        <w:t>/</w:t>
      </w:r>
      <w:r>
        <w:rPr>
          <w:rFonts w:ascii="Times New Roman" w:eastAsia="Times New Roman"/>
          <w:spacing w:val="68"/>
          <w:sz w:val="28"/>
        </w:rPr>
        <w:t xml:space="preserve"> </w:t>
      </w:r>
      <w:r>
        <w:rPr>
          <w:spacing w:val="-1"/>
          <w:sz w:val="28"/>
        </w:rPr>
        <w:t>日</w:t>
      </w:r>
      <w:r>
        <w:rPr>
          <w:spacing w:val="-1"/>
          <w:sz w:val="28"/>
        </w:rPr>
        <w:t xml:space="preserve"> </w:t>
      </w:r>
      <w:r>
        <w:rPr>
          <w:spacing w:val="-1"/>
          <w:sz w:val="28"/>
        </w:rPr>
        <w:t>中</w:t>
      </w:r>
      <w:r>
        <w:rPr>
          <w:spacing w:val="-1"/>
          <w:sz w:val="28"/>
        </w:rPr>
        <w:t xml:space="preserve"> </w:t>
      </w:r>
      <w:r>
        <w:rPr>
          <w:spacing w:val="-1"/>
          <w:sz w:val="28"/>
        </w:rPr>
        <w:t>时</w:t>
      </w:r>
      <w:r>
        <w:rPr>
          <w:spacing w:val="-1"/>
          <w:sz w:val="28"/>
        </w:rPr>
        <w:t xml:space="preserve"> </w:t>
      </w:r>
      <w:r>
        <w:rPr>
          <w:rFonts w:ascii="Times New Roman" w:eastAsia="Times New Roman"/>
          <w:sz w:val="28"/>
        </w:rPr>
        <w:t>/</w:t>
      </w:r>
      <w:r>
        <w:rPr>
          <w:sz w:val="28"/>
        </w:rPr>
        <w:t>远</w:t>
      </w:r>
      <w:r>
        <w:rPr>
          <w:sz w:val="28"/>
        </w:rPr>
        <w:t xml:space="preserve"> </w:t>
      </w:r>
      <w:r>
        <w:rPr>
          <w:sz w:val="28"/>
        </w:rPr>
        <w:t>也。</w:t>
      </w:r>
    </w:p>
    <w:p w14:paraId="364B249B" w14:textId="77777777" w:rsidR="00AD1021" w:rsidRPr="00AD1021" w:rsidRDefault="00AD1021" w:rsidP="00AD1021">
      <w:pPr>
        <w:pStyle w:val="a4"/>
        <w:numPr>
          <w:ilvl w:val="0"/>
          <w:numId w:val="4"/>
        </w:numPr>
        <w:tabs>
          <w:tab w:val="left" w:pos="334"/>
        </w:tabs>
        <w:spacing w:before="54"/>
        <w:ind w:hanging="214"/>
        <w:rPr>
          <w:sz w:val="28"/>
        </w:rPr>
      </w:pPr>
      <w:r w:rsidRPr="00AD1021">
        <w:rPr>
          <w:spacing w:val="-3"/>
          <w:sz w:val="28"/>
        </w:rPr>
        <w:t>日初出大如车盖，及日中则如盘</w:t>
      </w:r>
      <w:proofErr w:type="gramStart"/>
      <w:r w:rsidRPr="00AD1021">
        <w:rPr>
          <w:spacing w:val="-3"/>
          <w:sz w:val="28"/>
        </w:rPr>
        <w:t>盂</w:t>
      </w:r>
      <w:proofErr w:type="gramEnd"/>
    </w:p>
    <w:p w14:paraId="4C0C68DB" w14:textId="21362C38" w:rsidR="008D3F9E" w:rsidRPr="00AD1021" w:rsidRDefault="00AD1021" w:rsidP="00AD1021">
      <w:pPr>
        <w:pStyle w:val="a4"/>
        <w:numPr>
          <w:ilvl w:val="0"/>
          <w:numId w:val="4"/>
        </w:numPr>
        <w:tabs>
          <w:tab w:val="left" w:pos="334"/>
        </w:tabs>
        <w:spacing w:before="54"/>
        <w:ind w:hanging="214"/>
        <w:rPr>
          <w:sz w:val="28"/>
        </w:rPr>
      </w:pPr>
      <w:r w:rsidRPr="00AD1021">
        <w:rPr>
          <w:spacing w:val="-3"/>
          <w:sz w:val="28"/>
        </w:rPr>
        <w:t>他</w:t>
      </w:r>
      <w:r w:rsidRPr="00AD1021">
        <w:rPr>
          <w:spacing w:val="-3"/>
          <w:sz w:val="28"/>
        </w:rPr>
        <w:t>们的判断角度不同，一个从大小角度看，一个从温度角度看。</w:t>
      </w:r>
    </w:p>
    <w:p w14:paraId="131F726D" w14:textId="77777777" w:rsidR="008D3F9E" w:rsidRDefault="00AD1021">
      <w:pPr>
        <w:pStyle w:val="a4"/>
        <w:numPr>
          <w:ilvl w:val="0"/>
          <w:numId w:val="4"/>
        </w:numPr>
        <w:tabs>
          <w:tab w:val="left" w:pos="334"/>
        </w:tabs>
        <w:spacing w:before="266"/>
        <w:ind w:hanging="214"/>
        <w:rPr>
          <w:sz w:val="28"/>
        </w:rPr>
      </w:pPr>
      <w:r>
        <w:rPr>
          <w:spacing w:val="-3"/>
          <w:sz w:val="28"/>
        </w:rPr>
        <w:t>因为孔子回答不出他们的问题。</w:t>
      </w:r>
    </w:p>
    <w:sectPr w:rsidR="008D3F9E">
      <w:pgSz w:w="11910" w:h="16840"/>
      <w:pgMar w:top="1500" w:right="154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8879AEF"/>
    <w:multiLevelType w:val="multilevel"/>
    <w:tmpl w:val="C8879AEF"/>
    <w:lvl w:ilvl="0">
      <w:start w:val="1"/>
      <w:numFmt w:val="decimal"/>
      <w:lvlText w:val="（%1）"/>
      <w:lvlJc w:val="left"/>
      <w:pPr>
        <w:ind w:left="824" w:hanging="705"/>
        <w:jc w:val="left"/>
      </w:pPr>
      <w:rPr>
        <w:rFonts w:ascii="宋体" w:eastAsia="宋体" w:hAnsi="宋体" w:cs="宋体" w:hint="default"/>
        <w:spacing w:val="-3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606" w:hanging="705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393" w:hanging="705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179" w:hanging="705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966" w:hanging="705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753" w:hanging="705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539" w:hanging="705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326" w:hanging="705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113" w:hanging="705"/>
      </w:pPr>
      <w:rPr>
        <w:rFonts w:hint="default"/>
        <w:lang w:val="zh-CN" w:eastAsia="zh-CN" w:bidi="zh-CN"/>
      </w:rPr>
    </w:lvl>
  </w:abstractNum>
  <w:abstractNum w:abstractNumId="1" w15:restartNumberingAfterBreak="0">
    <w:nsid w:val="F4B5D9F5"/>
    <w:multiLevelType w:val="multilevel"/>
    <w:tmpl w:val="F4B5D9F5"/>
    <w:lvl w:ilvl="0">
      <w:start w:val="1"/>
      <w:numFmt w:val="decimal"/>
      <w:lvlText w:val="%1."/>
      <w:lvlJc w:val="left"/>
      <w:pPr>
        <w:ind w:left="333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174" w:hanging="213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009" w:hanging="21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843" w:hanging="21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678" w:hanging="21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513" w:hanging="21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347" w:hanging="21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182" w:hanging="21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017" w:hanging="213"/>
      </w:pPr>
      <w:rPr>
        <w:rFonts w:hint="default"/>
        <w:lang w:val="zh-CN" w:eastAsia="zh-CN" w:bidi="zh-CN"/>
      </w:rPr>
    </w:lvl>
  </w:abstractNum>
  <w:abstractNum w:abstractNumId="2" w15:restartNumberingAfterBreak="0">
    <w:nsid w:val="4D4DC07F"/>
    <w:multiLevelType w:val="multilevel"/>
    <w:tmpl w:val="4D4DC07F"/>
    <w:lvl w:ilvl="0">
      <w:start w:val="2"/>
      <w:numFmt w:val="decimal"/>
      <w:lvlText w:val="%1."/>
      <w:lvlJc w:val="left"/>
      <w:pPr>
        <w:ind w:left="120" w:hanging="283"/>
        <w:jc w:val="left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1">
      <w:start w:val="1"/>
      <w:numFmt w:val="decimal"/>
      <w:lvlText w:val="%2."/>
      <w:lvlJc w:val="left"/>
      <w:pPr>
        <w:ind w:left="532" w:hanging="213"/>
        <w:jc w:val="right"/>
      </w:pPr>
      <w:rPr>
        <w:rFonts w:hint="default"/>
        <w:spacing w:val="-1"/>
        <w:w w:val="100"/>
        <w:lang w:val="zh-CN" w:eastAsia="zh-CN" w:bidi="zh-CN"/>
      </w:rPr>
    </w:lvl>
    <w:lvl w:ilvl="2">
      <w:numFmt w:val="bullet"/>
      <w:lvlText w:val="•"/>
      <w:lvlJc w:val="left"/>
      <w:pPr>
        <w:ind w:left="1445" w:hanging="21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350" w:hanging="21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255" w:hanging="21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160" w:hanging="21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065" w:hanging="21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970" w:hanging="21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6876" w:hanging="213"/>
      </w:pPr>
      <w:rPr>
        <w:rFonts w:hint="default"/>
        <w:lang w:val="zh-CN" w:eastAsia="zh-CN" w:bidi="zh-CN"/>
      </w:rPr>
    </w:lvl>
  </w:abstractNum>
  <w:abstractNum w:abstractNumId="3" w15:restartNumberingAfterBreak="0">
    <w:nsid w:val="5A241D34"/>
    <w:multiLevelType w:val="multilevel"/>
    <w:tmpl w:val="5A241D34"/>
    <w:lvl w:ilvl="0">
      <w:start w:val="1"/>
      <w:numFmt w:val="decimal"/>
      <w:lvlText w:val="%1."/>
      <w:lvlJc w:val="left"/>
      <w:pPr>
        <w:ind w:left="403" w:hanging="283"/>
        <w:jc w:val="left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228" w:hanging="283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057" w:hanging="28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885" w:hanging="28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714" w:hanging="28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543" w:hanging="28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371" w:hanging="28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200" w:hanging="28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029" w:hanging="283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3F9E"/>
    <w:rsid w:val="008D3F9E"/>
    <w:rsid w:val="00AD1021"/>
    <w:rsid w:val="07C5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13988234"/>
  <w15:docId w15:val="{496962B9-9EFF-4C2A-9B04-C5A8ED66B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ind w:left="403" w:hanging="21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  <customShpInfo spid="_x0000_s1029"/>
    <customShpInfo spid="_x0000_s1030"/>
    <customShpInfo spid="_x0000_s1028"/>
    <customShpInfo spid="_x0000_s1032"/>
    <customShpInfo spid="_x0000_s1033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AAAAA</dc:creator>
  <cp:lastModifiedBy>dong min</cp:lastModifiedBy>
  <cp:revision>2</cp:revision>
  <dcterms:created xsi:type="dcterms:W3CDTF">2019-11-02T08:31:00Z</dcterms:created>
  <dcterms:modified xsi:type="dcterms:W3CDTF">2020-06-28T09:28:00Z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2019-10-31T00:00:00Z</vt:filetime>
  </property>
  <property fmtid="{D5CDD505-2E9C-101B-9397-08002B2CF9AE}" pid="3" name="LastSaved">
    <vt:filetime>2019-11-02T00:00:00Z</vt:filetime>
  </property>
  <property fmtid="{D5CDD505-2E9C-101B-9397-08002B2CF9AE}" pid="4" name="KSOProductBuildVer">
    <vt:lpwstr>2052-11.1.0.9145</vt:lpwstr>
  </property>
</Properties>
</file>