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1959" w:firstLineChars="697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pict>
          <v:shape id="_x0000_s1025" o:spid="_x0000_s1025" o:spt="75" type="#_x0000_t75" style="position:absolute;left:0pt;margin-left:943pt;margin-top:887pt;height:2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color w:val="000000"/>
          <w:sz w:val="28"/>
          <w:szCs w:val="28"/>
        </w:rPr>
        <w:t>2019</w:t>
      </w:r>
      <w:r>
        <w:rPr>
          <w:rFonts w:hint="eastAsia" w:ascii="微软雅黑" w:hAnsi="微软雅黑" w:eastAsia="微软雅黑"/>
          <w:b/>
          <w:color w:val="000000"/>
          <w:sz w:val="28"/>
          <w:szCs w:val="28"/>
        </w:rPr>
        <w:t>~</w:t>
      </w:r>
      <w:r>
        <w:rPr>
          <w:rFonts w:hint="eastAsia" w:ascii="宋体" w:hAnsi="宋体"/>
          <w:b/>
          <w:color w:val="000000"/>
          <w:sz w:val="28"/>
          <w:szCs w:val="28"/>
        </w:rPr>
        <w:t>2020学年度第一学期期末质量自测</w:t>
      </w:r>
    </w:p>
    <w:p>
      <w:pPr>
        <w:spacing w:line="400" w:lineRule="exact"/>
        <w:ind w:firstLine="2375" w:firstLineChars="845"/>
        <w:rPr>
          <w:b/>
          <w:color w:val="000000"/>
          <w:sz w:val="28"/>
          <w:szCs w:val="28"/>
        </w:rPr>
      </w:pPr>
      <w:r>
        <w:rPr>
          <w:rFonts w:hint="eastAsia"/>
          <w:b/>
          <w:sz w:val="28"/>
          <w:szCs w:val="28"/>
        </w:rPr>
        <w:t>九年级语文试题答案及评分标准</w:t>
      </w:r>
    </w:p>
    <w:p>
      <w:pPr>
        <w:ind w:firstLine="3045" w:firstLineChars="1450"/>
      </w:pPr>
    </w:p>
    <w:p>
      <w:pPr>
        <w:ind w:firstLine="413" w:firstLineChars="196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一、积累与运用（20分）</w:t>
      </w:r>
    </w:p>
    <w:p>
      <w:pPr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</w:t>
      </w:r>
      <w:r>
        <w:rPr>
          <w:rFonts w:hint="eastAsia" w:cs="宋体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10</w:t>
      </w:r>
      <w:r>
        <w:rPr>
          <w:rFonts w:hint="eastAsia" w:cs="宋体" w:asciiTheme="minorEastAsia" w:hAnsiTheme="minorEastAsia" w:eastAsiaTheme="minorEastAsia"/>
          <w:szCs w:val="21"/>
        </w:rPr>
        <w:t>分，每空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cs="宋体" w:asciiTheme="minorEastAsia" w:hAnsiTheme="minorEastAsia" w:eastAsiaTheme="minorEastAsia"/>
          <w:szCs w:val="21"/>
        </w:rPr>
        <w:t>分，添字、漏字、错字则该空不得分）</w:t>
      </w:r>
    </w:p>
    <w:p>
      <w:pPr>
        <w:rPr>
          <w:rFonts w:cs="宋体" w:asciiTheme="minorEastAsia" w:hAnsiTheme="minorEastAsia" w:eastAsiaTheme="minorEastAsia"/>
          <w:szCs w:val="21"/>
        </w:rPr>
      </w:pPr>
      <w:r>
        <w:rPr>
          <w:rFonts w:hint="eastAsia" w:ascii="宋体" w:hAnsi="宋体"/>
          <w:szCs w:val="21"/>
        </w:rPr>
        <w:t>（1）映日荷花别样红（2）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燕然未勒归无计</w:t>
      </w:r>
      <w:r>
        <w:rPr>
          <w:rFonts w:hint="eastAsia" w:ascii="宋体" w:hAnsi="宋体"/>
          <w:szCs w:val="21"/>
        </w:rPr>
        <w:t>（3）瀚海阑干百丈冰（4）四面楚歌终破楚（5）山重水复疑无路（6）受任于败军之际，奉命于危难之间（7）</w:t>
      </w:r>
      <w:r>
        <w:rPr>
          <w:rFonts w:asciiTheme="minorEastAsia" w:hAnsiTheme="minorEastAsia" w:eastAsiaTheme="minorEastAsia"/>
        </w:rPr>
        <w:t>富贵不能淫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="宋体" w:hAnsi="宋体"/>
          <w:szCs w:val="21"/>
        </w:rPr>
        <w:t>贫贱不能移，威武不能屈</w:t>
      </w:r>
    </w:p>
    <w:p>
      <w:pPr>
        <w:ind w:firstLine="420" w:firstLineChars="20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2.（3分）</w:t>
      </w:r>
      <w:r>
        <w:rPr>
          <w:rFonts w:hint="eastAsia" w:asciiTheme="minorEastAsia" w:hAnsiTheme="minorEastAsia" w:eastAsiaTheme="minorEastAsia"/>
        </w:rPr>
        <w:t>C（A.jī→qǐ B.</w:t>
      </w:r>
      <w:r>
        <w:rPr>
          <w:rFonts w:hint="eastAsia" w:asciiTheme="minorEastAsia" w:hAnsiTheme="minorEastAsia" w:eastAsiaTheme="minorEastAsia"/>
          <w:szCs w:val="21"/>
        </w:rPr>
        <w:t>ɡōu</w:t>
      </w:r>
      <w:r>
        <w:rPr>
          <w:rFonts w:hint="eastAsia" w:asciiTheme="minorEastAsia" w:hAnsiTheme="minorEastAsia" w:eastAsiaTheme="minorEastAsia"/>
        </w:rPr>
        <w:t>→</w:t>
      </w:r>
      <w:r>
        <w:rPr>
          <w:rFonts w:hint="eastAsia" w:asciiTheme="minorEastAsia" w:hAnsiTheme="minorEastAsia" w:eastAsiaTheme="minorEastAsia"/>
          <w:szCs w:val="21"/>
        </w:rPr>
        <w:t>ɡòu D.形消骨立</w:t>
      </w:r>
      <w:r>
        <w:rPr>
          <w:rFonts w:hint="eastAsia" w:asciiTheme="minorEastAsia" w:hAnsiTheme="minorEastAsia" w:eastAsiaTheme="minorEastAsia"/>
        </w:rPr>
        <w:t>→</w:t>
      </w:r>
      <w:r>
        <w:rPr>
          <w:rFonts w:hint="eastAsia" w:asciiTheme="minorEastAsia" w:hAnsiTheme="minorEastAsia" w:eastAsiaTheme="minorEastAsia"/>
          <w:szCs w:val="21"/>
        </w:rPr>
        <w:t>形销骨立</w:t>
      </w:r>
      <w:r>
        <w:rPr>
          <w:rFonts w:hint="eastAsia" w:asciiTheme="minorEastAsia" w:hAnsiTheme="minorEastAsia" w:eastAsiaTheme="minorEastAsia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3.（4分）（1）（2分）</w:t>
      </w:r>
      <w:r>
        <w:t>精益求精</w:t>
      </w:r>
      <w:r>
        <w:rPr>
          <w:rFonts w:hint="eastAsia"/>
        </w:rPr>
        <w:t xml:space="preserve">  按部就班</w:t>
      </w:r>
      <w:r>
        <w:rPr>
          <w:rFonts w:hint="eastAsia" w:asciiTheme="minorEastAsia" w:hAnsiTheme="minorEastAsia" w:eastAsiaTheme="minorEastAsia"/>
        </w:rPr>
        <w:t>（每词1分）（2）（2分）</w:t>
      </w:r>
      <w:r>
        <w:rPr>
          <w:rFonts w:hint="eastAsia"/>
        </w:rPr>
        <w:t>齐白石作画，</w:t>
      </w:r>
      <w:r>
        <w:rPr>
          <w:rFonts w:hint="eastAsia" w:asciiTheme="minorEastAsia" w:hAnsiTheme="minorEastAsia" w:eastAsiaTheme="minorEastAsia"/>
        </w:rPr>
        <w:t>“不叫一日闲过”，这种精神是值得我们学习的。</w:t>
      </w:r>
    </w:p>
    <w:p>
      <w:pPr>
        <w:widowControl/>
        <w:spacing w:after="150" w:line="320" w:lineRule="atLeast"/>
        <w:ind w:left="29" w:leftChars="14" w:right="30" w:firstLine="403" w:firstLineChars="192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4.（3分）C (A.</w:t>
      </w:r>
      <w:r>
        <w:rPr>
          <w:rFonts w:hint="eastAsia" w:ascii="宋体" w:hAnsi="宋体"/>
          <w:szCs w:val="21"/>
        </w:rPr>
        <w:t>“醉打镇关西”应为“醉打蒋门神”</w:t>
      </w:r>
      <w:r>
        <w:rPr>
          <w:rFonts w:hint="eastAsia" w:asciiTheme="minorEastAsia" w:hAnsiTheme="minorEastAsia" w:eastAsiaTheme="minorEastAsia"/>
        </w:rPr>
        <w:t>B.《唐雎不辱使命》选自《战国策》 D.“七十岁”应为“六十岁”)</w:t>
      </w:r>
    </w:p>
    <w:p>
      <w:pPr>
        <w:ind w:firstLine="413" w:firstLineChars="196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二</w:t>
      </w:r>
      <w:r>
        <w:rPr>
          <w:rFonts w:hint="eastAsia" w:asciiTheme="minorEastAsia" w:hAnsiTheme="minorEastAsia" w:eastAsiaTheme="minorEastAsia"/>
          <w:b/>
          <w:szCs w:val="21"/>
        </w:rPr>
        <w:drawing>
          <wp:inline distT="0" distB="0" distL="114300" distR="114300">
            <wp:extent cx="2286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Cs w:val="21"/>
        </w:rPr>
        <w:t>、阅读（57分）</w:t>
      </w:r>
    </w:p>
    <w:p>
      <w:pPr>
        <w:ind w:firstLine="315" w:firstLineChars="15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(一)（15分）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  <w:szCs w:val="21"/>
        </w:rPr>
      </w:pPr>
      <w:bookmarkStart w:id="0" w:name="_Hlk22156934"/>
      <w:r>
        <w:rPr>
          <w:rFonts w:hint="eastAsia" w:asciiTheme="minorEastAsia" w:hAnsiTheme="minorEastAsia" w:eastAsiaTheme="minorEastAsia" w:cstheme="minorEastAsia"/>
          <w:szCs w:val="21"/>
        </w:rPr>
        <w:t>5.（2分）吾闻之／新沐者必弹冠／新浴者必振衣。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6.（4分）(1)信任(2)疏远(3)截断，断绝(4)逃跑，逃亡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7.（3分）C（A.①痛心②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905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>快B.①会面，会见②体会，领会C.同“返”，返回D.①披散 ②穿着）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8.（4分）(1)上官大夫和他同在朝列，想争得怀王的宠幸，心里嫉妒屈原的才能。(2)怀王让屈原制订法令，</w:t>
      </w:r>
      <w:r>
        <w:rPr>
          <w:rFonts w:hint="eastAsia" w:asciiTheme="minorEastAsia" w:hAnsiTheme="minorEastAsia" w:eastAsiaTheme="minorEastAsia" w:cstheme="minorEastAsia"/>
        </w:rPr>
        <w:t>屈原刚写完草稿，还没最后修定完成。</w:t>
      </w:r>
    </w:p>
    <w:p>
      <w:pPr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9.（2分）耿直方正（刚正不阿）、忧国忧民、不随波逐流（不同流合污）（一点1分，答满为止）</w:t>
      </w:r>
    </w:p>
    <w:p>
      <w:pPr>
        <w:spacing w:line="240" w:lineRule="atLeast"/>
        <w:ind w:firstLine="420" w:firstLineChars="200"/>
        <w:jc w:val="left"/>
        <w:rPr>
          <w:rFonts w:ascii="楷体" w:hAnsi="楷体" w:eastAsia="楷体" w:cstheme="minorEastAsia"/>
          <w:szCs w:val="21"/>
        </w:rPr>
      </w:pPr>
      <w:r>
        <w:rPr>
          <w:rFonts w:hint="eastAsia" w:ascii="楷体" w:hAnsi="楷体" w:eastAsia="楷体" w:cstheme="minorEastAsia"/>
          <w:szCs w:val="21"/>
        </w:rPr>
        <w:t>[译文]屈原名平，与楚国的王族同姓。他曾担任楚怀王的左徒。见闻广博，记忆力很强，通晓治理国家的道理，熟悉外交应对辞令。对内与怀王谋划商议国事，发</w:t>
      </w:r>
      <w:r>
        <w:rPr>
          <w:rFonts w:hint="eastAsia" w:ascii="楷体" w:hAnsi="楷体" w:eastAsia="楷体" w:cstheme="minorEastAsia"/>
          <w:szCs w:val="21"/>
        </w:rPr>
        <w:drawing>
          <wp:inline distT="0" distB="0" distL="114300" distR="114300">
            <wp:extent cx="2032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theme="minorEastAsia"/>
          <w:szCs w:val="21"/>
        </w:rPr>
        <w:t>号</w:t>
      </w:r>
      <w:bookmarkStart w:id="1" w:name="_GoBack"/>
      <w:bookmarkEnd w:id="1"/>
      <w:r>
        <w:rPr>
          <w:rFonts w:hint="eastAsia" w:ascii="楷体" w:hAnsi="楷体" w:eastAsia="楷体" w:cstheme="minorEastAsia"/>
          <w:szCs w:val="21"/>
        </w:rPr>
        <w:t>施令；对外接待宾客，应酬诸侯。怀王很信任他。</w:t>
      </w:r>
      <w:r>
        <w:rPr>
          <w:rFonts w:hint="eastAsia" w:ascii="楷体" w:hAnsi="楷体" w:eastAsia="楷体" w:cstheme="minorEastAsia"/>
          <w:szCs w:val="21"/>
        </w:rPr>
        <w:br w:type="textWrapping"/>
      </w:r>
      <w:r>
        <w:rPr>
          <w:rFonts w:hint="eastAsia" w:ascii="楷体" w:hAnsi="楷体" w:eastAsia="楷体" w:cstheme="minorEastAsia"/>
          <w:szCs w:val="21"/>
        </w:rPr>
        <w:t>　　上官大夫和他同在朝列，想争得怀王的宠幸，心里嫉妒屈原的才能。怀王让屈原制订法令，</w:t>
      </w:r>
      <w:r>
        <w:rPr>
          <w:rFonts w:hint="eastAsia" w:ascii="楷体" w:hAnsi="楷体" w:eastAsia="楷体" w:cstheme="minorEastAsia"/>
        </w:rPr>
        <w:t>屈原刚写完草稿，还没最后修定完成。</w:t>
      </w:r>
      <w:r>
        <w:rPr>
          <w:rFonts w:hint="eastAsia" w:ascii="楷体" w:hAnsi="楷体" w:eastAsia="楷体" w:cstheme="minorEastAsia"/>
          <w:szCs w:val="21"/>
        </w:rPr>
        <w:t>上官大夫见了就想强行更改它（想邀功），屈原不赞同，他就在怀王面前谗毁屈原说：“大王叫屈原制订法令，大家没有不知道的。每一项法令发出，屈原就夸耀自己的功劳说：除了我，没有人能做的。”怀王很生气，就疏远了屈原。屈原痛心怀王惑于小人之言，不能明辨是非，小人混淆黑白，使怀王看不明白，邪恶的小人妨碍国家，端方正直的君子则不为朝廷所容，所以忧愁苦闷，写下了《离骚》。……屈原已被罢免。</w:t>
      </w:r>
    </w:p>
    <w:p>
      <w:pPr>
        <w:spacing w:line="240" w:lineRule="atLeast"/>
        <w:ind w:firstLine="420" w:firstLineChars="200"/>
        <w:jc w:val="left"/>
        <w:rPr>
          <w:rFonts w:ascii="楷体" w:hAnsi="楷体" w:eastAsia="楷体" w:cstheme="minorEastAsia"/>
          <w:szCs w:val="21"/>
        </w:rPr>
      </w:pPr>
      <w:r>
        <w:rPr>
          <w:rFonts w:hint="eastAsia" w:ascii="楷体" w:hAnsi="楷体" w:eastAsia="楷体" w:cstheme="minorEastAsia"/>
          <w:szCs w:val="21"/>
        </w:rPr>
        <w:t>这时秦昭王与楚国通婚，要求和怀王会面。怀王想去，屈原说：“秦国是虎狼一样的国家，不可信任，不如不去。”怀王的小儿子子兰劝怀王去，说：“怎么可以断绝和秦国的友好关系！”怀王终于前往。一进入武关，秦国的伏兵就截</w:t>
      </w:r>
      <w:r>
        <w:rPr>
          <w:rFonts w:hint="eastAsia" w:ascii="楷体" w:hAnsi="楷体" w:eastAsia="楷体" w:cstheme="minorEastAsia"/>
          <w:szCs w:val="21"/>
        </w:rPr>
        <w:drawing>
          <wp:inline distT="0" distB="0" distL="114300" distR="114300">
            <wp:extent cx="2286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theme="minorEastAsia"/>
          <w:szCs w:val="21"/>
        </w:rPr>
        <w:t>断了他的后路，于是扣留怀王，强求割让土地。怀王很愤怒，不听秦国的要挟。他逃往赵国，赵国不肯接纳。只好又到秦国，最后死在秦国，尸体运回楚国安葬。怀王的长子顷襄王即位，任用他的弟弟子兰为令尹。楚国人都抱怨子兰，因为他劝怀王入秦而最终未能回来。屈原也为此怨恨子兰，虽然流放在外，仍然眷恋着楚国，心里挂念着怀王，念念不忘返回朝廷。他希望国君总有一天醒悟，世俗总有一天改变。屈原关怀君王，想振兴国家改变楚国的形势，一篇作品中，都再三表现出来这种想法。</w:t>
      </w:r>
    </w:p>
    <w:p>
      <w:pPr>
        <w:spacing w:line="240" w:lineRule="atLeast"/>
        <w:ind w:firstLine="420" w:firstLineChars="200"/>
        <w:jc w:val="left"/>
        <w:rPr>
          <w:rFonts w:ascii="楷体" w:hAnsi="楷体" w:eastAsia="楷体" w:cstheme="minorEastAsia"/>
          <w:szCs w:val="21"/>
        </w:rPr>
      </w:pPr>
      <w:r>
        <w:rPr>
          <w:rFonts w:hint="eastAsia" w:ascii="楷体" w:hAnsi="楷体" w:eastAsia="楷体" w:cstheme="minorEastAsia"/>
          <w:szCs w:val="21"/>
        </w:rPr>
        <w:t>屈原到了江滨，披散头发，在水泽边一面走，一面吟咏着。屈原说：“我听说，刚洗过头的一定要弹去帽上的灰沙，刚洗过澡的一定要抖掉衣上的尘土。谁能让自己清白的身躯，蒙受外物的污染呢？”于是他写了《怀沙》赋。因此抱着石头，就自投汨罗江而死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(二)</w:t>
      </w:r>
      <w:bookmarkEnd w:id="0"/>
      <w:r>
        <w:rPr>
          <w:rFonts w:hint="eastAsia" w:asciiTheme="minorEastAsia" w:hAnsiTheme="minorEastAsia" w:eastAsiaTheme="minorEastAsia"/>
          <w:szCs w:val="21"/>
        </w:rPr>
        <w:t>（5分）</w:t>
      </w:r>
    </w:p>
    <w:p>
      <w:pPr>
        <w:ind w:firstLine="420" w:firstLineChars="20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10.（5分）</w:t>
      </w:r>
      <w:r>
        <w:rPr>
          <w:rFonts w:hint="eastAsia" w:asciiTheme="minorEastAsia" w:hAnsiTheme="minorEastAsia" w:eastAsiaTheme="minorEastAsia"/>
        </w:rPr>
        <w:t>（1）（2分）“取”和“照”二字</w:t>
      </w:r>
      <w:r>
        <w:rPr>
          <w:rFonts w:hint="eastAsia" w:ascii="宋体" w:hAnsi="宋体" w:cs="宋体"/>
        </w:rPr>
        <w:t>，简捷有力，情感昂扬（1分），充分表达出</w:t>
      </w:r>
      <w:r>
        <w:rPr>
          <w:rFonts w:hint="eastAsia" w:asciiTheme="minorEastAsia" w:hAnsiTheme="minorEastAsia" w:eastAsiaTheme="minorEastAsia"/>
        </w:rPr>
        <w:t>作者的民族气节与生死观，有震撼人心的力量（1分）。（2）（2分）被捕归来，壮志未成（1分），无颜见家乡父老，不如战死沙场（1分）。（3）（1分）以死明志、誓死报国的决心。（</w:t>
      </w:r>
      <w:r>
        <w:rPr>
          <w:rFonts w:hint="eastAsia" w:asciiTheme="minorEastAsia" w:hAnsiTheme="minorEastAsia" w:eastAsiaTheme="minorEastAsia" w:cstheme="minorEastAsia"/>
        </w:rPr>
        <w:t>意思对即可）</w:t>
      </w:r>
    </w:p>
    <w:p>
      <w:pPr>
        <w:spacing w:line="360" w:lineRule="atLeas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（三）（10分）</w:t>
      </w:r>
    </w:p>
    <w:p>
      <w:pPr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（2分）“喜”的原因是坦普尔小姐召集全校师生，宣布已经对简·爱所受的指控作了调查，为简·爱彻底洗刷了所背负的全部罪名。（1分）“悲”的原因是在简·爱和罗切斯特正进行婚礼之时，简·爱发现罗切斯特有个疯癫的妻子。（1分）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意思对即可）</w:t>
      </w:r>
    </w:p>
    <w:p>
      <w:pPr>
        <w:ind w:firstLine="420" w:firstLineChars="200"/>
        <w:jc w:val="left"/>
        <w:rPr>
          <w:rStyle w:val="7"/>
          <w:rFonts w:hint="eastAsia" w:ascii="宋体" w:hAnsi="宋体" w:eastAsia="宋体"/>
          <w:b w:val="0"/>
          <w:color w:val="000000"/>
          <w:szCs w:val="21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12.（4分）性格倔强（性情刚烈）；努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32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力进取；自尊自爱；感情炽烈；追求精神上的自由平等。</w:t>
      </w:r>
      <w:r>
        <w:rPr>
          <w:rFonts w:hint="eastAsia" w:ascii="宋体" w:hAnsi="宋体"/>
          <w:szCs w:val="21"/>
        </w:rPr>
        <w:t>（每点</w:t>
      </w:r>
      <w:r>
        <w:t>1</w:t>
      </w:r>
      <w:r>
        <w:rPr>
          <w:rFonts w:hint="eastAsia" w:ascii="宋体" w:hAnsi="宋体"/>
          <w:szCs w:val="21"/>
        </w:rPr>
        <w:t>分，答满为止，意思对即可</w:t>
      </w:r>
      <w:r>
        <w:rPr>
          <w:rStyle w:val="7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  <w:r>
        <w:rPr>
          <w:rStyle w:val="7"/>
          <w:rFonts w:hint="eastAsia" w:ascii="宋体" w:hAnsi="宋体"/>
          <w:b w:val="0"/>
          <w:color w:val="FFFFFF"/>
          <w:sz w:val="4"/>
          <w:szCs w:val="21"/>
          <w:shd w:val="clear" w:color="auto" w:fill="FFFFFF"/>
          <w:lang w:eastAsia="zh-CN"/>
        </w:rPr>
        <w:t>[来源:Zxxk.Com]</w:t>
      </w:r>
    </w:p>
    <w:p>
      <w:pPr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13.（4分)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[A]处：</w:t>
      </w:r>
      <w:r>
        <w:rPr>
          <w:rFonts w:hint="eastAsia" w:asciiTheme="minorEastAsia" w:hAnsiTheme="minorEastAsia" w:eastAsiaTheme="minorEastAsia" w:cstheme="minorEastAsia"/>
        </w:rPr>
        <w:t xml:space="preserve">大量地运用比喻修辞（1分），把“我”的理想画面比喻成盛宴（1分），并用诗意的语言展现了盛宴里丰富的场景（1分），表现出人物内心对理想生活的追求和向往（1分）。 </w:t>
      </w:r>
      <w:r>
        <w:rPr>
          <w:rFonts w:hint="eastAsia" w:asciiTheme="minorEastAsia" w:hAnsiTheme="minorEastAsia" w:eastAsiaTheme="minorEastAsia" w:cstheme="minorEastAsia"/>
          <w:b/>
          <w:bCs/>
        </w:rPr>
        <w:t>[B]处：</w:t>
      </w:r>
      <w:r>
        <w:rPr>
          <w:rFonts w:hint="eastAsia" w:asciiTheme="minorEastAsia" w:hAnsiTheme="minorEastAsia" w:eastAsiaTheme="minorEastAsia" w:cstheme="minorEastAsia"/>
        </w:rPr>
        <w:t xml:space="preserve">大量优美的环境描写（1分），烘托了紧张、悲哀的气氛（1分），表现了简·爱内心的极度痛苦（1分），推动了情节的发展（1分）。  </w:t>
      </w:r>
      <w:r>
        <w:rPr>
          <w:rFonts w:hint="eastAsia" w:asciiTheme="minorEastAsia" w:hAnsiTheme="minorEastAsia" w:eastAsiaTheme="minorEastAsia" w:cstheme="minorEastAsia"/>
          <w:b/>
          <w:bCs/>
        </w:rPr>
        <w:t>[C]处：</w:t>
      </w:r>
      <w:r>
        <w:rPr>
          <w:rFonts w:hint="eastAsia" w:asciiTheme="minorEastAsia" w:hAnsiTheme="minorEastAsia" w:eastAsiaTheme="minorEastAsia" w:cstheme="minorEastAsia"/>
        </w:rPr>
        <w:t>运用大量的心理描写（1分），便于抒发简·爱丰富的内心情感（1分），令人物形象更加丰满，更具真实性（1分），给读者留下深刻的印象（1分）。（任选一处作答，意思对即可）</w:t>
      </w:r>
    </w:p>
    <w:p>
      <w:pPr>
        <w:spacing w:line="360" w:lineRule="atLeast"/>
        <w:ind w:firstLine="210" w:firstLineChars="100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</w:rPr>
        <w:t>（四）（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0分）</w:t>
      </w:r>
      <w:r>
        <w:rPr>
          <w:rFonts w:hint="eastAsia" w:asciiTheme="minorEastAsia" w:hAnsiTheme="minorEastAsia" w:eastAsiaTheme="minorEastAsia"/>
          <w:color w:val="FFFFFF"/>
          <w:sz w:val="4"/>
          <w:szCs w:val="21"/>
          <w:lang w:eastAsia="zh-CN"/>
        </w:rPr>
        <w:t>[来源:学§科§网Z§X§X§K]</w:t>
      </w:r>
    </w:p>
    <w:p>
      <w:pPr>
        <w:spacing w:line="240" w:lineRule="atLeast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14.（3分）</w:t>
      </w:r>
      <w:r>
        <w:rPr>
          <w:rFonts w:ascii="宋体" w:hAnsi="宋体" w:cs="宋体"/>
          <w:kern w:val="0"/>
          <w:szCs w:val="21"/>
        </w:rPr>
        <w:t>对于儿童的校外生活，家长表示“很重视”</w:t>
      </w:r>
      <w:r>
        <w:rPr>
          <w:rFonts w:hint="eastAsia" w:ascii="宋体" w:hAnsi="宋体" w:cs="宋体"/>
          <w:kern w:val="0"/>
          <w:szCs w:val="21"/>
        </w:rPr>
        <w:t>（1分）；小学低年级阶段，家长</w:t>
      </w:r>
      <w:r>
        <w:rPr>
          <w:rFonts w:ascii="宋体" w:hAnsi="宋体" w:cs="宋体"/>
          <w:kern w:val="0"/>
          <w:szCs w:val="21"/>
        </w:rPr>
        <w:t>对于儿童的校外生活</w:t>
      </w:r>
      <w:r>
        <w:rPr>
          <w:rFonts w:hint="eastAsia" w:ascii="宋体" w:hAnsi="宋体" w:cs="宋体"/>
          <w:kern w:val="0"/>
          <w:szCs w:val="21"/>
        </w:rPr>
        <w:t>重视程度要高于小学高年级阶段和初中阶段（1分）；母亲对</w:t>
      </w:r>
      <w:r>
        <w:rPr>
          <w:rFonts w:ascii="宋体" w:hAnsi="宋体" w:cs="宋体"/>
          <w:kern w:val="0"/>
          <w:szCs w:val="21"/>
        </w:rPr>
        <w:t>于儿童的校外生活</w:t>
      </w:r>
      <w:r>
        <w:rPr>
          <w:rFonts w:hint="eastAsia" w:ascii="宋体" w:hAnsi="宋体" w:cs="宋体"/>
          <w:kern w:val="0"/>
          <w:szCs w:val="21"/>
        </w:rPr>
        <w:t>重视程度要高于父亲的重视程度（1分）。（</w:t>
      </w:r>
      <w:r>
        <w:rPr>
          <w:rFonts w:hint="eastAsia"/>
          <w:color w:val="000000"/>
        </w:rPr>
        <w:t>意思对即可</w:t>
      </w:r>
      <w:r>
        <w:rPr>
          <w:rFonts w:hint="eastAsia" w:ascii="宋体" w:hAnsi="宋体" w:cs="宋体"/>
          <w:kern w:val="0"/>
          <w:szCs w:val="21"/>
        </w:rPr>
        <w:t>）</w:t>
      </w:r>
    </w:p>
    <w:p>
      <w:pPr>
        <w:spacing w:line="240" w:lineRule="atLeas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</w:rPr>
        <w:t>15.（3分）A（材料中只是表述</w:t>
      </w:r>
      <w:r>
        <w:rPr>
          <w:rFonts w:ascii="宋体" w:hAnsi="宋体" w:cs="宋体"/>
          <w:kern w:val="0"/>
          <w:szCs w:val="21"/>
        </w:rPr>
        <w:t>乡镇农村儿童在使用电子产品看视频打游戏、家庭</w:t>
      </w:r>
      <w:r>
        <w:rPr>
          <w:rFonts w:ascii="宋体" w:hAnsi="宋体" w:cs="宋体"/>
          <w:kern w:val="0"/>
          <w:szCs w:val="21"/>
        </w:rPr>
        <w:drawing>
          <wp:inline distT="0" distB="0" distL="114300" distR="114300">
            <wp:extent cx="2159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>劳动上的时间</w:t>
      </w:r>
      <w:r>
        <w:rPr>
          <w:rFonts w:hint="eastAsia" w:ascii="宋体" w:hAnsi="宋体" w:cs="宋体"/>
          <w:kern w:val="0"/>
          <w:szCs w:val="21"/>
        </w:rPr>
        <w:t>比城市孩子</w:t>
      </w:r>
      <w:r>
        <w:rPr>
          <w:rFonts w:ascii="宋体" w:hAnsi="宋体" w:cs="宋体"/>
          <w:kern w:val="0"/>
          <w:szCs w:val="21"/>
        </w:rPr>
        <w:t>更多</w:t>
      </w:r>
      <w:r>
        <w:rPr>
          <w:rFonts w:hint="eastAsia" w:ascii="宋体" w:hAnsi="宋体" w:cs="宋体"/>
          <w:kern w:val="0"/>
          <w:szCs w:val="21"/>
        </w:rPr>
        <w:t>，并没有解释原因。）</w:t>
      </w:r>
      <w:r>
        <w:rPr>
          <w:rFonts w:hint="eastAsia" w:ascii="宋体" w:hAnsi="宋体" w:cs="宋体"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spacing w:line="240" w:lineRule="atLeast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16.（4分）</w:t>
      </w:r>
      <w:r>
        <w:rPr>
          <w:rFonts w:ascii="宋体" w:hAnsi="宋体" w:cs="宋体"/>
          <w:kern w:val="0"/>
          <w:szCs w:val="21"/>
        </w:rPr>
        <w:t>加快推进教育</w:t>
      </w:r>
      <w:r>
        <w:rPr>
          <w:rFonts w:ascii="宋体" w:hAnsi="宋体" w:cs="宋体"/>
          <w:kern w:val="0"/>
          <w:szCs w:val="21"/>
        </w:rPr>
        <w:drawing>
          <wp:inline distT="0" distB="0" distL="114300" distR="114300">
            <wp:extent cx="24130" cy="22860"/>
            <wp:effectExtent l="0" t="0" r="1397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>公平，缩小儿童校外生活质量差异</w:t>
      </w:r>
      <w:r>
        <w:rPr>
          <w:rFonts w:hint="eastAsia" w:ascii="宋体" w:hAnsi="宋体" w:cs="宋体"/>
          <w:kern w:val="0"/>
          <w:szCs w:val="21"/>
        </w:rPr>
        <w:t>（1分）；</w:t>
      </w:r>
      <w:r>
        <w:rPr>
          <w:rFonts w:ascii="宋体" w:hAnsi="宋体" w:cs="宋体"/>
          <w:kern w:val="0"/>
          <w:szCs w:val="21"/>
        </w:rPr>
        <w:t>倡导科学家庭教育观，引导儿童健康校外生活</w:t>
      </w:r>
      <w:r>
        <w:rPr>
          <w:rFonts w:hint="eastAsia" w:ascii="宋体" w:hAnsi="宋体" w:cs="宋体"/>
          <w:kern w:val="0"/>
          <w:szCs w:val="21"/>
        </w:rPr>
        <w:t>（1分）；</w:t>
      </w:r>
      <w:r>
        <w:rPr>
          <w:rFonts w:ascii="宋体" w:hAnsi="宋体" w:cs="宋体"/>
          <w:kern w:val="0"/>
          <w:szCs w:val="21"/>
        </w:rPr>
        <w:t>准确把握减负的科学内涵，减轻</w:t>
      </w:r>
      <w:r>
        <w:rPr>
          <w:rFonts w:ascii="宋体" w:hAnsi="宋体" w:cs="宋体"/>
          <w:kern w:val="0"/>
          <w:szCs w:val="21"/>
        </w:rPr>
        <w:drawing>
          <wp:inline distT="0" distB="0" distL="114300" distR="114300">
            <wp:extent cx="13970" cy="20320"/>
            <wp:effectExtent l="0" t="0" r="5080" b="825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>校内课业负担</w:t>
      </w:r>
      <w:r>
        <w:rPr>
          <w:rFonts w:hint="eastAsia" w:ascii="宋体" w:hAnsi="宋体" w:cs="宋体"/>
          <w:kern w:val="0"/>
          <w:szCs w:val="21"/>
        </w:rPr>
        <w:t>（1分）；</w:t>
      </w:r>
      <w:r>
        <w:rPr>
          <w:rFonts w:ascii="宋体" w:hAnsi="宋体" w:cs="宋体"/>
          <w:kern w:val="0"/>
          <w:szCs w:val="21"/>
        </w:rPr>
        <w:t>规范引导校外教育机构发展，挖掘校外生活教育价值</w:t>
      </w:r>
      <w:r>
        <w:rPr>
          <w:rFonts w:hint="eastAsia" w:ascii="宋体" w:hAnsi="宋体" w:cs="宋体"/>
          <w:kern w:val="0"/>
          <w:szCs w:val="21"/>
        </w:rPr>
        <w:t>（1分）。（其他答案，酌情给分）</w:t>
      </w:r>
    </w:p>
    <w:p>
      <w:pPr>
        <w:ind w:firstLine="308" w:firstLineChars="147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（五）（17分）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17.（2分）表层含义指飘飞的落叶（1分）；深层含义指落叶像蝴蝶一样有自己的生命（1分）。</w:t>
      </w:r>
    </w:p>
    <w:p>
      <w:pPr>
        <w:spacing w:line="240" w:lineRule="atLeast"/>
        <w:ind w:firstLine="420" w:firstLineChars="2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18.（3分）美在落叶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的色彩纷呈（1分）；美在落叶的形态多姿（1分）；美在落叶的生命永恒（1分）。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意思对即可）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lang w:eastAsia="zh-CN"/>
        </w:rPr>
        <w:t>[来源:学科网]</w:t>
      </w:r>
    </w:p>
    <w:p>
      <w:pPr>
        <w:spacing w:line="240" w:lineRule="atLeast"/>
        <w:ind w:firstLine="420" w:firstLineChars="2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（6分）（1）（3分）运用多种描写色彩的词语，如：金黄、浅绿、赭石色、灰枝、醉红、绿黄间杂、亮变暗、翻灰翻白（1分），通过色彩的渲染（1分），展现了落叶的颜色各异，暗示了落叶的千姿百态（1分）。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意思对即可）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lang w:eastAsia="zh-CN"/>
        </w:rPr>
        <w:t>[来源:Zxxk.Com]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970" cy="19050"/>
            <wp:effectExtent l="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）（3分）句式短小、整齐（1分），表意灵活、简洁明快、节奏感强（1分）；多个动词的连用，展现落叶飘飞时的千姿百态，更易表现画面美（1分）。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20.（2分）呼应了题目“蝴蝶一样的落叶”（1分）；用“落叶”和“枯叶蝴蝶”作比较，突出落叶具有蝴蝶一样的生命价值（1分）。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意思对即可）</w:t>
      </w:r>
    </w:p>
    <w:p>
      <w:pPr>
        <w:spacing w:line="240" w:lineRule="atLeast"/>
        <w:ind w:firstLine="420" w:firstLineChars="200"/>
        <w:jc w:val="left"/>
        <w:rPr>
          <w:rFonts w:asciiTheme="minorEastAsia" w:hAnsiTheme="minorEastAsia" w:eastAsiaTheme="minorEastAsia" w:cstheme="minorEastAsia"/>
          <w:highlight w:val="yellow"/>
        </w:rPr>
      </w:pPr>
      <w:r>
        <w:rPr>
          <w:rFonts w:hint="eastAsia" w:asciiTheme="minorEastAsia" w:hAnsiTheme="minorEastAsia" w:eastAsiaTheme="minorEastAsia" w:cstheme="minorEastAsia"/>
        </w:rPr>
        <w:t>21.（4分）内容上，写出了落叶融入泥土，化为养料，孕育新的希望，那是生命的延续（1分）；写法上，呼应了前文（1分）；结构上，总结全文（1分）；语言上，采用反问的修辞手法，引起读者的反思（1分）。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意思对即可）</w:t>
      </w:r>
    </w:p>
    <w:p>
      <w:pPr>
        <w:ind w:firstLine="514" w:firstLineChars="244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三、作文（</w:t>
      </w:r>
      <w:r>
        <w:rPr>
          <w:rFonts w:asciiTheme="minorEastAsia" w:hAnsiTheme="minorEastAsia" w:eastAsiaTheme="minorEastAsia"/>
          <w:b/>
          <w:szCs w:val="21"/>
        </w:rPr>
        <w:t>63</w:t>
      </w:r>
      <w:r>
        <w:rPr>
          <w:rFonts w:hint="eastAsia" w:asciiTheme="minorEastAsia" w:hAnsiTheme="minorEastAsia" w:eastAsiaTheme="minorEastAsia"/>
          <w:b/>
          <w:szCs w:val="21"/>
        </w:rPr>
        <w:t>分，含书写</w:t>
      </w:r>
      <w:r>
        <w:rPr>
          <w:rFonts w:asciiTheme="minorEastAsia" w:hAnsiTheme="minorEastAsia" w:eastAsiaTheme="minorEastAsia"/>
          <w:b/>
          <w:szCs w:val="21"/>
        </w:rPr>
        <w:t>3</w:t>
      </w:r>
      <w:r>
        <w:rPr>
          <w:rFonts w:hint="eastAsia" w:asciiTheme="minorEastAsia" w:hAnsiTheme="minorEastAsia" w:eastAsiaTheme="minorEastAsia"/>
          <w:b/>
          <w:szCs w:val="21"/>
        </w:rPr>
        <w:t>分）</w:t>
      </w:r>
    </w:p>
    <w:p>
      <w:pPr>
        <w:ind w:firstLine="525" w:firstLineChars="250"/>
      </w:pPr>
      <w:r>
        <w:rPr>
          <w:rFonts w:hint="eastAsia" w:asciiTheme="minorEastAsia" w:hAnsiTheme="minorEastAsia" w:eastAsiaTheme="minorEastAsia"/>
          <w:szCs w:val="21"/>
        </w:rPr>
        <w:t>[写作提示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/>
        </w:rPr>
        <w:t>题目引用哲学家的话，启发学生围绕关键词“知道”，思考“知”与“做”、“知”与“错”以及“知”与“长大”的关系。学生在审题过程中，首先要确立文章中心，要抓住第一句话中的关键词“知道”，结合</w:t>
      </w:r>
      <w:r>
        <w:rPr>
          <w:rFonts w:hint="eastAsia"/>
        </w:rPr>
        <w:drawing>
          <wp:inline distT="0" distB="0" distL="114300" distR="114300">
            <wp:extent cx="22860" cy="1778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下文“行动和实践”“经验和教训”“时间和经历”，从多角度寻找、确定</w:t>
      </w:r>
      <w:r>
        <w:rPr>
          <w:rFonts w:hint="eastAsia"/>
        </w:rPr>
        <w:drawing>
          <wp:inline distT="0" distB="0" distL="114300" distR="114300">
            <wp:extent cx="16510" cy="21590"/>
            <wp:effectExtent l="0" t="0" r="2540" b="698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文章主旨。其次，要写出过程。这是这篇文章能否取得高分的关键。如果写记叙文，要生动具体地写出事件发展过程的细节，让读者有身临其境之感。如果写议论文，论证过程要清晰，要表达自己对“知”和“行”这两者关系的思考。第三，要写出深度。在表达感受或者表明观点时，一定要写出对所选择的行为的深刻思考和感受，具有一定的思辨性，努力体现出作文立意的情感深度和思想深度。</w:t>
      </w:r>
    </w:p>
    <w:p>
      <w:pPr>
        <w:spacing w:line="240" w:lineRule="atLeast"/>
        <w:ind w:firstLine="420" w:firstLineChars="200"/>
        <w:rPr>
          <w:rFonts w:cs="宋体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（一）从内容、结构、语言三方面综合评价，参照下列标准评分。（不包括书写分）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一类卷：</w:t>
      </w:r>
      <w:r>
        <w:rPr>
          <w:rFonts w:asciiTheme="minorEastAsia" w:hAnsiTheme="minorEastAsia" w:eastAsiaTheme="minorEastAsia"/>
          <w:color w:val="000000"/>
          <w:szCs w:val="21"/>
        </w:rPr>
        <w:t>54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60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（</w:t>
      </w:r>
      <w:r>
        <w:rPr>
          <w:rFonts w:asciiTheme="minorEastAsia" w:hAnsiTheme="minorEastAsia" w:eastAsiaTheme="minorEastAsia"/>
          <w:color w:val="000000"/>
          <w:szCs w:val="21"/>
        </w:rPr>
        <w:t>90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100</w:t>
      </w:r>
      <w:r>
        <w:rPr>
          <w:rFonts w:hint="eastAsia" w:asciiTheme="minorEastAsia" w:hAnsiTheme="minorEastAsia" w:eastAsiaTheme="minorEastAsia"/>
          <w:color w:val="000000"/>
          <w:szCs w:val="21"/>
        </w:rPr>
        <w:t>）（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以</w:t>
      </w:r>
      <w:r>
        <w:rPr>
          <w:rFonts w:asciiTheme="minorEastAsia" w:hAnsiTheme="minorEastAsia" w:eastAsiaTheme="minorEastAsia"/>
          <w:color w:val="000000"/>
          <w:szCs w:val="21"/>
        </w:rPr>
        <w:t>57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分为基准分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内容充实，结构严谨，思路清晰，语言流畅、生动。（内容有新意，构思有创意，语言美感强的，可以得满分。）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二类卷：</w:t>
      </w:r>
      <w:r>
        <w:rPr>
          <w:rFonts w:asciiTheme="minorEastAsia" w:hAnsiTheme="minorEastAsia" w:eastAsiaTheme="minorEastAsia"/>
          <w:color w:val="000000"/>
          <w:szCs w:val="21"/>
        </w:rPr>
        <w:t>45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53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（</w:t>
      </w:r>
      <w:r>
        <w:rPr>
          <w:rFonts w:asciiTheme="minorEastAsia" w:hAnsiTheme="minorEastAsia" w:eastAsiaTheme="minorEastAsia"/>
          <w:color w:val="000000"/>
          <w:szCs w:val="21"/>
        </w:rPr>
        <w:t>75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89</w:t>
      </w:r>
      <w:r>
        <w:rPr>
          <w:rFonts w:hint="eastAsia" w:asciiTheme="minorEastAsia" w:hAnsiTheme="minorEastAsia" w:eastAsiaTheme="minorEastAsia"/>
          <w:color w:val="000000"/>
          <w:szCs w:val="21"/>
        </w:rPr>
        <w:t>）（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以</w:t>
      </w:r>
      <w:r>
        <w:rPr>
          <w:rFonts w:asciiTheme="minorEastAsia" w:hAnsiTheme="minorEastAsia" w:eastAsiaTheme="minorEastAsia"/>
          <w:color w:val="000000"/>
          <w:szCs w:val="21"/>
        </w:rPr>
        <w:t>49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分为基准分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内容比较充实，结构完整，条理清楚，语言通顺。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三类卷：</w:t>
      </w:r>
      <w:r>
        <w:rPr>
          <w:rFonts w:asciiTheme="minorEastAsia" w:hAnsiTheme="minorEastAsia" w:eastAsiaTheme="minorEastAsia"/>
          <w:color w:val="000000"/>
          <w:szCs w:val="21"/>
        </w:rPr>
        <w:t>36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44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（</w:t>
      </w:r>
      <w:r>
        <w:rPr>
          <w:rFonts w:asciiTheme="minorEastAsia" w:hAnsiTheme="minorEastAsia" w:eastAsiaTheme="minorEastAsia"/>
          <w:color w:val="000000"/>
          <w:szCs w:val="21"/>
        </w:rPr>
        <w:t>60</w:t>
      </w:r>
      <w:r>
        <w:rPr>
          <w:rFonts w:hint="eastAsia" w:asciiTheme="minorEastAsia" w:hAnsiTheme="minorEastAsia" w:eastAsiaTheme="minorEastAsia"/>
          <w:color w:val="000000"/>
          <w:szCs w:val="21"/>
        </w:rPr>
        <w:t>－</w:t>
      </w:r>
      <w:r>
        <w:rPr>
          <w:rFonts w:asciiTheme="minorEastAsia" w:hAnsiTheme="minorEastAsia" w:eastAsiaTheme="minorEastAsia"/>
          <w:color w:val="000000"/>
          <w:szCs w:val="21"/>
        </w:rPr>
        <w:t>74</w:t>
      </w:r>
      <w:r>
        <w:rPr>
          <w:rFonts w:hint="eastAsia" w:asciiTheme="minorEastAsia" w:hAnsiTheme="minorEastAsia" w:eastAsiaTheme="minorEastAsia"/>
          <w:color w:val="000000"/>
          <w:szCs w:val="21"/>
        </w:rPr>
        <w:t>）（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以</w:t>
      </w:r>
      <w:r>
        <w:rPr>
          <w:rFonts w:asciiTheme="minorEastAsia" w:hAnsiTheme="minorEastAsia" w:eastAsiaTheme="minorEastAsia"/>
          <w:color w:val="000000"/>
          <w:szCs w:val="21"/>
        </w:rPr>
        <w:t>39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分为基准分</w:t>
      </w:r>
      <w:r>
        <w:rPr>
          <w:rFonts w:hint="eastAsia" w:asciiTheme="minorEastAsia" w:hAnsiTheme="minorEastAsia" w:eastAsiaTheme="minorEastAsia"/>
          <w:color w:val="000000"/>
          <w:szCs w:val="21"/>
        </w:rPr>
        <w:t>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内容具体，结构基本完整，条理基本清楚，语言基本通顺。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四类卷：</w:t>
      </w:r>
      <w:r>
        <w:rPr>
          <w:rFonts w:asciiTheme="minorEastAsia" w:hAnsiTheme="minorEastAsia" w:eastAsiaTheme="minorEastAsia"/>
          <w:color w:val="000000"/>
          <w:szCs w:val="21"/>
        </w:rPr>
        <w:t>36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分以下</w:t>
      </w:r>
      <w:r>
        <w:rPr>
          <w:rFonts w:hint="eastAsia" w:asciiTheme="minorEastAsia" w:hAnsiTheme="minorEastAsia" w:eastAsiaTheme="minorEastAsia"/>
          <w:color w:val="000000"/>
          <w:szCs w:val="21"/>
        </w:rPr>
        <w:t>（</w:t>
      </w:r>
      <w:r>
        <w:rPr>
          <w:rFonts w:asciiTheme="minorEastAsia" w:hAnsiTheme="minorEastAsia" w:eastAsiaTheme="minorEastAsia"/>
          <w:color w:val="000000"/>
          <w:szCs w:val="21"/>
        </w:rPr>
        <w:t>60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分以下</w:t>
      </w:r>
      <w:r>
        <w:rPr>
          <w:rFonts w:hint="eastAsia" w:asciiTheme="minorEastAsia" w:hAnsiTheme="minorEastAsia" w:eastAsiaTheme="minorEastAsia"/>
          <w:color w:val="000000"/>
          <w:szCs w:val="21"/>
        </w:rPr>
        <w:t>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或内容空泛；或结构残缺；或思路混乱；或语言极不通顺；或确属抄袭之作。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/>
          <w:bCs/>
          <w:color w:val="000000"/>
          <w:szCs w:val="21"/>
        </w:rPr>
        <w:t>书写（</w:t>
      </w:r>
      <w:r>
        <w:rPr>
          <w:rFonts w:asciiTheme="minorEastAsia" w:hAnsiTheme="minorEastAsia" w:eastAsia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/>
          <w:bCs/>
          <w:color w:val="000000"/>
          <w:szCs w:val="21"/>
        </w:rPr>
        <w:t>分）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卷面整洁，书写美观得</w:t>
      </w:r>
      <w:r>
        <w:rPr>
          <w:rFonts w:asciiTheme="minorEastAsia" w:hAnsiTheme="minorEastAsia" w:eastAsia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分；卷面工整，书写认真得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分；卷面一般，字迹清楚得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分；卷面较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114300" distR="114300">
            <wp:extent cx="1524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>乱，书写潦草不得分。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（二）赋分  切入分，在符合题意的前提下，达到中心基本明确，结构基本完整，语言基本通顺的切入分为</w:t>
      </w:r>
      <w:r>
        <w:rPr>
          <w:rFonts w:asciiTheme="minorEastAsia" w:hAnsiTheme="minorEastAsia" w:eastAsiaTheme="minorEastAsia"/>
          <w:color w:val="000000"/>
          <w:szCs w:val="21"/>
        </w:rPr>
        <w:t>42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分；达到中心明确，结构完整，语言通顺的升至二类卷，在</w:t>
      </w:r>
      <w:r>
        <w:rPr>
          <w:rFonts w:asciiTheme="minorEastAsia" w:hAnsiTheme="minorEastAsia" w:eastAsiaTheme="minorEastAsia"/>
          <w:color w:val="000000"/>
          <w:szCs w:val="21"/>
        </w:rPr>
        <w:t>45—53</w:t>
      </w:r>
      <w:r>
        <w:rPr>
          <w:rFonts w:hint="eastAsia" w:asciiTheme="minorEastAsia" w:hAnsiTheme="minorEastAsia" w:eastAsiaTheme="minorEastAsia"/>
          <w:color w:val="000000"/>
          <w:szCs w:val="21"/>
        </w:rPr>
        <w:t>分之间赋分；达到主题鲜明，结构清晰，语言流畅的升至一类卷，在</w:t>
      </w:r>
      <w:r>
        <w:rPr>
          <w:rFonts w:asciiTheme="minorEastAsia" w:hAnsiTheme="minorEastAsia" w:eastAsiaTheme="minorEastAsia"/>
          <w:color w:val="000000"/>
          <w:szCs w:val="21"/>
        </w:rPr>
        <w:t>54—60</w:t>
      </w:r>
      <w:r>
        <w:rPr>
          <w:rFonts w:hint="eastAsia" w:asciiTheme="minorEastAsia" w:hAnsiTheme="minorEastAsia" w:eastAsiaTheme="minorEastAsia"/>
          <w:color w:val="000000"/>
          <w:szCs w:val="21"/>
        </w:rPr>
        <w:t>分之间赋分；文章在一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114300" distR="114300">
            <wp:extent cx="15240" cy="1651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>类卷的基础上发现有“亮点”的，可以给满分，满分作文拟控制在</w:t>
      </w:r>
      <w:r>
        <w:rPr>
          <w:rFonts w:asciiTheme="minorEastAsia" w:hAnsiTheme="minorEastAsia" w:eastAsiaTheme="minorEastAsia"/>
          <w:color w:val="000000"/>
          <w:szCs w:val="21"/>
        </w:rPr>
        <w:t>1%</w:t>
      </w:r>
      <w:r>
        <w:rPr>
          <w:rFonts w:hint="eastAsia" w:asciiTheme="minorEastAsia" w:hAnsiTheme="minorEastAsia" w:eastAsiaTheme="minorEastAsia"/>
          <w:color w:val="000000"/>
          <w:szCs w:val="21"/>
        </w:rPr>
        <w:t>左右。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（三）亮点  内容丰富，材料新颖，构思精巧；语言生动形象，富有意蕴，有文化底蕴；人物形象鲜明，故事感人，细节传神，意境深远；情感真挚，富有强烈的感染力量；议论有层次感、说理透彻，逻辑性强等皆可作为文章亮点处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（四）特殊情况赋分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.文体模糊，原则上不超过</w:t>
      </w:r>
      <w:r>
        <w:rPr>
          <w:rFonts w:asciiTheme="minorEastAsia" w:hAnsiTheme="minorEastAsia" w:eastAsiaTheme="minorEastAsia"/>
          <w:color w:val="000000"/>
          <w:szCs w:val="21"/>
        </w:rPr>
        <w:t>42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hint="eastAsia" w:asciiTheme="minorEastAsia" w:hAnsiTheme="minorEastAsia" w:eastAsiaTheme="minorEastAsia"/>
          <w:color w:val="000000"/>
          <w:szCs w:val="21"/>
        </w:rPr>
        <w:t>.内容空洞，控制在</w:t>
      </w:r>
      <w:r>
        <w:rPr>
          <w:rFonts w:asciiTheme="minorEastAsia" w:hAnsiTheme="minorEastAsia" w:eastAsiaTheme="minorEastAsia"/>
          <w:color w:val="000000"/>
          <w:szCs w:val="21"/>
        </w:rPr>
        <w:t>40</w:t>
      </w:r>
      <w:r>
        <w:rPr>
          <w:rFonts w:hint="eastAsia" w:asciiTheme="minorEastAsia" w:hAnsiTheme="minorEastAsia" w:eastAsiaTheme="minorEastAsia"/>
          <w:color w:val="000000"/>
          <w:szCs w:val="21"/>
        </w:rPr>
        <w:t>分以下。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/>
          <w:color w:val="000000"/>
          <w:szCs w:val="21"/>
        </w:rPr>
        <w:t>.确认抄袭，</w:t>
      </w:r>
      <w:r>
        <w:rPr>
          <w:rFonts w:asciiTheme="minorEastAsia" w:hAnsiTheme="minorEastAsia" w:eastAsiaTheme="minorEastAsia"/>
          <w:color w:val="000000"/>
          <w:szCs w:val="21"/>
        </w:rPr>
        <w:t>2/3</w:t>
      </w:r>
      <w:r>
        <w:rPr>
          <w:rFonts w:hint="eastAsia" w:asciiTheme="minorEastAsia" w:hAnsiTheme="minorEastAsia" w:eastAsiaTheme="minorEastAsia"/>
          <w:color w:val="000000"/>
          <w:szCs w:val="21"/>
        </w:rPr>
        <w:t>以上篇幅相同的，最高不超过</w:t>
      </w:r>
      <w:r>
        <w:rPr>
          <w:rFonts w:asciiTheme="minorEastAsia" w:hAnsiTheme="minorEastAsia" w:eastAsiaTheme="minorEastAsia"/>
          <w:color w:val="000000"/>
          <w:szCs w:val="21"/>
        </w:rPr>
        <w:t>30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分，内容基本相同的不超过</w:t>
      </w:r>
      <w:r>
        <w:rPr>
          <w:rFonts w:asciiTheme="minorEastAsia" w:hAnsiTheme="minorEastAsia" w:eastAsiaTheme="minorEastAsia"/>
          <w:color w:val="000000"/>
          <w:szCs w:val="21"/>
        </w:rPr>
        <w:t>20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4</w:t>
      </w:r>
      <w:r>
        <w:rPr>
          <w:rFonts w:hint="eastAsia" w:asciiTheme="minorEastAsia" w:hAnsiTheme="minorEastAsia" w:eastAsiaTheme="minorEastAsia"/>
          <w:color w:val="000000"/>
          <w:szCs w:val="21"/>
        </w:rPr>
        <w:t>.完篇而字数不足的，</w:t>
      </w:r>
      <w:r>
        <w:rPr>
          <w:rFonts w:hint="eastAsia" w:asciiTheme="minorEastAsia" w:hAnsiTheme="minorEastAsia" w:eastAsiaTheme="minorEastAsia"/>
          <w:color w:val="000000"/>
          <w:szCs w:val="21"/>
        </w:rPr>
        <w:drawing>
          <wp:inline distT="0" distB="0" distL="114300" distR="114300">
            <wp:extent cx="1778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/>
          <w:szCs w:val="21"/>
        </w:rPr>
        <w:t>打分后再扣字数不足分，每少</w:t>
      </w:r>
      <w:r>
        <w:rPr>
          <w:rFonts w:asciiTheme="minorEastAsia" w:hAnsiTheme="minorEastAsia" w:eastAsiaTheme="minorEastAsia"/>
          <w:color w:val="000000"/>
          <w:szCs w:val="21"/>
        </w:rPr>
        <w:t>50</w:t>
      </w:r>
      <w:r>
        <w:rPr>
          <w:rFonts w:hint="eastAsia" w:asciiTheme="minorEastAsia" w:hAnsiTheme="minorEastAsia" w:eastAsiaTheme="minorEastAsia"/>
          <w:color w:val="000000"/>
          <w:szCs w:val="21"/>
        </w:rPr>
        <w:t>字扣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分。明显未完篇的，视篇幅和内容的实际情况而定，最高不超过</w:t>
      </w:r>
      <w:r>
        <w:rPr>
          <w:rFonts w:asciiTheme="minorEastAsia" w:hAnsiTheme="minorEastAsia" w:eastAsiaTheme="minorEastAsia"/>
          <w:color w:val="000000"/>
          <w:szCs w:val="21"/>
        </w:rPr>
        <w:t>36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分，不再扣字数不足分。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499—400</w:t>
      </w:r>
      <w:r>
        <w:rPr>
          <w:rFonts w:hint="eastAsia" w:asciiTheme="minorEastAsia" w:hAnsiTheme="minorEastAsia" w:eastAsiaTheme="minorEastAsia"/>
          <w:color w:val="000000"/>
          <w:szCs w:val="21"/>
        </w:rPr>
        <w:t>字，</w:t>
      </w:r>
      <w:r>
        <w:rPr>
          <w:rFonts w:asciiTheme="minorEastAsia" w:hAnsiTheme="minorEastAsia" w:eastAsiaTheme="minorEastAsia"/>
          <w:color w:val="000000"/>
          <w:szCs w:val="21"/>
        </w:rPr>
        <w:t>36—30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</w:t>
      </w:r>
      <w:r>
        <w:rPr>
          <w:rFonts w:asciiTheme="minorEastAsia" w:hAnsiTheme="minorEastAsia" w:eastAsiaTheme="minorEastAsia"/>
          <w:color w:val="000000"/>
          <w:szCs w:val="21"/>
        </w:rPr>
        <w:t xml:space="preserve">   399—300</w:t>
      </w:r>
      <w:r>
        <w:rPr>
          <w:rFonts w:hint="eastAsia" w:asciiTheme="minorEastAsia" w:hAnsiTheme="minorEastAsia" w:eastAsiaTheme="minorEastAsia"/>
          <w:color w:val="000000"/>
          <w:szCs w:val="21"/>
        </w:rPr>
        <w:t>字，</w:t>
      </w:r>
      <w:r>
        <w:rPr>
          <w:rFonts w:asciiTheme="minorEastAsia" w:hAnsiTheme="minorEastAsia" w:eastAsiaTheme="minorEastAsia"/>
          <w:color w:val="000000"/>
          <w:szCs w:val="21"/>
        </w:rPr>
        <w:t>29—24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</w:t>
      </w:r>
      <w:r>
        <w:rPr>
          <w:rFonts w:asciiTheme="minorEastAsia" w:hAnsiTheme="minorEastAsia" w:eastAsiaTheme="minorEastAsia"/>
          <w:color w:val="000000"/>
          <w:szCs w:val="21"/>
        </w:rPr>
        <w:t xml:space="preserve">   299—200</w:t>
      </w:r>
      <w:r>
        <w:rPr>
          <w:rFonts w:hint="eastAsia" w:asciiTheme="minorEastAsia" w:hAnsiTheme="minorEastAsia" w:eastAsiaTheme="minorEastAsia"/>
          <w:color w:val="000000"/>
          <w:szCs w:val="21"/>
        </w:rPr>
        <w:t>字，</w:t>
      </w:r>
      <w:r>
        <w:rPr>
          <w:rFonts w:asciiTheme="minorEastAsia" w:hAnsiTheme="minorEastAsia" w:eastAsiaTheme="minorEastAsia"/>
          <w:color w:val="000000"/>
          <w:szCs w:val="21"/>
        </w:rPr>
        <w:t>23—18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</w:t>
      </w:r>
      <w:r>
        <w:rPr>
          <w:rFonts w:asciiTheme="minorEastAsia" w:hAnsiTheme="minorEastAsia" w:eastAsiaTheme="minorEastAsia"/>
          <w:color w:val="000000"/>
          <w:szCs w:val="21"/>
        </w:rPr>
        <w:t>199—100</w:t>
      </w:r>
      <w:r>
        <w:rPr>
          <w:rFonts w:hint="eastAsia" w:asciiTheme="minorEastAsia" w:hAnsiTheme="minorEastAsia" w:eastAsiaTheme="minorEastAsia"/>
          <w:color w:val="000000"/>
          <w:szCs w:val="21"/>
        </w:rPr>
        <w:t>字，</w:t>
      </w:r>
      <w:r>
        <w:rPr>
          <w:rFonts w:asciiTheme="minorEastAsia" w:hAnsiTheme="minorEastAsia" w:eastAsiaTheme="minorEastAsia"/>
          <w:color w:val="000000"/>
          <w:szCs w:val="21"/>
        </w:rPr>
        <w:t>17—12</w:t>
      </w:r>
      <w:r>
        <w:rPr>
          <w:rFonts w:hint="eastAsia" w:asciiTheme="minorEastAsia" w:hAnsiTheme="minorEastAsia" w:eastAsiaTheme="minorEastAsia"/>
          <w:color w:val="000000"/>
          <w:szCs w:val="21"/>
        </w:rPr>
        <w:t>分；</w:t>
      </w:r>
      <w:r>
        <w:rPr>
          <w:rFonts w:asciiTheme="minorEastAsia" w:hAnsiTheme="minorEastAsia" w:eastAsiaTheme="minorEastAsia"/>
          <w:color w:val="000000"/>
          <w:szCs w:val="21"/>
        </w:rPr>
        <w:t xml:space="preserve">   99—</w:t>
      </w:r>
      <w:r>
        <w:rPr>
          <w:rFonts w:hint="eastAsia" w:asciiTheme="minorEastAsia" w:hAnsiTheme="minorEastAsia" w:eastAsiaTheme="minorEastAsia"/>
          <w:color w:val="000000"/>
          <w:szCs w:val="21"/>
        </w:rPr>
        <w:t>标题，</w:t>
      </w:r>
      <w:r>
        <w:rPr>
          <w:rFonts w:asciiTheme="minorEastAsia" w:hAnsiTheme="minorEastAsia" w:eastAsiaTheme="minorEastAsia"/>
          <w:color w:val="000000"/>
          <w:szCs w:val="21"/>
        </w:rPr>
        <w:t>11—0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5</w:t>
      </w:r>
      <w:r>
        <w:rPr>
          <w:rFonts w:hint="eastAsia" w:asciiTheme="minorEastAsia" w:hAnsiTheme="minorEastAsia" w:eastAsiaTheme="minorEastAsia"/>
          <w:color w:val="000000"/>
          <w:szCs w:val="21"/>
        </w:rPr>
        <w:t>.不写题目或自拟题目的，扣</w:t>
      </w:r>
      <w:r>
        <w:rPr>
          <w:rFonts w:asciiTheme="minorEastAsia" w:hAnsiTheme="minorEastAsia" w:eastAsiaTheme="minorEastAsia"/>
          <w:color w:val="000000"/>
          <w:szCs w:val="21"/>
        </w:rPr>
        <w:t>2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</w:t>
      </w:r>
    </w:p>
    <w:p>
      <w:pPr>
        <w:spacing w:line="240" w:lineRule="atLeas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6</w:t>
      </w:r>
      <w:r>
        <w:rPr>
          <w:rFonts w:hint="eastAsia" w:asciiTheme="minorEastAsia" w:hAnsiTheme="minorEastAsia" w:eastAsiaTheme="minorEastAsia"/>
          <w:color w:val="000000"/>
          <w:szCs w:val="21"/>
        </w:rPr>
        <w:t>.另起炉灶，与题目无关，严重偏离题意的，综合语言表达因素，最高不超过</w:t>
      </w:r>
      <w:r>
        <w:rPr>
          <w:rFonts w:asciiTheme="minorEastAsia" w:hAnsiTheme="minorEastAsia" w:eastAsiaTheme="minorEastAsia"/>
          <w:color w:val="000000"/>
          <w:szCs w:val="21"/>
        </w:rPr>
        <w:t>30</w:t>
      </w:r>
      <w:r>
        <w:rPr>
          <w:rFonts w:hint="eastAsia" w:asciiTheme="minorEastAsia" w:hAnsiTheme="minorEastAsia" w:eastAsiaTheme="minorEastAsia"/>
          <w:color w:val="000000"/>
          <w:szCs w:val="21"/>
        </w:rPr>
        <w:t>分。</w:t>
      </w:r>
    </w:p>
    <w:p>
      <w:pPr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color w:val="000000"/>
          <w:szCs w:val="21"/>
        </w:rPr>
        <w:t>7</w:t>
      </w:r>
      <w:r>
        <w:rPr>
          <w:rFonts w:hint="eastAsia" w:asciiTheme="minorEastAsia" w:hAnsiTheme="minorEastAsia" w:eastAsiaTheme="minorEastAsia"/>
          <w:color w:val="000000"/>
          <w:szCs w:val="21"/>
        </w:rPr>
        <w:t>.病句一句扣一分，错别字一个扣一分，扣完</w:t>
      </w:r>
      <w:r>
        <w:rPr>
          <w:rFonts w:asciiTheme="minorEastAsia" w:hAnsiTheme="minorEastAsia" w:eastAsiaTheme="minorEastAsia"/>
          <w:color w:val="000000"/>
          <w:szCs w:val="21"/>
        </w:rPr>
        <w:t>3</w:t>
      </w:r>
      <w:r>
        <w:rPr>
          <w:rFonts w:hint="eastAsia" w:asciiTheme="minorEastAsia" w:hAnsiTheme="minorEastAsia" w:eastAsiaTheme="minorEastAsia"/>
          <w:color w:val="000000"/>
          <w:szCs w:val="21"/>
        </w:rPr>
        <w:t>分为止。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5D"/>
    <w:rsid w:val="000062DE"/>
    <w:rsid w:val="0002002D"/>
    <w:rsid w:val="00031D5D"/>
    <w:rsid w:val="000518DE"/>
    <w:rsid w:val="00087323"/>
    <w:rsid w:val="000A090A"/>
    <w:rsid w:val="000A49D9"/>
    <w:rsid w:val="000B6995"/>
    <w:rsid w:val="000C1566"/>
    <w:rsid w:val="000D70B0"/>
    <w:rsid w:val="000E59E3"/>
    <w:rsid w:val="001001AB"/>
    <w:rsid w:val="00113BC8"/>
    <w:rsid w:val="0011727C"/>
    <w:rsid w:val="00125A3D"/>
    <w:rsid w:val="00143383"/>
    <w:rsid w:val="00186244"/>
    <w:rsid w:val="00191F97"/>
    <w:rsid w:val="001A2EEF"/>
    <w:rsid w:val="001A7593"/>
    <w:rsid w:val="001F0B23"/>
    <w:rsid w:val="001F37CE"/>
    <w:rsid w:val="00221B88"/>
    <w:rsid w:val="002365AC"/>
    <w:rsid w:val="00241133"/>
    <w:rsid w:val="0024506D"/>
    <w:rsid w:val="00270A74"/>
    <w:rsid w:val="00291228"/>
    <w:rsid w:val="00293CEF"/>
    <w:rsid w:val="002C7DF0"/>
    <w:rsid w:val="002D2F2A"/>
    <w:rsid w:val="0031001E"/>
    <w:rsid w:val="00354388"/>
    <w:rsid w:val="0036598D"/>
    <w:rsid w:val="003B711A"/>
    <w:rsid w:val="003E5977"/>
    <w:rsid w:val="00407D54"/>
    <w:rsid w:val="00410290"/>
    <w:rsid w:val="004741DB"/>
    <w:rsid w:val="004C2B23"/>
    <w:rsid w:val="004D0EB9"/>
    <w:rsid w:val="004D11E9"/>
    <w:rsid w:val="004E2F72"/>
    <w:rsid w:val="004F13DD"/>
    <w:rsid w:val="004F140A"/>
    <w:rsid w:val="00506E8D"/>
    <w:rsid w:val="005101F1"/>
    <w:rsid w:val="005121FA"/>
    <w:rsid w:val="00524359"/>
    <w:rsid w:val="00543C40"/>
    <w:rsid w:val="00550D98"/>
    <w:rsid w:val="00554E7A"/>
    <w:rsid w:val="0058325D"/>
    <w:rsid w:val="005C07A4"/>
    <w:rsid w:val="005C0F7B"/>
    <w:rsid w:val="005F7E0F"/>
    <w:rsid w:val="006001E5"/>
    <w:rsid w:val="00634BD5"/>
    <w:rsid w:val="00641D55"/>
    <w:rsid w:val="006A4842"/>
    <w:rsid w:val="006B47F9"/>
    <w:rsid w:val="006D723C"/>
    <w:rsid w:val="006E0005"/>
    <w:rsid w:val="00703518"/>
    <w:rsid w:val="007111A3"/>
    <w:rsid w:val="00712593"/>
    <w:rsid w:val="007430CA"/>
    <w:rsid w:val="00747970"/>
    <w:rsid w:val="0075239F"/>
    <w:rsid w:val="00766FD8"/>
    <w:rsid w:val="00783FD7"/>
    <w:rsid w:val="007B14CB"/>
    <w:rsid w:val="007B4AFF"/>
    <w:rsid w:val="007C1610"/>
    <w:rsid w:val="007C6B37"/>
    <w:rsid w:val="007E5795"/>
    <w:rsid w:val="008357FD"/>
    <w:rsid w:val="008648B6"/>
    <w:rsid w:val="008958D2"/>
    <w:rsid w:val="008A2EA3"/>
    <w:rsid w:val="008F7B6B"/>
    <w:rsid w:val="009219AF"/>
    <w:rsid w:val="009536C7"/>
    <w:rsid w:val="009A148A"/>
    <w:rsid w:val="00A03079"/>
    <w:rsid w:val="00A40FE7"/>
    <w:rsid w:val="00A663A8"/>
    <w:rsid w:val="00A71348"/>
    <w:rsid w:val="00A8166A"/>
    <w:rsid w:val="00AB020C"/>
    <w:rsid w:val="00AC284D"/>
    <w:rsid w:val="00AE286C"/>
    <w:rsid w:val="00AF4613"/>
    <w:rsid w:val="00B126B3"/>
    <w:rsid w:val="00B14757"/>
    <w:rsid w:val="00B65B9A"/>
    <w:rsid w:val="00BC1254"/>
    <w:rsid w:val="00BE7507"/>
    <w:rsid w:val="00BF10FF"/>
    <w:rsid w:val="00C31C7F"/>
    <w:rsid w:val="00C32351"/>
    <w:rsid w:val="00C62A0B"/>
    <w:rsid w:val="00C66521"/>
    <w:rsid w:val="00C722B6"/>
    <w:rsid w:val="00C86C81"/>
    <w:rsid w:val="00CA2E6F"/>
    <w:rsid w:val="00CA7C82"/>
    <w:rsid w:val="00CE570D"/>
    <w:rsid w:val="00CF6974"/>
    <w:rsid w:val="00D00311"/>
    <w:rsid w:val="00D32F0E"/>
    <w:rsid w:val="00D369FE"/>
    <w:rsid w:val="00D8064D"/>
    <w:rsid w:val="00D845E7"/>
    <w:rsid w:val="00DB1E68"/>
    <w:rsid w:val="00DB43F6"/>
    <w:rsid w:val="00DC1293"/>
    <w:rsid w:val="00DF73D9"/>
    <w:rsid w:val="00E00FC2"/>
    <w:rsid w:val="00E066DC"/>
    <w:rsid w:val="00E450A6"/>
    <w:rsid w:val="00E508C2"/>
    <w:rsid w:val="00E75BE3"/>
    <w:rsid w:val="00EA6256"/>
    <w:rsid w:val="00ED4273"/>
    <w:rsid w:val="00F33953"/>
    <w:rsid w:val="00F3668D"/>
    <w:rsid w:val="00F4302C"/>
    <w:rsid w:val="00F468E3"/>
    <w:rsid w:val="00F71BDE"/>
    <w:rsid w:val="02CD71E8"/>
    <w:rsid w:val="06B05252"/>
    <w:rsid w:val="0C8B5551"/>
    <w:rsid w:val="0D15465E"/>
    <w:rsid w:val="0F180B56"/>
    <w:rsid w:val="126839A8"/>
    <w:rsid w:val="196241FD"/>
    <w:rsid w:val="1F6A70F1"/>
    <w:rsid w:val="2029311E"/>
    <w:rsid w:val="226B657B"/>
    <w:rsid w:val="244E6FB9"/>
    <w:rsid w:val="24C774D6"/>
    <w:rsid w:val="32D744DC"/>
    <w:rsid w:val="36921026"/>
    <w:rsid w:val="36B76CA9"/>
    <w:rsid w:val="44A93AB1"/>
    <w:rsid w:val="51B770E4"/>
    <w:rsid w:val="53684F6D"/>
    <w:rsid w:val="548A50B2"/>
    <w:rsid w:val="5777742A"/>
    <w:rsid w:val="5DFE294E"/>
    <w:rsid w:val="63B732A5"/>
    <w:rsid w:val="682A548D"/>
    <w:rsid w:val="69AA36DA"/>
    <w:rsid w:val="6A587998"/>
    <w:rsid w:val="6D444AA0"/>
    <w:rsid w:val="71DE3359"/>
    <w:rsid w:val="7200498D"/>
    <w:rsid w:val="720D2A8C"/>
    <w:rsid w:val="7C9914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3">
    <w:name w:val="正文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741FC3-3BA4-44F2-B0DE-26587156A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3733</Words>
  <Characters>3885</Characters>
  <Lines>28</Lines>
  <Paragraphs>7</Paragraphs>
  <TotalTime>42</TotalTime>
  <ScaleCrop>false</ScaleCrop>
  <LinksUpToDate>false</LinksUpToDate>
  <CharactersWithSpaces>3918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2019-10-20T08:18:00Z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2019-12-27T06:29:00Z</cp:lastPrinted>
  <dcterms:modified xsi:type="dcterms:W3CDTF">2020-06-29T12:38:38Z</dcterms:modified>
  <dc:subject>九年级语文试题答案.docx</dc:subject>
  <dc:title>九年级语文试题答案.docx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