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eastAsiaTheme="minorEastAsia"/>
        </w:rPr>
      </w:pPr>
      <w:r>
        <w:rPr>
          <w:rFonts w:hint="eastAsia" w:asciiTheme="minorEastAsia" w:hAnsiTheme="minorEastAsia" w:eastAsiaTheme="minorEastAsia"/>
        </w:rPr>
        <w:drawing>
          <wp:anchor distT="0" distB="0" distL="114300" distR="114300" simplePos="0" relativeHeight="251658240" behindDoc="0" locked="0" layoutInCell="1" allowOverlap="1">
            <wp:simplePos x="0" y="0"/>
            <wp:positionH relativeFrom="page">
              <wp:posOffset>11645900</wp:posOffset>
            </wp:positionH>
            <wp:positionV relativeFrom="topMargin">
              <wp:posOffset>10528300</wp:posOffset>
            </wp:positionV>
            <wp:extent cx="393700" cy="279400"/>
            <wp:effectExtent l="0" t="0" r="635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5"/>
                    <a:stretch>
                      <a:fillRect/>
                    </a:stretch>
                  </pic:blipFill>
                  <pic:spPr>
                    <a:xfrm>
                      <a:off x="0" y="0"/>
                      <a:ext cx="393700" cy="279400"/>
                    </a:xfrm>
                    <a:prstGeom prst="rect">
                      <a:avLst/>
                    </a:prstGeom>
                  </pic:spPr>
                </pic:pic>
              </a:graphicData>
            </a:graphic>
          </wp:anchor>
        </w:drawing>
      </w:r>
      <w:r>
        <w:rPr>
          <w:rFonts w:hint="eastAsia" w:asciiTheme="minorEastAsia" w:hAnsiTheme="minorEastAsia" w:eastAsiaTheme="minorEastAsia"/>
        </w:rPr>
        <w:t>长兴县2019学年第一学期九年级期末试题卷语文</w:t>
      </w:r>
    </w:p>
    <w:p>
      <w:pPr>
        <w:spacing w:line="360" w:lineRule="auto"/>
        <w:rPr>
          <w:rFonts w:asciiTheme="minorEastAsia" w:hAnsiTheme="minorEastAsia" w:eastAsiaTheme="minorEastAsia"/>
        </w:rPr>
      </w:pPr>
      <w:r>
        <w:rPr>
          <w:rFonts w:hint="eastAsia" w:asciiTheme="minorEastAsia" w:hAnsiTheme="minorEastAsia" w:eastAsiaTheme="minorEastAsia"/>
        </w:rPr>
        <w:t>考生注意：1．全卷分试题卷和答题卷，试题卷6页，共18题。全卷满分120分（含书写4分）。考试时间120分钟。</w:t>
      </w:r>
    </w:p>
    <w:p>
      <w:pPr>
        <w:spacing w:line="360" w:lineRule="auto"/>
        <w:rPr>
          <w:rFonts w:asciiTheme="minorEastAsia" w:hAnsiTheme="minorEastAsia" w:eastAsiaTheme="minorEastAsia"/>
        </w:rPr>
      </w:pPr>
      <w:r>
        <w:rPr>
          <w:rFonts w:hint="eastAsia" w:asciiTheme="minorEastAsia" w:hAnsiTheme="minorEastAsia" w:eastAsiaTheme="minorEastAsia"/>
        </w:rPr>
        <w:t>2．请用黑色墨水签字笔把答案写在答题卷相应位置上，答在试题卷上无效。作文不能附纸。溫馨提示：卷面书写4分，要求：卷面整洁，书写规范，字迹清晰，力求美观。</w:t>
      </w:r>
    </w:p>
    <w:p>
      <w:pPr>
        <w:spacing w:line="360" w:lineRule="auto"/>
        <w:rPr>
          <w:rFonts w:asciiTheme="minorEastAsia" w:hAnsiTheme="minorEastAsia" w:eastAsiaTheme="minorEastAsia"/>
        </w:rPr>
      </w:pPr>
      <w:r>
        <w:rPr>
          <w:rFonts w:hint="eastAsia" w:asciiTheme="minorEastAsia" w:hAnsiTheme="minorEastAsia" w:eastAsiaTheme="minorEastAsia"/>
        </w:rPr>
        <w:t>一、我读名著（23分）</w:t>
      </w:r>
    </w:p>
    <w:p>
      <w:pPr>
        <w:spacing w:line="360" w:lineRule="auto"/>
        <w:rPr>
          <w:rFonts w:asciiTheme="minorEastAsia" w:hAnsiTheme="minorEastAsia" w:eastAsiaTheme="minorEastAsia"/>
        </w:rPr>
      </w:pPr>
      <w:r>
        <w:rPr>
          <w:rFonts w:hint="eastAsia" w:asciiTheme="minorEastAsia" w:hAnsiTheme="minorEastAsia" w:eastAsiaTheme="minorEastAsia"/>
        </w:rPr>
        <w:t>【以形取人】</w:t>
      </w:r>
    </w:p>
    <w:p>
      <w:pPr>
        <w:spacing w:line="360" w:lineRule="auto"/>
        <w:rPr>
          <w:rFonts w:asciiTheme="minorEastAsia" w:hAnsiTheme="minorEastAsia" w:eastAsiaTheme="minorEastAsia"/>
        </w:rPr>
      </w:pPr>
      <w:r>
        <w:rPr>
          <w:rFonts w:hint="eastAsia" w:asciiTheme="minorEastAsia" w:hAnsiTheme="minorEastAsia" w:eastAsiaTheme="minorEastAsia"/>
        </w:rPr>
        <w:t>阅读下列刻画人物形象的语段，完成相应任务。（5分）</w:t>
      </w:r>
    </w:p>
    <w:p>
      <w:pPr>
        <w:spacing w:line="360" w:lineRule="auto"/>
        <w:rPr>
          <w:rFonts w:asciiTheme="minorEastAsia" w:hAnsiTheme="minorEastAsia" w:eastAsiaTheme="minorEastAsia"/>
        </w:rPr>
      </w:pPr>
      <w:r>
        <w:rPr>
          <w:rFonts w:asciiTheme="minorEastAsia" w:hAnsiTheme="minorEastAsia" w:eastAsiaTheme="minorEastAsia"/>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ge">
                  <wp:posOffset>3438525</wp:posOffset>
                </wp:positionV>
                <wp:extent cx="1924050" cy="2114550"/>
                <wp:effectExtent l="0" t="0" r="19050" b="38100"/>
                <wp:wrapNone/>
                <wp:docPr id="5" name="下箭头标注 5"/>
                <wp:cNvGraphicFramePr/>
                <a:graphic xmlns:a="http://schemas.openxmlformats.org/drawingml/2006/main">
                  <a:graphicData uri="http://schemas.microsoft.com/office/word/2010/wordprocessingShape">
                    <wps:wsp>
                      <wps:cNvSpPr/>
                      <wps:spPr>
                        <a:xfrm>
                          <a:off x="0" y="0"/>
                          <a:ext cx="1924050" cy="2114550"/>
                        </a:xfrm>
                        <a:prstGeom prst="downArrowCallout">
                          <a:avLst/>
                        </a:prstGeom>
                        <a:ln>
                          <a:solidFill>
                            <a:schemeClr val="tx1"/>
                          </a:solidFill>
                          <a:prstDash val="sysDot"/>
                        </a:ln>
                      </wps:spPr>
                      <wps:style>
                        <a:lnRef idx="2">
                          <a:schemeClr val="accent6"/>
                        </a:lnRef>
                        <a:fillRef idx="1">
                          <a:schemeClr val="lt1"/>
                        </a:fillRef>
                        <a:effectRef idx="0">
                          <a:schemeClr val="accent6"/>
                        </a:effectRef>
                        <a:fontRef idx="minor">
                          <a:schemeClr val="dk1"/>
                        </a:fontRef>
                      </wps:style>
                      <wps:txbx>
                        <w:txbxContent>
                          <w:p>
                            <w:r>
                              <w:rPr>
                                <w:rFonts w:hint="eastAsia"/>
                              </w:rPr>
                              <w:t>其间有一个十一二岁的少</w:t>
                            </w:r>
                          </w:p>
                          <w:p>
                            <w:r>
                              <w:rPr>
                                <w:rFonts w:hint="eastAsia"/>
                              </w:rPr>
                              <w:t>年，项带银圈，手</w:t>
                            </w:r>
                            <w:r>
                              <w:rPr>
                                <w:rFonts w:ascii="Times New Roman" w:hAnsi="Times New Roman"/>
                              </w:rPr>
                              <w:t>niē</w:t>
                            </w:r>
                            <w:r>
                              <w:rPr>
                                <w:u w:val="single"/>
                              </w:rPr>
                              <w:t xml:space="preserve"> </w:t>
                            </w:r>
                            <w:r>
                              <w:rPr>
                                <w:rFonts w:hint="eastAsia"/>
                                <w:u w:val="single"/>
                              </w:rPr>
                              <w:t>（1）</w:t>
                            </w:r>
                            <w:r>
                              <w:rPr>
                                <w:u w:val="single"/>
                              </w:rPr>
                              <w:t xml:space="preserve">  </w:t>
                            </w:r>
                            <w:r>
                              <w:rPr>
                                <w:rFonts w:hint="eastAsia"/>
                              </w:rPr>
                              <w:t>一柄钢叉，向一匹猹尽力的刺去，那猹却将身一扭，反从他的胯下逃</w:t>
                            </w:r>
                          </w:p>
                          <w:p>
                            <w:r>
                              <w:rPr>
                                <w:rFonts w:hint="eastAsia"/>
                              </w:rPr>
                              <w:t>走了。</w:t>
                            </w:r>
                          </w:p>
                        </w:txbxContent>
                      </wps:txbx>
                      <wps:bodyPr rot="0" spcFirstLastPara="0" vertOverflow="overflow" horzOverflow="overflow" vert="horz" wrap="square" numCol="1" spcCol="0" rtlCol="0" fromWordArt="0" anchor="ctr" anchorCtr="0" forceAA="0" compatLnSpc="1"/>
                    </wps:wsp>
                  </a:graphicData>
                </a:graphic>
              </wp:anchor>
            </w:drawing>
          </mc:Choice>
          <mc:Fallback>
            <w:pict>
              <v:shape id="_x0000_s1026" o:spid="_x0000_s1026" o:spt="80" type="#_x0000_t80" style="position:absolute;left:0pt;margin-left:3pt;margin-top:270.75pt;height:166.5pt;width:151.5pt;mso-position-vertical-relative:page;z-index:251659264;v-text-anchor:middle;mso-width-relative:page;mso-height-relative:page;" fillcolor="#FFFFFF [3201]" filled="t" stroked="t" coordsize="21600,21600" o:gfxdata="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6k0Xf1gAAAAkBAAAP&#10;AAAAAAAAAAEAIAAAACIAAABkcnMvZG93bnJldi54bWxQSwECFAAUAAAACACHTuJANFlINlMCAAB6&#10;BAAADgAAAAAAAAABACAAAAAlAQAAZHJzL2Uyb0RvYy54bWxQSwUGAAAAAAYABgBZAQAA6gUAAAAA&#10;" adj="14035,5400,16687,8100">
                <v:fill on="t" focussize="0,0"/>
                <v:stroke weight="1pt" color="#000000 [3213]" miterlimit="8" joinstyle="miter" dashstyle="1 1"/>
                <v:imagedata o:title=""/>
                <o:lock v:ext="edit" aspectratio="f"/>
                <v:textbox>
                  <w:txbxContent>
                    <w:p>
                      <w:r>
                        <w:rPr>
                          <w:rFonts w:hint="eastAsia"/>
                        </w:rPr>
                        <w:t>其间有一个十一二岁的少</w:t>
                      </w:r>
                    </w:p>
                    <w:p>
                      <w:r>
                        <w:rPr>
                          <w:rFonts w:hint="eastAsia"/>
                        </w:rPr>
                        <w:t>年，项带银圈，手</w:t>
                      </w:r>
                      <w:r>
                        <w:rPr>
                          <w:rFonts w:ascii="Times New Roman" w:hAnsi="Times New Roman"/>
                        </w:rPr>
                        <w:t>niē</w:t>
                      </w:r>
                      <w:r>
                        <w:rPr>
                          <w:u w:val="single"/>
                        </w:rPr>
                        <w:t xml:space="preserve"> </w:t>
                      </w:r>
                      <w:r>
                        <w:rPr>
                          <w:rFonts w:hint="eastAsia"/>
                          <w:u w:val="single"/>
                        </w:rPr>
                        <w:t>（1）</w:t>
                      </w:r>
                      <w:r>
                        <w:rPr>
                          <w:u w:val="single"/>
                        </w:rPr>
                        <w:t xml:space="preserve">  </w:t>
                      </w:r>
                      <w:r>
                        <w:rPr>
                          <w:rFonts w:hint="eastAsia"/>
                        </w:rPr>
                        <w:t>一柄钢叉，向一匹猹尽力的刺去，那猹却将身一扭，反从他的胯下逃</w:t>
                      </w:r>
                    </w:p>
                    <w:p>
                      <w:r>
                        <w:rPr>
                          <w:rFonts w:hint="eastAsia"/>
                        </w:rPr>
                        <w:t>走了。</w:t>
                      </w:r>
                    </w:p>
                  </w:txbxContent>
                </v:textbox>
              </v:shape>
            </w:pict>
          </mc:Fallback>
        </mc:AlternateContent>
      </w:r>
      <w:r>
        <w:rPr>
          <w:rFonts w:asciiTheme="minorEastAsia" w:hAnsiTheme="minorEastAsia" w:eastAsiaTheme="minorEastAsia"/>
        </w:rPr>
        <mc:AlternateContent>
          <mc:Choice Requires="wps">
            <w:drawing>
              <wp:anchor distT="0" distB="0" distL="114300" distR="114300" simplePos="0" relativeHeight="251663360" behindDoc="0" locked="0" layoutInCell="1" allowOverlap="1">
                <wp:simplePos x="0" y="0"/>
                <wp:positionH relativeFrom="column">
                  <wp:posOffset>4267200</wp:posOffset>
                </wp:positionH>
                <wp:positionV relativeFrom="paragraph">
                  <wp:posOffset>177165</wp:posOffset>
                </wp:positionV>
                <wp:extent cx="1981200" cy="2105025"/>
                <wp:effectExtent l="0" t="0" r="19050" b="47625"/>
                <wp:wrapNone/>
                <wp:docPr id="7" name="下箭头标注 7"/>
                <wp:cNvGraphicFramePr/>
                <a:graphic xmlns:a="http://schemas.openxmlformats.org/drawingml/2006/main">
                  <a:graphicData uri="http://schemas.microsoft.com/office/word/2010/wordprocessingShape">
                    <wps:wsp>
                      <wps:cNvSpPr/>
                      <wps:spPr>
                        <a:xfrm>
                          <a:off x="0" y="0"/>
                          <a:ext cx="1981200" cy="2105025"/>
                        </a:xfrm>
                        <a:prstGeom prst="downArrowCallout">
                          <a:avLst/>
                        </a:prstGeom>
                        <a:ln>
                          <a:solidFill>
                            <a:schemeClr val="tx1"/>
                          </a:solidFill>
                          <a:prstDash val="sysDot"/>
                        </a:ln>
                      </wps:spPr>
                      <wps:style>
                        <a:lnRef idx="2">
                          <a:schemeClr val="accent6"/>
                        </a:lnRef>
                        <a:fillRef idx="1">
                          <a:schemeClr val="lt1"/>
                        </a:fillRef>
                        <a:effectRef idx="0">
                          <a:schemeClr val="accent6"/>
                        </a:effectRef>
                        <a:fontRef idx="minor">
                          <a:schemeClr val="dk1"/>
                        </a:fontRef>
                      </wps:style>
                      <wps:txbx>
                        <w:txbxContent>
                          <w:p>
                            <w:pPr>
                              <w:jc w:val="left"/>
                            </w:pPr>
                            <w:r>
                              <w:rPr>
                                <w:rFonts w:hint="eastAsia"/>
                              </w:rPr>
                              <w:t>那是一只满是</w:t>
                            </w:r>
                            <w:r>
                              <w:rPr>
                                <w:rFonts w:ascii="Times New Roman" w:hAnsi="Times New Roman"/>
                              </w:rPr>
                              <w:t>zhòu</w:t>
                            </w:r>
                            <w:r>
                              <w:rPr>
                                <w:rFonts w:hint="eastAsia"/>
                                <w:u w:val="single"/>
                              </w:rPr>
                              <w:t>（3）</w:t>
                            </w:r>
                            <w:r>
                              <w:rPr>
                                <w:rFonts w:hint="eastAsia"/>
                              </w:rPr>
                              <w:t>痕的水手的手。我又看了看他的脸，那是一张又老又穷苦的脸，满脸愁容，狼狈不堪。我心里默念道:“这是我的叔叔，父亲的弟弟，我的亲叔叔。”</w:t>
                            </w:r>
                          </w:p>
                        </w:txbxContent>
                      </wps:txbx>
                      <wps:bodyPr rot="0" spcFirstLastPara="0" vertOverflow="overflow" horzOverflow="overflow" vert="horz" wrap="square" numCol="1" spcCol="0" rtlCol="0" fromWordArt="0" anchor="ctr" anchorCtr="0" forceAA="0" compatLnSpc="1"/>
                    </wps:wsp>
                  </a:graphicData>
                </a:graphic>
              </wp:anchor>
            </w:drawing>
          </mc:Choice>
          <mc:Fallback>
            <w:pict>
              <v:shape id="_x0000_s1026" o:spid="_x0000_s1026" o:spt="80" type="#_x0000_t80" style="position:absolute;left:0pt;margin-left:336pt;margin-top:13.95pt;height:165.75pt;width:156pt;z-index:251663360;v-text-anchor:middle;mso-width-relative:page;mso-height-relative:page;" fillcolor="#FFFFFF [3201]" filled="t" stroked="t" coordsize="21600,21600" o:gfxdata="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Wg74pNgAAAAKAQAA&#10;DwAAAAAAAAABACAAAAAiAAAAZHJzL2Rvd25yZXYueG1sUEsBAhQAFAAAAAgAh07iQPMs271SAgAA&#10;egQAAA4AAAAAAAAAAQAgAAAAJwEAAGRycy9lMm9Eb2MueG1sUEsFBgAAAAAGAAYAWQEAAOsFAAAA&#10;AA==&#10;" adj="14035,5400,16518,8100">
                <v:fill on="t" focussize="0,0"/>
                <v:stroke weight="1pt" color="#000000 [3213]" miterlimit="8" joinstyle="miter" dashstyle="1 1"/>
                <v:imagedata o:title=""/>
                <o:lock v:ext="edit" aspectratio="f"/>
                <v:textbox>
                  <w:txbxContent>
                    <w:p>
                      <w:pPr>
                        <w:jc w:val="left"/>
                      </w:pPr>
                      <w:r>
                        <w:rPr>
                          <w:rFonts w:hint="eastAsia"/>
                        </w:rPr>
                        <w:t>那是一只满是</w:t>
                      </w:r>
                      <w:r>
                        <w:rPr>
                          <w:rFonts w:ascii="Times New Roman" w:hAnsi="Times New Roman"/>
                        </w:rPr>
                        <w:t>zhòu</w:t>
                      </w:r>
                      <w:r>
                        <w:rPr>
                          <w:rFonts w:hint="eastAsia"/>
                          <w:u w:val="single"/>
                        </w:rPr>
                        <w:t>（3）</w:t>
                      </w:r>
                      <w:r>
                        <w:rPr>
                          <w:rFonts w:hint="eastAsia"/>
                        </w:rPr>
                        <w:t>痕的水手的手。我又看了看他的脸，那是一张又老又穷苦的脸，满脸愁容，狼狈不堪。我心里默念道:“这是我的叔叔，父亲的弟弟，我的亲叔叔。”</w:t>
                      </w:r>
                    </w:p>
                  </w:txbxContent>
                </v:textbox>
              </v:shape>
            </w:pict>
          </mc:Fallback>
        </mc:AlternateContent>
      </w:r>
      <w:r>
        <w:rPr>
          <w:rFonts w:asciiTheme="minorEastAsia" w:hAnsiTheme="minorEastAsia" w:eastAsiaTheme="minorEastAsia"/>
        </w:rPr>
        <mc:AlternateContent>
          <mc:Choice Requires="wps">
            <w:drawing>
              <wp:anchor distT="0" distB="0" distL="114300" distR="114300" simplePos="0" relativeHeight="251661312" behindDoc="0" locked="0" layoutInCell="1" allowOverlap="1">
                <wp:simplePos x="0" y="0"/>
                <wp:positionH relativeFrom="column">
                  <wp:posOffset>2066925</wp:posOffset>
                </wp:positionH>
                <wp:positionV relativeFrom="paragraph">
                  <wp:posOffset>148590</wp:posOffset>
                </wp:positionV>
                <wp:extent cx="1952625" cy="2095500"/>
                <wp:effectExtent l="0" t="0" r="28575" b="38100"/>
                <wp:wrapNone/>
                <wp:docPr id="6" name="下箭头标注 6"/>
                <wp:cNvGraphicFramePr/>
                <a:graphic xmlns:a="http://schemas.openxmlformats.org/drawingml/2006/main">
                  <a:graphicData uri="http://schemas.microsoft.com/office/word/2010/wordprocessingShape">
                    <wps:wsp>
                      <wps:cNvSpPr/>
                      <wps:spPr>
                        <a:xfrm>
                          <a:off x="0" y="0"/>
                          <a:ext cx="1952625" cy="2095500"/>
                        </a:xfrm>
                        <a:prstGeom prst="downArrowCallout">
                          <a:avLst/>
                        </a:prstGeom>
                        <a:ln>
                          <a:solidFill>
                            <a:schemeClr val="tx1"/>
                          </a:solidFill>
                          <a:prstDash val="sysDot"/>
                        </a:ln>
                      </wps:spPr>
                      <wps:style>
                        <a:lnRef idx="2">
                          <a:schemeClr val="accent6"/>
                        </a:lnRef>
                        <a:fillRef idx="1">
                          <a:schemeClr val="lt1"/>
                        </a:fillRef>
                        <a:effectRef idx="0">
                          <a:schemeClr val="accent6"/>
                        </a:effectRef>
                        <a:fontRef idx="minor">
                          <a:schemeClr val="dk1"/>
                        </a:fontRef>
                      </wps:style>
                      <wps:txbx>
                        <w:txbxContent>
                          <w:p>
                            <w:r>
                              <w:rPr>
                                <w:rFonts w:hint="eastAsia"/>
                              </w:rPr>
                              <w:t>那汉子头戴一顶范阳毡笠，上撒着一把红缨．．．生得七尺五六身材，面皮上老大一搭青记，腮边微露些．少赤须，把毡笠子掀在</w:t>
                            </w:r>
                            <w:r>
                              <w:rPr>
                                <w:rFonts w:ascii="Times New Roman" w:hAnsi="Times New Roman"/>
                              </w:rPr>
                              <w:t>jǐ</w:t>
                            </w:r>
                            <w:r>
                              <w:rPr>
                                <w:rFonts w:ascii="Times New Roman" w:hAnsi="Times New Roman"/>
                                <w:u w:val="single"/>
                              </w:rPr>
                              <w:t xml:space="preserve">  </w:t>
                            </w:r>
                            <w:r>
                              <w:rPr>
                                <w:rFonts w:hint="eastAsia"/>
                                <w:u w:val="single"/>
                              </w:rPr>
                              <w:t>（2）</w:t>
                            </w:r>
                            <w:r>
                              <w:rPr>
                                <w:u w:val="single"/>
                              </w:rPr>
                              <w:t xml:space="preserve">  </w:t>
                            </w:r>
                            <w:r>
                              <w:rPr>
                                <w:rFonts w:hint="eastAsia"/>
                              </w:rPr>
                              <w:t>上梁上，坦开胸脯，带着抓角儿软头巾。</w:t>
                            </w:r>
                          </w:p>
                        </w:txbxContent>
                      </wps:txbx>
                      <wps:bodyPr rot="0" spcFirstLastPara="0" vertOverflow="overflow" horzOverflow="overflow" vert="horz" wrap="square" numCol="1" spcCol="0" rtlCol="0" fromWordArt="0" anchor="ctr" anchorCtr="0" forceAA="0" compatLnSpc="1"/>
                    </wps:wsp>
                  </a:graphicData>
                </a:graphic>
              </wp:anchor>
            </w:drawing>
          </mc:Choice>
          <mc:Fallback>
            <w:pict>
              <v:shape id="_x0000_s1026" o:spid="_x0000_s1026" o:spt="80" type="#_x0000_t80" style="position:absolute;left:0pt;margin-left:162.75pt;margin-top:11.7pt;height:165pt;width:153.75pt;z-index:251661312;v-text-anchor:middle;mso-width-relative:page;mso-height-relative:page;" fillcolor="#FFFFFF [3201]" filled="t" stroked="t" coordsize="21600,21600" o:gfxdata="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uq7Nr2AAAAAoB&#10;AAAPAAAAAAAAAAEAIAAAACIAAABkcnMvZG93bnJldi54bWxQSwECFAAUAAAACACHTuJA2KxBIFQC&#10;AAB6BAAADgAAAAAAAAABACAAAAAnAQAAZHJzL2Uyb0RvYy54bWxQSwUGAAAAAAYABgBZAQAA7QUA&#10;AAAA&#10;" adj="14035,5400,16569,8100">
                <v:fill on="t" focussize="0,0"/>
                <v:stroke weight="1pt" color="#000000 [3213]" miterlimit="8" joinstyle="miter" dashstyle="1 1"/>
                <v:imagedata o:title=""/>
                <o:lock v:ext="edit" aspectratio="f"/>
                <v:textbox>
                  <w:txbxContent>
                    <w:p>
                      <w:r>
                        <w:rPr>
                          <w:rFonts w:hint="eastAsia"/>
                        </w:rPr>
                        <w:t>那汉子头戴一顶范阳毡笠，上撒着一把红缨．．．生得七尺五六身材，面皮上老大一搭青记，腮边微露些．少赤须，把毡笠子掀在</w:t>
                      </w:r>
                      <w:r>
                        <w:rPr>
                          <w:rFonts w:ascii="Times New Roman" w:hAnsi="Times New Roman"/>
                        </w:rPr>
                        <w:t>jǐ</w:t>
                      </w:r>
                      <w:r>
                        <w:rPr>
                          <w:rFonts w:ascii="Times New Roman" w:hAnsi="Times New Roman"/>
                          <w:u w:val="single"/>
                        </w:rPr>
                        <w:t xml:space="preserve">  </w:t>
                      </w:r>
                      <w:r>
                        <w:rPr>
                          <w:rFonts w:hint="eastAsia"/>
                          <w:u w:val="single"/>
                        </w:rPr>
                        <w:t>（2）</w:t>
                      </w:r>
                      <w:r>
                        <w:rPr>
                          <w:u w:val="single"/>
                        </w:rPr>
                        <w:t xml:space="preserve">  </w:t>
                      </w:r>
                      <w:r>
                        <w:rPr>
                          <w:rFonts w:hint="eastAsia"/>
                        </w:rPr>
                        <w:t>上梁上，坦开胸脯，带着抓角儿软头巾。</w:t>
                      </w:r>
                    </w:p>
                  </w:txbxContent>
                </v:textbox>
              </v:shape>
            </w:pict>
          </mc:Fallback>
        </mc:AlternateConten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人物</w:t>
      </w:r>
      <w:r>
        <w:rPr>
          <w:rFonts w:asciiTheme="minorEastAsia" w:hAnsiTheme="minorEastAsia" w:eastAsiaTheme="minorEastAsia"/>
        </w:rPr>
        <w:t>：闰土</w:t>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hint="eastAsia" w:asciiTheme="minorEastAsia" w:hAnsiTheme="minorEastAsia" w:eastAsiaTheme="minorEastAsia"/>
        </w:rPr>
        <w:t>人物：</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hint="eastAsia" w:asciiTheme="minorEastAsia" w:hAnsiTheme="minorEastAsia" w:eastAsiaTheme="minorEastAsia"/>
        </w:rPr>
        <w:t>人物：</w:t>
      </w:r>
      <w:r>
        <w:rPr>
          <w:rFonts w:asciiTheme="minorEastAsia" w:hAnsiTheme="minorEastAsia" w:eastAsiaTheme="minorEastAsia"/>
          <w:u w:val="single"/>
        </w:rPr>
        <w:tab/>
      </w:r>
      <w:r>
        <w:rPr>
          <w:rFonts w:asciiTheme="minorEastAsia" w:hAnsiTheme="minorEastAsia" w:eastAsiaTheme="minorEastAsia"/>
          <w:u w:val="single"/>
        </w:rPr>
        <w:tab/>
      </w:r>
    </w:p>
    <w:p>
      <w:pPr>
        <w:spacing w:line="360" w:lineRule="auto"/>
        <w:rPr>
          <w:rFonts w:asciiTheme="minorEastAsia" w:hAnsiTheme="minorEastAsia" w:eastAsiaTheme="minorEastAsia"/>
        </w:rPr>
      </w:pPr>
      <w:r>
        <w:rPr>
          <w:rFonts w:hint="eastAsia" w:asciiTheme="minorEastAsia" w:hAnsiTheme="minorEastAsia" w:eastAsiaTheme="minorEastAsia"/>
        </w:rPr>
        <w:t>1．阅读三个语段，根据拼音写出相应的汉字。（3分）</w:t>
      </w:r>
    </w:p>
    <w:p>
      <w:pPr>
        <w:spacing w:line="360" w:lineRule="auto"/>
        <w:rPr>
          <w:rFonts w:asciiTheme="minorEastAsia" w:hAnsiTheme="minorEastAsia" w:eastAsiaTheme="minorEastAsia"/>
        </w:rPr>
      </w:pPr>
      <w:r>
        <w:rPr>
          <w:rFonts w:hint="eastAsia" w:asciiTheme="minorEastAsia" w:hAnsiTheme="minorEastAsia" w:eastAsiaTheme="minorEastAsia"/>
        </w:rPr>
        <w:t>2．根据语段内容写出相应人物的名字。（2分）</w:t>
      </w:r>
    </w:p>
    <w:p>
      <w:pPr>
        <w:spacing w:line="360" w:lineRule="auto"/>
        <w:rPr>
          <w:rFonts w:asciiTheme="minorEastAsia" w:hAnsiTheme="minorEastAsia" w:eastAsiaTheme="minorEastAsia"/>
        </w:rPr>
      </w:pPr>
      <w:r>
        <w:rPr>
          <w:rFonts w:hint="eastAsia" w:asciiTheme="minorEastAsia" w:hAnsiTheme="minorEastAsia" w:eastAsiaTheme="minorEastAsia"/>
        </w:rPr>
        <w:t>【以人入文】</w:t>
      </w:r>
    </w:p>
    <w:p>
      <w:pPr>
        <w:spacing w:line="360" w:lineRule="auto"/>
        <w:rPr>
          <w:rFonts w:asciiTheme="minorEastAsia" w:hAnsiTheme="minorEastAsia" w:eastAsiaTheme="minorEastAsia"/>
        </w:rPr>
      </w:pPr>
      <w:r>
        <w:rPr>
          <w:rFonts w:hint="eastAsia" w:asciiTheme="minorEastAsia" w:hAnsiTheme="minorEastAsia" w:eastAsiaTheme="minorEastAsia"/>
        </w:rPr>
        <w:t>3．结合小说中的情节内容，填写相应的古诗文句子。（8分）</w:t>
      </w:r>
    </w:p>
    <w:tbl>
      <w:tblPr>
        <w:tblStyle w:val="8"/>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6"/>
        <w:gridCol w:w="567"/>
        <w:gridCol w:w="5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106" w:type="dxa"/>
          </w:tcPr>
          <w:p>
            <w:pPr>
              <w:spacing w:line="360" w:lineRule="auto"/>
              <w:rPr>
                <w:rFonts w:asciiTheme="minorEastAsia" w:hAnsiTheme="minorEastAsia" w:eastAsiaTheme="minorEastAsia"/>
              </w:rPr>
            </w:pPr>
            <w:r>
              <w:rPr>
                <w:rFonts w:hint="eastAsia" w:asciiTheme="minorEastAsia" w:hAnsiTheme="minorEastAsia" w:eastAsiaTheme="minorEastAsia"/>
              </w:rPr>
              <w:t>招</w:t>
            </w:r>
            <w:r>
              <w:rPr>
                <w:rFonts w:asciiTheme="minorEastAsia" w:hAnsiTheme="minorEastAsia" w:eastAsiaTheme="minorEastAsia"/>
              </w:rPr>
              <w:t>安前</w:t>
            </w:r>
          </w:p>
        </w:tc>
        <w:tc>
          <w:tcPr>
            <w:tcW w:w="567" w:type="dxa"/>
            <w:vMerge w:val="restart"/>
          </w:tcPr>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宋江</w:t>
            </w:r>
          </w:p>
        </w:tc>
        <w:tc>
          <w:tcPr>
            <w:tcW w:w="5063" w:type="dxa"/>
          </w:tcPr>
          <w:p>
            <w:pPr>
              <w:spacing w:line="360" w:lineRule="auto"/>
              <w:rPr>
                <w:rFonts w:asciiTheme="minorEastAsia" w:hAnsiTheme="minorEastAsia" w:eastAsiaTheme="minorEastAsia"/>
              </w:rPr>
            </w:pPr>
            <w:r>
              <w:rPr>
                <w:rFonts w:hint="eastAsia" w:asciiTheme="minorEastAsia" w:hAnsiTheme="minorEastAsia" w:eastAsiaTheme="minorEastAsia"/>
              </w:rPr>
              <w:t>招安后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029" w:hRule="atLeast"/>
        </w:trPr>
        <w:tc>
          <w:tcPr>
            <w:tcW w:w="4106" w:type="dxa"/>
          </w:tcPr>
          <w:p>
            <w:pPr>
              <w:spacing w:line="360" w:lineRule="auto"/>
              <w:jc w:val="left"/>
              <w:rPr>
                <w:rFonts w:asciiTheme="minorEastAsia" w:hAnsiTheme="minorEastAsia" w:eastAsiaTheme="minorEastAsia"/>
              </w:rPr>
            </w:pPr>
            <w:r>
              <w:rPr>
                <w:rFonts w:hint="eastAsia" w:asciiTheme="minorEastAsia" w:hAnsiTheme="minorEastAsia" w:eastAsiaTheme="minorEastAsia"/>
              </w:rPr>
              <w:t>他深受忠君报国思想的影响，虽已落草为寇，身在江湖，但仍心忧家国，与《岳阳楼记》中“</w:t>
            </w:r>
            <w:r>
              <w:rPr>
                <w:rFonts w:hint="eastAsia" w:asciiTheme="minorEastAsia" w:hAnsiTheme="minorEastAsia" w:eastAsiaTheme="minorEastAsia"/>
                <w:u w:val="single"/>
              </w:rPr>
              <w:t xml:space="preserve">  （1）  </w:t>
            </w:r>
            <w:r>
              <w:rPr>
                <w:rFonts w:hint="eastAsia" w:asciiTheme="minorEastAsia" w:hAnsiTheme="minorEastAsia" w:eastAsiaTheme="minorEastAsia"/>
              </w:rPr>
              <w:t>”的古仁人之心极其相似。</w:t>
            </w:r>
          </w:p>
        </w:tc>
        <w:tc>
          <w:tcPr>
            <w:tcW w:w="567" w:type="dxa"/>
            <w:vMerge w:val="continue"/>
          </w:tcPr>
          <w:p>
            <w:pPr>
              <w:spacing w:line="360" w:lineRule="auto"/>
              <w:rPr>
                <w:rFonts w:asciiTheme="minorEastAsia" w:hAnsiTheme="minorEastAsia" w:eastAsiaTheme="minorEastAsia"/>
              </w:rPr>
            </w:pPr>
          </w:p>
        </w:tc>
        <w:tc>
          <w:tcPr>
            <w:tcW w:w="5063" w:type="dxa"/>
          </w:tcPr>
          <w:p>
            <w:pPr>
              <w:spacing w:line="360" w:lineRule="auto"/>
              <w:jc w:val="left"/>
              <w:rPr>
                <w:rFonts w:asciiTheme="minorEastAsia" w:hAnsiTheme="minorEastAsia" w:eastAsiaTheme="minorEastAsia"/>
              </w:rPr>
            </w:pPr>
            <w:r>
              <w:rPr>
                <w:rFonts w:hint="eastAsia" w:asciiTheme="minorEastAsia" w:hAnsiTheme="minorEastAsia" w:eastAsiaTheme="minorEastAsia"/>
              </w:rPr>
              <w:t>他全力护国， 伐辽国、平田虎、灭王庆，一次次助皇帝解除内忧外患。酷似《左迁至蓝关示侄孙湘》中 “（3）”的韩愈之心。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 w:hRule="atLeast"/>
        </w:trPr>
        <w:tc>
          <w:tcPr>
            <w:tcW w:w="4106" w:type="dxa"/>
          </w:tcPr>
          <w:p>
            <w:pPr>
              <w:spacing w:line="360" w:lineRule="auto"/>
              <w:rPr>
                <w:rFonts w:asciiTheme="minorEastAsia" w:hAnsiTheme="minorEastAsia" w:eastAsiaTheme="minorEastAsia"/>
                <w:sz w:val="10"/>
                <w:szCs w:val="10"/>
              </w:rPr>
            </w:pPr>
          </w:p>
        </w:tc>
        <w:tc>
          <w:tcPr>
            <w:tcW w:w="567" w:type="dxa"/>
            <w:vMerge w:val="continue"/>
          </w:tcPr>
          <w:p>
            <w:pPr>
              <w:spacing w:line="360" w:lineRule="auto"/>
              <w:rPr>
                <w:rFonts w:asciiTheme="minorEastAsia" w:hAnsiTheme="minorEastAsia" w:eastAsiaTheme="minorEastAsia"/>
              </w:rPr>
            </w:pPr>
          </w:p>
        </w:tc>
        <w:tc>
          <w:tcPr>
            <w:tcW w:w="5063" w:type="dxa"/>
          </w:tcPr>
          <w:p>
            <w:pPr>
              <w:spacing w:line="360" w:lineRule="auto"/>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106" w:type="dxa"/>
          </w:tcPr>
          <w:p>
            <w:pPr>
              <w:spacing w:line="360" w:lineRule="auto"/>
              <w:rPr>
                <w:rFonts w:asciiTheme="minorEastAsia" w:hAnsiTheme="minorEastAsia" w:eastAsiaTheme="minorEastAsia"/>
              </w:rPr>
            </w:pPr>
            <w:r>
              <w:rPr>
                <w:rFonts w:hint="eastAsia" w:asciiTheme="minorEastAsia" w:hAnsiTheme="minorEastAsia" w:eastAsiaTheme="minorEastAsia"/>
              </w:rPr>
              <w:t>他盼望朝廷招安，怎奈宋徽宗昏聩无能，使其三次招安后才如愿以偿，刘长卿笔下贾谊的经历“</w:t>
            </w:r>
            <w:r>
              <w:rPr>
                <w:rFonts w:hint="eastAsia" w:asciiTheme="minorEastAsia" w:hAnsiTheme="minorEastAsia" w:eastAsiaTheme="minorEastAsia"/>
                <w:u w:val="single"/>
              </w:rPr>
              <w:t xml:space="preserve"> </w:t>
            </w:r>
            <w:r>
              <w:rPr>
                <w:rFonts w:asciiTheme="minorEastAsia" w:hAnsiTheme="minorEastAsia" w:eastAsiaTheme="minorEastAsia"/>
                <w:u w:val="single"/>
              </w:rPr>
              <w:t xml:space="preserve"> </w:t>
            </w:r>
            <w:r>
              <w:rPr>
                <w:rFonts w:hint="eastAsia" w:asciiTheme="minorEastAsia" w:hAnsiTheme="minorEastAsia" w:eastAsiaTheme="minorEastAsia"/>
                <w:u w:val="single"/>
              </w:rPr>
              <w:t>（2）</w:t>
            </w:r>
            <w:r>
              <w:rPr>
                <w:rFonts w:asciiTheme="minorEastAsia" w:hAnsiTheme="minorEastAsia" w:eastAsiaTheme="minorEastAsia"/>
                <w:u w:val="single"/>
              </w:rPr>
              <w:t xml:space="preserve">  </w:t>
            </w:r>
            <w:r>
              <w:rPr>
                <w:rFonts w:hint="eastAsia" w:asciiTheme="minorEastAsia" w:hAnsiTheme="minorEastAsia" w:eastAsiaTheme="minorEastAsia"/>
              </w:rPr>
              <w:t>”尽显明君的薄义寡情，许会给他些许安慰。</w:t>
            </w:r>
          </w:p>
        </w:tc>
        <w:tc>
          <w:tcPr>
            <w:tcW w:w="567" w:type="dxa"/>
            <w:vMerge w:val="continue"/>
          </w:tcPr>
          <w:p>
            <w:pPr>
              <w:spacing w:line="360" w:lineRule="auto"/>
              <w:rPr>
                <w:rFonts w:asciiTheme="minorEastAsia" w:hAnsiTheme="minorEastAsia" w:eastAsiaTheme="minorEastAsia"/>
              </w:rPr>
            </w:pPr>
          </w:p>
        </w:tc>
        <w:tc>
          <w:tcPr>
            <w:tcW w:w="5063" w:type="dxa"/>
          </w:tcPr>
          <w:p>
            <w:pPr>
              <w:spacing w:line="360" w:lineRule="auto"/>
              <w:jc w:val="left"/>
              <w:rPr>
                <w:rFonts w:asciiTheme="minorEastAsia" w:hAnsiTheme="minorEastAsia" w:eastAsiaTheme="minorEastAsia"/>
              </w:rPr>
            </w:pPr>
            <w:r>
              <w:rPr>
                <w:rFonts w:hint="eastAsia" w:asciiTheme="minorEastAsia" w:hAnsiTheme="minorEastAsia" w:eastAsiaTheme="minorEastAsia"/>
              </w:rPr>
              <w:t>征方腊一役，梁山好汉损失惨重。他换来的不过是朝廷的一杯毒酒，最终魂归梁山。真是“</w:t>
            </w:r>
            <w:r>
              <w:rPr>
                <w:rFonts w:hint="eastAsia" w:asciiTheme="minorEastAsia" w:hAnsiTheme="minorEastAsia" w:eastAsiaTheme="minorEastAsia"/>
                <w:u w:val="single"/>
              </w:rPr>
              <w:t xml:space="preserve">  （4）  </w:t>
            </w:r>
            <w:r>
              <w:rPr>
                <w:rFonts w:hint="eastAsia" w:asciiTheme="minorEastAsia" w:hAnsiTheme="minorEastAsia" w:eastAsiaTheme="minorEastAsia"/>
              </w:rPr>
              <w:t>”，青山依旧在，几度夕阳红”（《临江仙》。</w:t>
            </w:r>
          </w:p>
        </w:tc>
      </w:tr>
    </w:tbl>
    <w:p>
      <w:pPr>
        <w:spacing w:line="360" w:lineRule="auto"/>
        <w:rPr>
          <w:rFonts w:asciiTheme="minorEastAsia" w:hAnsiTheme="minorEastAsia" w:eastAsiaTheme="minorEastAsia"/>
        </w:rPr>
      </w:pPr>
      <w:r>
        <w:rPr>
          <w:rFonts w:hint="eastAsia" w:asciiTheme="minorEastAsia" w:hAnsiTheme="minorEastAsia" w:eastAsiaTheme="minorEastAsia"/>
        </w:rPr>
        <mc:AlternateContent>
          <mc:Choice Requires="wps">
            <w:drawing>
              <wp:anchor distT="0" distB="0" distL="114300" distR="114300" simplePos="0" relativeHeight="251665408" behindDoc="0" locked="0" layoutInCell="1" allowOverlap="1">
                <wp:simplePos x="0" y="0"/>
                <wp:positionH relativeFrom="column">
                  <wp:posOffset>2085975</wp:posOffset>
                </wp:positionH>
                <wp:positionV relativeFrom="paragraph">
                  <wp:posOffset>126365</wp:posOffset>
                </wp:positionV>
                <wp:extent cx="1504950" cy="523875"/>
                <wp:effectExtent l="0" t="0" r="19050" b="28575"/>
                <wp:wrapNone/>
                <wp:docPr id="8" name="椭圆 8"/>
                <wp:cNvGraphicFramePr/>
                <a:graphic xmlns:a="http://schemas.openxmlformats.org/drawingml/2006/main">
                  <a:graphicData uri="http://schemas.microsoft.com/office/word/2010/wordprocessingShape">
                    <wps:wsp>
                      <wps:cNvSpPr/>
                      <wps:spPr>
                        <a:xfrm>
                          <a:off x="0" y="0"/>
                          <a:ext cx="1504950" cy="5238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pPr>
                            <w:r>
                              <w:rPr>
                                <w:rFonts w:hint="eastAsia"/>
                              </w:rPr>
                              <w:t>林冲</w:t>
                            </w:r>
                          </w:p>
                        </w:txbxContent>
                      </wps:txbx>
                      <wps:bodyPr rot="0" spcFirstLastPara="0" vertOverflow="overflow" horzOverflow="overflow" vert="horz" wrap="square" numCol="1" spcCol="0" rtlCol="0" fromWordArt="0" anchor="ctr" anchorCtr="0" forceAA="0" compatLnSpc="1"/>
                    </wps:wsp>
                  </a:graphicData>
                </a:graphic>
              </wp:anchor>
            </w:drawing>
          </mc:Choice>
          <mc:Fallback>
            <w:pict>
              <v:shape id="_x0000_s1026" o:spid="_x0000_s1026" o:spt="3" type="#_x0000_t3" style="position:absolute;left:0pt;margin-left:164.25pt;margin-top:9.95pt;height:41.25pt;width:118.5pt;z-index:251665408;v-text-anchor:middle;mso-width-relative:page;mso-height-relative:page;" fillcolor="#FFFFFF [3201]" filled="t" stroked="t" coordsize="21600,21600" o:gfxdata="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1Crp+2gAAAAoBAAAPAAAAAAAAAAEAIAAAACIAAABkcnMvZG93&#10;bnJldi54bWxQSwECFAAUAAAACACHTuJAy87S/TcCAABmBAAADgAAAAAAAAABACAAAAApAQAAZHJz&#10;L2Uyb0RvYy54bWxQSwUGAAAAAAYABgBZAQAA0gUAAAAA&#10;">
                <v:fill on="t" focussize="0,0"/>
                <v:stroke weight="1pt" color="#000000 [3213]" miterlimit="8" joinstyle="miter"/>
                <v:imagedata o:title=""/>
                <o:lock v:ext="edit" aspectratio="f"/>
                <v:textbox>
                  <w:txbxContent>
                    <w:p>
                      <w:pPr>
                        <w:jc w:val="center"/>
                      </w:pPr>
                      <w:r>
                        <w:rPr>
                          <w:rFonts w:hint="eastAsia"/>
                        </w:rPr>
                        <w:t>林冲</w:t>
                      </w:r>
                    </w:p>
                  </w:txbxContent>
                </v:textbox>
              </v:shape>
            </w:pict>
          </mc:Fallback>
        </mc:AlternateConten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mc:AlternateContent>
          <mc:Choice Requires="wps">
            <w:drawing>
              <wp:anchor distT="0" distB="0" distL="114300" distR="114300" simplePos="0" relativeHeight="251669504" behindDoc="0" locked="0" layoutInCell="1" allowOverlap="1">
                <wp:simplePos x="0" y="0"/>
                <wp:positionH relativeFrom="margin">
                  <wp:posOffset>2352675</wp:posOffset>
                </wp:positionH>
                <wp:positionV relativeFrom="paragraph">
                  <wp:posOffset>198120</wp:posOffset>
                </wp:positionV>
                <wp:extent cx="1790700" cy="2333625"/>
                <wp:effectExtent l="0" t="0" r="19050" b="28575"/>
                <wp:wrapNone/>
                <wp:docPr id="10" name="圆角矩形 10"/>
                <wp:cNvGraphicFramePr/>
                <a:graphic xmlns:a="http://schemas.openxmlformats.org/drawingml/2006/main">
                  <a:graphicData uri="http://schemas.microsoft.com/office/word/2010/wordprocessingShape">
                    <wps:wsp>
                      <wps:cNvSpPr/>
                      <wps:spPr>
                        <a:xfrm>
                          <a:off x="0" y="0"/>
                          <a:ext cx="1790700" cy="2333625"/>
                        </a:xfrm>
                        <a:prstGeom prst="roundRect">
                          <a:avLst/>
                        </a:prstGeom>
                        <a:ln>
                          <a:solidFill>
                            <a:schemeClr val="tx1"/>
                          </a:solidFill>
                          <a:prstDash val="sysDot"/>
                        </a:ln>
                      </wps:spPr>
                      <wps:style>
                        <a:lnRef idx="2">
                          <a:schemeClr val="accent6"/>
                        </a:lnRef>
                        <a:fillRef idx="1">
                          <a:schemeClr val="lt1"/>
                        </a:fillRef>
                        <a:effectRef idx="0">
                          <a:schemeClr val="accent6"/>
                        </a:effectRef>
                        <a:fontRef idx="minor">
                          <a:schemeClr val="dk1"/>
                        </a:fontRef>
                      </wps:style>
                      <wps:txbx>
                        <w:txbxContent>
                          <w:p>
                            <w:pPr>
                              <w:spacing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草料场外，“彤云密布，朔风渐起，:却早纷纷扬扬卷下一天大雪”，蕴藏《咸阳城东楼》中“</w:t>
                            </w:r>
                            <w:r>
                              <w:rPr>
                                <w:rFonts w:hint="eastAsia" w:asciiTheme="minorEastAsia" w:hAnsiTheme="minorEastAsia" w:eastAsiaTheme="minorEastAsia"/>
                                <w:u w:val="single"/>
                              </w:rPr>
                              <w:t xml:space="preserve">  （7）</w:t>
                            </w:r>
                            <w:r>
                              <w:rPr>
                                <w:rFonts w:asciiTheme="minorEastAsia" w:hAnsiTheme="minorEastAsia" w:eastAsiaTheme="minorEastAsia"/>
                                <w:u w:val="single"/>
                              </w:rPr>
                              <w:t xml:space="preserve">  </w:t>
                            </w:r>
                            <w:r>
                              <w:rPr>
                                <w:rFonts w:hint="eastAsia" w:asciiTheme="minorEastAsia" w:hAnsiTheme="minorEastAsia" w:eastAsiaTheme="minorEastAsia"/>
                              </w:rPr>
                              <w:t>”之势，突来的北风预示着一场生死搏杀即将上演。</w:t>
                            </w:r>
                          </w:p>
                        </w:txbxContent>
                      </wps:txbx>
                      <wps:bodyPr rot="0" spcFirstLastPara="0" vertOverflow="overflow" horzOverflow="overflow" vert="horz" wrap="square" numCol="1" spcCol="0" rtlCol="0" fromWordArt="0" anchor="ctr" anchorCtr="0" forceAA="0" compatLnSpc="1"/>
                    </wps:wsp>
                  </a:graphicData>
                </a:graphic>
              </wp:anchor>
            </w:drawing>
          </mc:Choice>
          <mc:Fallback>
            <w:pict>
              <v:roundrect id="_x0000_s1026" o:spid="_x0000_s1026" o:spt="2" style="position:absolute;left:0pt;margin-left:185.25pt;margin-top:15.6pt;height:183.75pt;width:141pt;mso-position-horizontal-relative:margin;z-index:251669504;v-text-anchor:middle;mso-width-relative:page;mso-height-relative:page;" fillcolor="#FFFFFF [3201]" filled="t" stroked="t" coordsize="21600,21600" arcsize="0.166666666666667" o:gfxdata="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pKxIF9oAAAAKAQAADwAAAAAA&#10;AAABACAAAAAiAAAAZHJzL2Rvd25yZXYueG1sUEsBAhQAFAAAAAgAh07iQA50sfFKAgAAcgQAAA4A&#10;AAAAAAAAAQAgAAAAKQEAAGRycy9lMm9Eb2MueG1sUEsFBgAAAAAGAAYAWQEAAOUFAAAAAA==&#10;">
                <v:fill on="t" focussize="0,0"/>
                <v:stroke weight="1pt" color="#000000 [3213]" miterlimit="8" joinstyle="miter" dashstyle="1 1"/>
                <v:imagedata o:title=""/>
                <o:lock v:ext="edit" aspectratio="f"/>
                <v:textbox>
                  <w:txbxContent>
                    <w:p>
                      <w:pPr>
                        <w:spacing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草料场外，“彤云密布，朔风渐起，:却早纷纷扬扬卷下一天大雪”，蕴藏《咸阳城东楼》中“</w:t>
                      </w:r>
                      <w:r>
                        <w:rPr>
                          <w:rFonts w:hint="eastAsia" w:asciiTheme="minorEastAsia" w:hAnsiTheme="minorEastAsia" w:eastAsiaTheme="minorEastAsia"/>
                          <w:u w:val="single"/>
                        </w:rPr>
                        <w:t xml:space="preserve">  （7）</w:t>
                      </w:r>
                      <w:r>
                        <w:rPr>
                          <w:rFonts w:asciiTheme="minorEastAsia" w:hAnsiTheme="minorEastAsia" w:eastAsiaTheme="minorEastAsia"/>
                          <w:u w:val="single"/>
                        </w:rPr>
                        <w:t xml:space="preserve">  </w:t>
                      </w:r>
                      <w:r>
                        <w:rPr>
                          <w:rFonts w:hint="eastAsia" w:asciiTheme="minorEastAsia" w:hAnsiTheme="minorEastAsia" w:eastAsiaTheme="minorEastAsia"/>
                        </w:rPr>
                        <w:t>”之势，突来的北风预示着一场生死搏杀即将上演。</w:t>
                      </w:r>
                    </w:p>
                  </w:txbxContent>
                </v:textbox>
              </v:roundrect>
            </w:pict>
          </mc:Fallback>
        </mc:AlternateContent>
      </w:r>
      <w:r>
        <w:rPr>
          <w:rFonts w:asciiTheme="minorEastAsia" w:hAnsiTheme="minorEastAsia" w:eastAsiaTheme="minorEastAsia"/>
        </w:rPr>
        <mc:AlternateContent>
          <mc:Choice Requires="wps">
            <w:drawing>
              <wp:anchor distT="0" distB="0" distL="114300" distR="114300" simplePos="0" relativeHeight="251671552" behindDoc="0" locked="0" layoutInCell="1" allowOverlap="1">
                <wp:simplePos x="0" y="0"/>
                <wp:positionH relativeFrom="margin">
                  <wp:align>right</wp:align>
                </wp:positionH>
                <wp:positionV relativeFrom="paragraph">
                  <wp:posOffset>189230</wp:posOffset>
                </wp:positionV>
                <wp:extent cx="1838325" cy="2305050"/>
                <wp:effectExtent l="0" t="0" r="28575" b="19050"/>
                <wp:wrapNone/>
                <wp:docPr id="11" name="圆角矩形 11"/>
                <wp:cNvGraphicFramePr/>
                <a:graphic xmlns:a="http://schemas.openxmlformats.org/drawingml/2006/main">
                  <a:graphicData uri="http://schemas.microsoft.com/office/word/2010/wordprocessingShape">
                    <wps:wsp>
                      <wps:cNvSpPr/>
                      <wps:spPr>
                        <a:xfrm>
                          <a:off x="0" y="0"/>
                          <a:ext cx="1838325" cy="2305050"/>
                        </a:xfrm>
                        <a:prstGeom prst="roundRect">
                          <a:avLst/>
                        </a:prstGeom>
                        <a:ln>
                          <a:solidFill>
                            <a:schemeClr val="tx1"/>
                          </a:solidFill>
                          <a:prstDash val="sysDot"/>
                        </a:ln>
                      </wps:spPr>
                      <wps:style>
                        <a:lnRef idx="2">
                          <a:schemeClr val="accent6"/>
                        </a:lnRef>
                        <a:fillRef idx="1">
                          <a:schemeClr val="lt1"/>
                        </a:fillRef>
                        <a:effectRef idx="0">
                          <a:schemeClr val="accent6"/>
                        </a:effectRef>
                        <a:fontRef idx="minor">
                          <a:schemeClr val="dk1"/>
                        </a:fontRef>
                      </wps:style>
                      <wps:txbx>
                        <w:txbxContent>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攻打方腊后，林冲染上风瘫，半年后病故。回望林冲一生，虽无“出师未捷身先死”之叹，却难掩“</w:t>
                            </w:r>
                            <w:r>
                              <w:rPr>
                                <w:rFonts w:hint="eastAsia" w:asciiTheme="minorEastAsia" w:hAnsiTheme="minorEastAsia" w:eastAsiaTheme="minorEastAsia"/>
                                <w:u w:val="single"/>
                              </w:rPr>
                              <w:t xml:space="preserve">  （8）</w:t>
                            </w:r>
                            <w:r>
                              <w:rPr>
                                <w:rFonts w:asciiTheme="minorEastAsia" w:hAnsiTheme="minorEastAsia" w:eastAsiaTheme="minorEastAsia"/>
                                <w:u w:val="single"/>
                              </w:rPr>
                              <w:t xml:space="preserve">  </w:t>
                            </w:r>
                            <w:r>
                              <w:rPr>
                                <w:rFonts w:hint="eastAsia" w:asciiTheme="minorEastAsia" w:hAnsiTheme="minorEastAsia" w:eastAsiaTheme="minorEastAsia"/>
                              </w:rPr>
                              <w:t>”（《蜀相》）之悲。</w:t>
                            </w:r>
                          </w:p>
                        </w:txbxContent>
                      </wps:txbx>
                      <wps:bodyPr rot="0" spcFirstLastPara="0" vertOverflow="overflow" horzOverflow="overflow" vert="horz" wrap="square" numCol="1" spcCol="0" rtlCol="0" fromWordArt="0" anchor="ctr" anchorCtr="0" forceAA="0" compatLnSpc="1"/>
                    </wps:wsp>
                  </a:graphicData>
                </a:graphic>
              </wp:anchor>
            </w:drawing>
          </mc:Choice>
          <mc:Fallback>
            <w:pict>
              <v:roundrect id="_x0000_s1026" o:spid="_x0000_s1026" o:spt="2" style="position:absolute;left:0pt;margin-top:14.9pt;height:181.5pt;width:144.75pt;mso-position-horizontal:right;mso-position-horizontal-relative:margin;z-index:251671552;v-text-anchor:middle;mso-width-relative:page;mso-height-relative:page;" fillcolor="#FFFFFF [3201]" filled="t" stroked="t" coordsize="21600,21600" arcsize="0.166666666666667" o:gfxdata="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J85q7YAAAABwEAAA8AAAAAAAAA&#10;AQAgAAAAIgAAAGRycy9kb3ducmV2LnhtbFBLAQIUABQAAAAIAIdO4kAxH+0vSgIAAHIEAAAOAAAA&#10;AAAAAAEAIAAAACcBAABkcnMvZTJvRG9jLnhtbFBLBQYAAAAABgAGAFkBAADjBQAAAAA=&#10;">
                <v:fill on="t" focussize="0,0"/>
                <v:stroke weight="1pt" color="#000000 [3213]" miterlimit="8" joinstyle="miter" dashstyle="1 1"/>
                <v:imagedata o:title=""/>
                <o:lock v:ext="edit" aspectratio="f"/>
                <v:textbox>
                  <w:txbxContent>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攻打方腊后，林冲染上风瘫，半年后病故。回望林冲一生，虽无“出师未捷身先死”之叹，却难掩“</w:t>
                      </w:r>
                      <w:r>
                        <w:rPr>
                          <w:rFonts w:hint="eastAsia" w:asciiTheme="minorEastAsia" w:hAnsiTheme="minorEastAsia" w:eastAsiaTheme="minorEastAsia"/>
                          <w:u w:val="single"/>
                        </w:rPr>
                        <w:t xml:space="preserve">  （8）</w:t>
                      </w:r>
                      <w:r>
                        <w:rPr>
                          <w:rFonts w:asciiTheme="minorEastAsia" w:hAnsiTheme="minorEastAsia" w:eastAsiaTheme="minorEastAsia"/>
                          <w:u w:val="single"/>
                        </w:rPr>
                        <w:t xml:space="preserve">  </w:t>
                      </w:r>
                      <w:r>
                        <w:rPr>
                          <w:rFonts w:hint="eastAsia" w:asciiTheme="minorEastAsia" w:hAnsiTheme="minorEastAsia" w:eastAsiaTheme="minorEastAsia"/>
                        </w:rPr>
                        <w:t>”（《蜀相》）之悲。</w:t>
                      </w:r>
                    </w:p>
                  </w:txbxContent>
                </v:textbox>
              </v:roundrect>
            </w:pict>
          </mc:Fallback>
        </mc:AlternateContent>
      </w:r>
      <w:r>
        <w:rPr>
          <w:rFonts w:asciiTheme="minorEastAsia" w:hAnsiTheme="minorEastAsia" w:eastAsiaTheme="minorEastAsia"/>
        </w:rPr>
        <mc:AlternateContent>
          <mc:Choice Requires="wps">
            <w:drawing>
              <wp:anchor distT="0" distB="0" distL="114300" distR="114300" simplePos="0" relativeHeight="251667456" behindDoc="0" locked="0" layoutInCell="1" allowOverlap="1">
                <wp:simplePos x="0" y="0"/>
                <wp:positionH relativeFrom="column">
                  <wp:posOffset>38100</wp:posOffset>
                </wp:positionH>
                <wp:positionV relativeFrom="paragraph">
                  <wp:posOffset>169545</wp:posOffset>
                </wp:positionV>
                <wp:extent cx="2047875" cy="2333625"/>
                <wp:effectExtent l="0" t="0" r="28575" b="28575"/>
                <wp:wrapNone/>
                <wp:docPr id="9" name="圆角矩形 9"/>
                <wp:cNvGraphicFramePr/>
                <a:graphic xmlns:a="http://schemas.openxmlformats.org/drawingml/2006/main">
                  <a:graphicData uri="http://schemas.microsoft.com/office/word/2010/wordprocessingShape">
                    <wps:wsp>
                      <wps:cNvSpPr/>
                      <wps:spPr>
                        <a:xfrm>
                          <a:off x="0" y="0"/>
                          <a:ext cx="2047875" cy="2333625"/>
                        </a:xfrm>
                        <a:prstGeom prst="roundRect">
                          <a:avLst/>
                        </a:prstGeom>
                        <a:ln>
                          <a:solidFill>
                            <a:schemeClr val="tx1"/>
                          </a:solidFill>
                          <a:prstDash val="sysDot"/>
                        </a:ln>
                      </wps:spPr>
                      <wps:style>
                        <a:lnRef idx="2">
                          <a:schemeClr val="accent6"/>
                        </a:lnRef>
                        <a:fillRef idx="1">
                          <a:schemeClr val="lt1"/>
                        </a:fillRef>
                        <a:effectRef idx="0">
                          <a:schemeClr val="accent6"/>
                        </a:effectRef>
                        <a:fontRef idx="minor">
                          <a:schemeClr val="dk1"/>
                        </a:fontRef>
                      </wps:style>
                      <wps:txbx>
                        <w:txbxContent>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林冲生性隐忍，只求避祸安稳，怎奈连串的挫拆倾泻在他的身上，误入白虎堂，妻子自尽，好友背叛，官差的虐待……李白《行路难》中“</w:t>
                            </w:r>
                            <w:r>
                              <w:rPr>
                                <w:rFonts w:hint="eastAsia" w:asciiTheme="minorEastAsia" w:hAnsiTheme="minorEastAsia" w:eastAsiaTheme="minorEastAsia"/>
                                <w:u w:val="single"/>
                              </w:rPr>
                              <w:t xml:space="preserve">  （5）</w:t>
                            </w:r>
                            <w:r>
                              <w:rPr>
                                <w:rFonts w:asciiTheme="minorEastAsia" w:hAnsiTheme="minorEastAsia" w:eastAsiaTheme="minorEastAsia"/>
                                <w:u w:val="single"/>
                              </w:rPr>
                              <w:t xml:space="preserve">  </w:t>
                            </w:r>
                            <w:r>
                              <w:rPr>
                                <w:rFonts w:hint="eastAsia" w:asciiTheme="minorEastAsia" w:hAnsiTheme="minorEastAsia" w:eastAsiaTheme="minorEastAsia"/>
                              </w:rPr>
                              <w:t>，</w:t>
                            </w:r>
                            <w:r>
                              <w:rPr>
                                <w:rFonts w:hint="eastAsia" w:asciiTheme="minorEastAsia" w:hAnsiTheme="minorEastAsia" w:eastAsiaTheme="minorEastAsia"/>
                                <w:u w:val="single"/>
                              </w:rPr>
                              <w:t xml:space="preserve">  （6）</w:t>
                            </w:r>
                            <w:r>
                              <w:rPr>
                                <w:rFonts w:asciiTheme="minorEastAsia" w:hAnsiTheme="minorEastAsia" w:eastAsiaTheme="minorEastAsia"/>
                                <w:u w:val="single"/>
                              </w:rPr>
                              <w:t xml:space="preserve">  </w:t>
                            </w:r>
                            <w:r>
                              <w:rPr>
                                <w:rFonts w:hint="eastAsia" w:asciiTheme="minorEastAsia" w:hAnsiTheme="minorEastAsia" w:eastAsiaTheme="minorEastAsia"/>
                              </w:rPr>
                              <w:t>”句与林冲的经历十分相似。</w:t>
                            </w:r>
                          </w:p>
                        </w:txbxContent>
                      </wps:txbx>
                      <wps:bodyPr rot="0" spcFirstLastPara="0" vertOverflow="overflow" horzOverflow="overflow" vert="horz" wrap="square" numCol="1" spcCol="0" rtlCol="0" fromWordArt="0" anchor="ctr" anchorCtr="0" forceAA="0" compatLnSpc="1"/>
                    </wps:wsp>
                  </a:graphicData>
                </a:graphic>
              </wp:anchor>
            </w:drawing>
          </mc:Choice>
          <mc:Fallback>
            <w:pict>
              <v:roundrect id="_x0000_s1026" o:spid="_x0000_s1026" o:spt="2" style="position:absolute;left:0pt;margin-left:3pt;margin-top:13.35pt;height:183.75pt;width:161.25pt;z-index:251667456;v-text-anchor:middle;mso-width-relative:page;mso-height-relative:page;" fillcolor="#FFFFFF [3201]" filled="t" stroked="t" coordsize="21600,21600" arcsize="0.166666666666667" o:gfxdata="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j7EZ02gAAAAgBAAAPAAAA&#10;AAAAAAEAIAAAACIAAABkcnMvZG93bnJldi54bWxQSwECFAAUAAAACACHTuJAZ24of0wCAABwBAAA&#10;DgAAAAAAAAABACAAAAApAQAAZHJzL2Uyb0RvYy54bWxQSwUGAAAAAAYABgBZAQAA5wUAAAAA&#10;">
                <v:fill on="t" focussize="0,0"/>
                <v:stroke weight="1pt" color="#000000 [3213]" miterlimit="8" joinstyle="miter" dashstyle="1 1"/>
                <v:imagedata o:title=""/>
                <o:lock v:ext="edit" aspectratio="f"/>
                <v:textbox>
                  <w:txbxContent>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林冲生性隐忍，只求避祸安稳，怎奈连串的挫拆倾泻在他的身上，误入白虎堂，妻子自尽，好友背叛，官差的虐待……李白《行路难》中“</w:t>
                      </w:r>
                      <w:r>
                        <w:rPr>
                          <w:rFonts w:hint="eastAsia" w:asciiTheme="minorEastAsia" w:hAnsiTheme="minorEastAsia" w:eastAsiaTheme="minorEastAsia"/>
                          <w:u w:val="single"/>
                        </w:rPr>
                        <w:t xml:space="preserve">  （5）</w:t>
                      </w:r>
                      <w:r>
                        <w:rPr>
                          <w:rFonts w:asciiTheme="minorEastAsia" w:hAnsiTheme="minorEastAsia" w:eastAsiaTheme="minorEastAsia"/>
                          <w:u w:val="single"/>
                        </w:rPr>
                        <w:t xml:space="preserve">  </w:t>
                      </w:r>
                      <w:r>
                        <w:rPr>
                          <w:rFonts w:hint="eastAsia" w:asciiTheme="minorEastAsia" w:hAnsiTheme="minorEastAsia" w:eastAsiaTheme="minorEastAsia"/>
                        </w:rPr>
                        <w:t>，</w:t>
                      </w:r>
                      <w:r>
                        <w:rPr>
                          <w:rFonts w:hint="eastAsia" w:asciiTheme="minorEastAsia" w:hAnsiTheme="minorEastAsia" w:eastAsiaTheme="minorEastAsia"/>
                          <w:u w:val="single"/>
                        </w:rPr>
                        <w:t xml:space="preserve">  （6）</w:t>
                      </w:r>
                      <w:r>
                        <w:rPr>
                          <w:rFonts w:asciiTheme="minorEastAsia" w:hAnsiTheme="minorEastAsia" w:eastAsiaTheme="minorEastAsia"/>
                          <w:u w:val="single"/>
                        </w:rPr>
                        <w:t xml:space="preserve">  </w:t>
                      </w:r>
                      <w:r>
                        <w:rPr>
                          <w:rFonts w:hint="eastAsia" w:asciiTheme="minorEastAsia" w:hAnsiTheme="minorEastAsia" w:eastAsiaTheme="minorEastAsia"/>
                        </w:rPr>
                        <w:t>”句与林冲的经历十分相似。</w:t>
                      </w:r>
                    </w:p>
                  </w:txbxContent>
                </v:textbox>
              </v:roundrect>
            </w:pict>
          </mc:Fallback>
        </mc:AlternateConten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bookmarkStart w:id="0" w:name="_GoBack"/>
      <w:bookmarkEnd w:id="0"/>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【以文传情】阅读《水浒传》选段（有删改），完成相应任务。（10分）</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甲】乐和唱这个词，正唱到望天王降诏早招安，只见武松叫道：“今日也要招安，明日也要招安，却冷了弟兄们的心！”“黑旋风”便睁圆怪眼，大叫道：“招安，招安，招甚鸟安！”只一脚，把桌子踢起，颠做粉碎。宋江大喝道：“这黑厮怎敢如此无礼？左右与我推去，斩讫报来！”众人都跪下告道：“这人酒后发狂，哥哥宽恕。”宋江答道：“众贤弟请起，且把这厮监下。”众人皆喜。有几个当刑小校，向前来请李逵，李逵道：“你怕我敢挣扎。哥哥杀我也不怨，剐我也不恨，除了他，天也不怕。”说了，便随着小校去监房里睡。</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【乙】只见戴宗引着李逵到阁子里。李逵着见宋江、柴进与李师师对坐饮酒，自肚里有五分没好气，睁圆眼，直瞅他三个……</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宋江在黑地里说道：“今番错过，后次难逢。俺三个就此告一道招安教书，有何不好！”柴进道：“如何使得？便是应允了，后来也有翻变。”三个正在黑影里商量。却说李这见了宋江、柴进和那美妇人吃酒，却教他和戴宗看门，头上毛发倒竖起来，一肚子怒气正没发付处。只见杨太尉揭起帘幕，推开扇门，径走入来，见了李逵，喝问道：“你这厮是谁？敢在这里？”李逵也不回应，提起把交椅，望杨太尉劈脸打来。杨太尉倒吃了一惊，措手不及，两交椅打翻地下……</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丙】燕青道：“你没来由寻死做什么？我教你一个法则，唤做‘负荆请罪’。”李逵道：“怎地是负荆？”燕青道：“自把衣服脱了，将麻绳绑缚了，背着一把荆枝，拜伏在忠义堂前，告道：‘由哥哥打多少。’他自然不忍下手。这个唤做负荆请罪。”李逵道：“好却好，只是有些惶恐，不如割了头去干净。”燕青道：“山寨里都是你兄弟，何人笑你？”李逵没奈何，只得同燕青回寨来，负荆请罪。</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却说宋江、柴进先归到忠义堂上，和众兄弟们正说李逵的事，只见“黑旋风”脱得赤条条地，背上负着一把荆杖，跪在堂前，低着头，口里不做一声。宋江笑道：“</w:t>
      </w:r>
      <w:r>
        <w:rPr>
          <w:rFonts w:hint="eastAsia" w:asciiTheme="minorEastAsia" w:hAnsiTheme="minorEastAsia" w:eastAsiaTheme="minorEastAsia"/>
          <w:u w:val="single"/>
        </w:rPr>
        <w:t>你那黑厮</w:t>
      </w:r>
      <w:r>
        <w:rPr>
          <w:rFonts w:hint="eastAsia" w:asciiTheme="minorEastAsia" w:hAnsiTheme="minorEastAsia" w:eastAsiaTheme="minorEastAsia"/>
        </w:rPr>
        <w:t>，怎地负荆？只这等饶了你不成！”李逵道：“兄弟的不是了！哥哥拣大棍打几十罢！”</w:t>
      </w:r>
    </w:p>
    <w:p>
      <w:pPr>
        <w:spacing w:line="360" w:lineRule="auto"/>
        <w:rPr>
          <w:rFonts w:asciiTheme="minorEastAsia" w:hAnsiTheme="minorEastAsia" w:eastAsiaTheme="minorEastAsia"/>
        </w:rPr>
      </w:pPr>
      <w:r>
        <w:rPr>
          <w:rFonts w:hint="eastAsia" w:asciiTheme="minorEastAsia" w:hAnsiTheme="minorEastAsia" w:eastAsiaTheme="minorEastAsia"/>
        </w:rPr>
        <w:t>4．下列有关名著的叙述中，不正确的一项是（▲）（3分）</w:t>
      </w:r>
    </w:p>
    <w:p>
      <w:pPr>
        <w:spacing w:line="360" w:lineRule="auto"/>
        <w:rPr>
          <w:rFonts w:asciiTheme="minorEastAsia" w:hAnsiTheme="minorEastAsia" w:eastAsiaTheme="minorEastAsia"/>
        </w:rPr>
      </w:pPr>
      <w:r>
        <w:rPr>
          <w:rFonts w:hint="eastAsia" w:asciiTheme="minorEastAsia" w:hAnsiTheme="minorEastAsia" w:eastAsiaTheme="minorEastAsia"/>
        </w:rPr>
        <w:t>A．《智取生辰纲》讲到“杨志要辰牌起身，申时便歇”，古人用十二地支来命名时辰，辰牌指上午七时到九时，申时指下午三时到五时。</w:t>
      </w:r>
    </w:p>
    <w:p>
      <w:pPr>
        <w:spacing w:line="360" w:lineRule="auto"/>
        <w:rPr>
          <w:rFonts w:asciiTheme="minorEastAsia" w:hAnsiTheme="minorEastAsia" w:eastAsiaTheme="minorEastAsia"/>
        </w:rPr>
      </w:pPr>
      <w:r>
        <w:rPr>
          <w:rFonts w:hint="eastAsia" w:asciiTheme="minorEastAsia" w:hAnsiTheme="minorEastAsia" w:eastAsiaTheme="minorEastAsia"/>
        </w:rPr>
        <w:t>B．甲文中武松和李逵是强烈反对招安的，究其原因是他们都来自于社会底层，对招安失去了信心，更是对朝廷失去了信心。</w:t>
      </w:r>
    </w:p>
    <w:p>
      <w:pPr>
        <w:spacing w:line="360" w:lineRule="auto"/>
        <w:rPr>
          <w:rFonts w:asciiTheme="minorEastAsia" w:hAnsiTheme="minorEastAsia" w:eastAsiaTheme="minorEastAsia"/>
        </w:rPr>
      </w:pPr>
      <w:r>
        <w:rPr>
          <w:rFonts w:hint="eastAsia" w:asciiTheme="minorEastAsia" w:hAnsiTheme="minorEastAsia" w:eastAsiaTheme="minorEastAsia"/>
        </w:rPr>
        <w:t>C．乙文选自《李逵元夜闹东京》，“元夜”指的是元宵节：东京也叫汴京，指的是北宋都城开封府。文中，宋江想借助李师师向皇帝求得招安书。</w:t>
      </w:r>
    </w:p>
    <w:p>
      <w:pPr>
        <w:spacing w:line="360" w:lineRule="auto"/>
        <w:rPr>
          <w:rFonts w:asciiTheme="minorEastAsia" w:hAnsiTheme="minorEastAsia" w:eastAsiaTheme="minorEastAsia"/>
        </w:rPr>
      </w:pPr>
      <w:r>
        <w:rPr>
          <w:rFonts w:hint="eastAsia" w:asciiTheme="minorEastAsia" w:hAnsiTheme="minorEastAsia" w:eastAsiaTheme="minorEastAsia"/>
        </w:rPr>
        <w:t>D．乙文中，李逵终究还是在强忍中爆发，大打出手，他强忍的原因是他之前坏了宋江求取招安的计划，受到宋江责罚。</w:t>
      </w:r>
    </w:p>
    <w:p>
      <w:pPr>
        <w:spacing w:line="360" w:lineRule="auto"/>
        <w:rPr>
          <w:rFonts w:asciiTheme="minorEastAsia" w:hAnsiTheme="minorEastAsia" w:eastAsiaTheme="minorEastAsia"/>
        </w:rPr>
      </w:pPr>
      <w:r>
        <w:rPr>
          <w:rFonts w:hint="eastAsia" w:asciiTheme="minorEastAsia" w:hAnsiTheme="minorEastAsia" w:eastAsiaTheme="minorEastAsia"/>
        </w:rPr>
        <w:t>5．有别于敬称与谦称，“厮”是对人轻蔑的称呼。请阅读丙文，完成下列任务。（3分）</w:t>
      </w:r>
    </w:p>
    <w:p>
      <w:pPr>
        <w:spacing w:line="360" w:lineRule="auto"/>
        <w:rPr>
          <w:rFonts w:asciiTheme="minorEastAsia" w:hAnsiTheme="minorEastAsia" w:eastAsiaTheme="minorEastAsia"/>
        </w:rPr>
      </w:pPr>
      <w:r>
        <w:rPr>
          <w:rFonts w:hint="eastAsia" w:asciiTheme="minorEastAsia" w:hAnsiTheme="minorEastAsia" w:eastAsiaTheme="minorEastAsia"/>
        </w:rPr>
        <w:t>李逵</w:t>
      </w:r>
      <w:r>
        <w:rPr>
          <w:rFonts w:asciiTheme="minorEastAsia" w:hAnsiTheme="minorEastAsia" w:eastAsiaTheme="minorEastAsia"/>
        </w:rPr>
        <w:t>负荆请罪</w:t>
      </w:r>
      <w:r>
        <w:rPr>
          <w:rFonts w:hint="eastAsia"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hint="eastAsia" w:asciiTheme="minorEastAsia" w:hAnsiTheme="minorEastAsia" w:eastAsiaTheme="minorEastAsia"/>
        </w:rPr>
        <w:t>宋江说</w:t>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hint="eastAsia" w:asciiTheme="minorEastAsia" w:hAnsiTheme="minorEastAsia" w:eastAsiaTheme="minorEastAsia"/>
        </w:rPr>
        <w:t>你那黑厮，怎地负荆？”</w:t>
      </w:r>
    </w:p>
    <w:p>
      <w:pPr>
        <w:spacing w:line="360" w:lineRule="auto"/>
        <w:ind w:left="3780" w:hanging="3776"/>
        <w:rPr>
          <w:rFonts w:asciiTheme="minorEastAsia" w:hAnsiTheme="minorEastAsia" w:eastAsiaTheme="minorEastAsia"/>
        </w:rPr>
      </w:pPr>
      <w:r>
        <w:rPr>
          <w:rFonts w:hint="eastAsia" w:asciiTheme="minorEastAsia" w:hAnsiTheme="minorEastAsia" w:eastAsiaTheme="minorEastAsia"/>
        </w:rPr>
        <w:t>（1）李逵请罪的原因是什么</w:t>
      </w:r>
      <w:r>
        <w:rPr>
          <w:rFonts w:asciiTheme="minorEastAsia" w:hAnsiTheme="minorEastAsia" w:eastAsiaTheme="minorEastAsia"/>
        </w:rPr>
        <w:t>呢？</w:t>
      </w:r>
      <w:r>
        <w:rPr>
          <w:rFonts w:asciiTheme="minorEastAsia" w:hAnsiTheme="minorEastAsia" w:eastAsiaTheme="minorEastAsia"/>
        </w:rPr>
        <w:tab/>
      </w:r>
    </w:p>
    <w:p>
      <w:pPr>
        <w:spacing w:line="360" w:lineRule="auto"/>
        <w:ind w:left="3780" w:hanging="3776"/>
        <w:rPr>
          <w:rFonts w:asciiTheme="minorEastAsia" w:hAnsiTheme="minorEastAsia" w:eastAsiaTheme="minorEastAsia"/>
        </w:rPr>
      </w:pPr>
      <w:r>
        <w:rPr>
          <w:rFonts w:hint="eastAsia" w:asciiTheme="minorEastAsia" w:hAnsiTheme="minorEastAsia" w:eastAsiaTheme="minorEastAsia"/>
        </w:rPr>
        <w:t>（2）“黑厮”一词情感丰富，除了些许轻蔑之意</w:t>
      </w:r>
      <w:r>
        <w:rPr>
          <w:rFonts w:asciiTheme="minorEastAsia" w:hAnsiTheme="minorEastAsia" w:eastAsiaTheme="minorEastAsia"/>
        </w:rPr>
        <w:t>，</w:t>
      </w:r>
      <w:r>
        <w:rPr>
          <w:rFonts w:hint="eastAsia" w:asciiTheme="minorEastAsia" w:hAnsiTheme="minorEastAsia" w:eastAsiaTheme="minorEastAsia"/>
        </w:rPr>
        <w:t>你</w:t>
      </w:r>
      <w:r>
        <w:rPr>
          <w:rFonts w:asciiTheme="minorEastAsia" w:hAnsiTheme="minorEastAsia" w:eastAsiaTheme="minorEastAsia"/>
        </w:rPr>
        <w:t>还能说出其中不同的情感吗？</w:t>
      </w:r>
      <w:r>
        <w:rPr>
          <w:rFonts w:hint="eastAsia" w:asciiTheme="minorEastAsia" w:hAnsiTheme="minorEastAsia" w:eastAsiaTheme="minorEastAsia"/>
        </w:rPr>
        <w:t>（2分</w:t>
      </w:r>
      <w:r>
        <w:rPr>
          <w:rFonts w:asciiTheme="minorEastAsia" w:hAnsiTheme="minorEastAsia" w:eastAsiaTheme="minorEastAsia"/>
        </w:rPr>
        <w:t>）</w:t>
      </w:r>
    </w:p>
    <w:p>
      <w:pPr>
        <w:spacing w:line="360" w:lineRule="auto"/>
        <w:rPr>
          <w:rFonts w:asciiTheme="minorEastAsia" w:hAnsiTheme="minorEastAsia" w:eastAsiaTheme="minorEastAsia"/>
        </w:rPr>
      </w:pPr>
      <w:r>
        <w:rPr>
          <w:rFonts w:hint="eastAsia" w:asciiTheme="minorEastAsia" w:hAnsiTheme="minorEastAsia" w:eastAsiaTheme="minorEastAsia"/>
        </w:rPr>
        <w:t>6．金圣叹评价：“李逵是上上人物，写得真是一片天真烂漫到底。看他意思，便是山泊中一百七人，无一个入得他眼。《孟子》中‘富贵不能淫，贫贱不能移，威武不能屈’，正是他好批语。”你是否赞同金圣叹提出的“李逵是天真烂漫之人”的观点呢？请结合选文或《水浒传》整本书阅读，给出你的观点及理由。（4分）二、文学类文本阅读（15分）</w:t>
      </w:r>
    </w:p>
    <w:p>
      <w:pPr>
        <w:spacing w:line="360" w:lineRule="auto"/>
        <w:ind w:firstLine="420" w:firstLineChars="200"/>
        <w:jc w:val="center"/>
        <w:rPr>
          <w:rFonts w:ascii="楷体" w:hAnsi="楷体" w:eastAsia="楷体"/>
          <w:szCs w:val="21"/>
        </w:rPr>
      </w:pPr>
      <w:r>
        <w:rPr>
          <w:rFonts w:hint="eastAsia" w:ascii="楷体" w:hAnsi="楷体" w:eastAsia="楷体"/>
          <w:szCs w:val="21"/>
        </w:rPr>
        <w:t>绳子的故事（莫泊桑）</w:t>
      </w:r>
    </w:p>
    <w:p>
      <w:pPr>
        <w:spacing w:line="360" w:lineRule="auto"/>
        <w:ind w:firstLine="420" w:firstLineChars="200"/>
        <w:rPr>
          <w:rFonts w:ascii="楷体" w:hAnsi="楷体" w:eastAsia="楷体"/>
          <w:szCs w:val="21"/>
        </w:rPr>
      </w:pPr>
      <w:r>
        <w:rPr>
          <w:rFonts w:hint="eastAsia" w:ascii="楷体" w:hAnsi="楷体" w:eastAsia="楷体"/>
          <w:szCs w:val="21"/>
        </w:rPr>
        <w:t>①这是个赶集的日子。戈德维尔的集市广场上，人群和牲畜混在一起，黑压压一片。</w:t>
      </w:r>
    </w:p>
    <w:p>
      <w:pPr>
        <w:spacing w:line="360" w:lineRule="auto"/>
        <w:ind w:firstLine="420" w:firstLineChars="200"/>
        <w:rPr>
          <w:rFonts w:ascii="楷体" w:hAnsi="楷体" w:eastAsia="楷体"/>
          <w:szCs w:val="21"/>
        </w:rPr>
      </w:pPr>
      <w:r>
        <w:rPr>
          <w:rFonts w:hint="eastAsia" w:ascii="楷体" w:hAnsi="楷体" w:eastAsia="楷体"/>
          <w:szCs w:val="21"/>
        </w:rPr>
        <w:t>②布雷奥戴村奥士高纳大爷正在向集市广场走来。突然他发现地下有一小段绳子，奥士高纳大爷具有诺曼底人的勤俭精神，他弯下身去，从地上捡起了那段细绳子。这时他发现自己的冤家对头马具商马朗丹大爷在自家门口瞅着他，颇感坍台</w:t>
      </w:r>
      <w:r>
        <w:rPr>
          <w:rFonts w:hint="eastAsia" w:ascii="楷体" w:hAnsi="楷体" w:eastAsia="楷体"/>
          <w:szCs w:val="21"/>
          <w:vertAlign w:val="superscript"/>
        </w:rPr>
        <w:t>①</w:t>
      </w:r>
      <w:r>
        <w:rPr>
          <w:rFonts w:hint="eastAsia" w:ascii="楷体" w:hAnsi="楷体" w:eastAsia="楷体"/>
          <w:szCs w:val="21"/>
        </w:rPr>
        <w:t>。他立即将绳头藏进罩衫，接着又藏入裤子口袋，然后他又装模作样在地上寻找什么东西，但没有找到，于是便向市场走去。</w:t>
      </w:r>
    </w:p>
    <w:p>
      <w:pPr>
        <w:spacing w:line="360" w:lineRule="auto"/>
        <w:ind w:firstLine="420" w:firstLineChars="200"/>
        <w:rPr>
          <w:rFonts w:ascii="楷体" w:hAnsi="楷体" w:eastAsia="楷体"/>
          <w:szCs w:val="21"/>
        </w:rPr>
      </w:pPr>
      <w:r>
        <w:rPr>
          <w:rFonts w:hint="eastAsia" w:ascii="楷体" w:hAnsi="楷体" w:eastAsia="楷体"/>
          <w:szCs w:val="21"/>
        </w:rPr>
        <w:t>③教堂敲响了午祷的钟声，集市的人群渐漸散去。朱尔丹掌柜的店堂里，坐满了顾客。突然，客店的大院里响起了一阵鼓声。除少数几个漠不关心的人以外，大家唰地站起身来，嘴里含着食物，向门口、窗口奔过去。传达通知的乡丁拉开嗓门背诵起来：“今天早晨，九十点钟之间，有人在勃兹维尔大路上遗失黑皮夹子一只。内装法郎五百，单据若干。请拾到者立即交到乡政府，或者曼纳维尔村乌勒布雷克大爷家。送还者得酬金法郎二十。”</w:t>
      </w:r>
    </w:p>
    <w:p>
      <w:pPr>
        <w:spacing w:line="360" w:lineRule="auto"/>
        <w:ind w:firstLine="420" w:firstLineChars="200"/>
        <w:rPr>
          <w:rFonts w:ascii="楷体" w:hAnsi="楷体" w:eastAsia="楷体"/>
          <w:szCs w:val="21"/>
        </w:rPr>
      </w:pPr>
      <w:r>
        <w:rPr>
          <w:rFonts w:hint="eastAsia" w:ascii="楷体" w:hAnsi="楷体" w:eastAsia="楷体"/>
          <w:szCs w:val="21"/>
        </w:rPr>
        <w:t>④午饭已经用毕，这时，宪兵大队长突然出现在店堂门口。他问道：“布雷奥戴村奥士高纳大爷在这儿吗？”坐在餐桌尽头的奥士高纳大爷回答说：“在。”于是宪兵大队长又说：“奥士高纳大爷，请跟我到乡政府走一趟。乡长有话要对您说。</w:t>
      </w:r>
    </w:p>
    <w:p>
      <w:pPr>
        <w:spacing w:line="360" w:lineRule="auto"/>
        <w:ind w:firstLine="420" w:firstLineChars="200"/>
        <w:rPr>
          <w:rFonts w:ascii="楷体" w:hAnsi="楷体" w:eastAsia="楷体"/>
          <w:szCs w:val="21"/>
        </w:rPr>
      </w:pPr>
      <w:r>
        <w:rPr>
          <w:rFonts w:hint="eastAsia" w:ascii="楷体" w:hAnsi="楷体" w:eastAsia="楷体"/>
          <w:szCs w:val="21"/>
        </w:rPr>
        <w:t>⑤乡长坐在扶手椅里等着他。“奥士高纳大爷，”他说，“有人看见您今早捡到了曼纳维尔村乌勒布雷克大爷遗失的皮夹子，马朗丹先生，马具商，他看见您捡到了啦。”</w:t>
      </w:r>
    </w:p>
    <w:p>
      <w:pPr>
        <w:spacing w:line="360" w:lineRule="auto"/>
        <w:ind w:firstLine="420" w:firstLineChars="200"/>
        <w:rPr>
          <w:rFonts w:ascii="楷体" w:hAnsi="楷体" w:eastAsia="楷体"/>
          <w:szCs w:val="21"/>
        </w:rPr>
      </w:pPr>
      <w:r>
        <w:rPr>
          <w:rFonts w:hint="eastAsia" w:ascii="楷体" w:hAnsi="楷体" w:eastAsia="楷体"/>
          <w:szCs w:val="21"/>
        </w:rPr>
        <w:t>⑥这时老人明白子，气得满脸通红。“啊！这个乡巴佬！他看见我捡起的是这根绳子，您瞧！”他在口袋里摸了摸，掏出了那一小段绳子。但是乡长摇摇脑袋，不肯相信。“奥士高纳大爷，马朗井先生是个值得信赖的人，我不会相信他把这根绳子错当成了皮夹子。”乡长又说：“您检起皮夹子之后，甚至还在地上找了很久，看看是否有个把票子从皮夹子里漏了出来。”老人又气又怕，连话都说不上来了。“竟然说得出！……竟然说得出……这种假话来糟蹋老实人！竟然说得出</w:t>
      </w:r>
      <w:r>
        <w:rPr>
          <w:rFonts w:ascii="楷体" w:hAnsi="楷体" w:eastAsia="楷体"/>
          <w:szCs w:val="21"/>
        </w:rPr>
        <w:t>！</w:t>
      </w:r>
      <w:r>
        <w:rPr>
          <w:rFonts w:hint="eastAsia" w:ascii="楷体" w:hAnsi="楷体" w:eastAsia="楷体"/>
          <w:szCs w:val="21"/>
        </w:rPr>
        <w:t>……</w:t>
      </w:r>
      <w:r>
        <w:rPr>
          <w:rFonts w:ascii="楷体" w:hAnsi="楷体" w:eastAsia="楷体"/>
          <w:szCs w:val="21"/>
        </w:rPr>
        <w:t>”</w:t>
      </w:r>
    </w:p>
    <w:p>
      <w:pPr>
        <w:spacing w:line="360" w:lineRule="auto"/>
        <w:ind w:firstLine="420" w:firstLineChars="200"/>
        <w:rPr>
          <w:rFonts w:ascii="楷体" w:hAnsi="楷体" w:eastAsia="楷体"/>
          <w:szCs w:val="21"/>
        </w:rPr>
      </w:pPr>
      <w:r>
        <w:rPr>
          <w:rFonts w:hint="eastAsia" w:ascii="楷体" w:hAnsi="楷体" w:eastAsia="楷体"/>
          <w:szCs w:val="21"/>
        </w:rPr>
        <w:t>⑦他和马朗丹先生当面对了质，后者再次一口咬定他是亲眼看见的。根据奥士高纳大爷的请求，大家抄了他的身，但什么也没抄着。最后，乡长不知如何处理，便叫他先回去。</w:t>
      </w:r>
    </w:p>
    <w:p>
      <w:pPr>
        <w:spacing w:line="360" w:lineRule="auto"/>
        <w:ind w:firstLine="420" w:firstLineChars="200"/>
        <w:rPr>
          <w:rFonts w:ascii="楷体" w:hAnsi="楷体" w:eastAsia="楷体"/>
          <w:szCs w:val="21"/>
        </w:rPr>
      </w:pPr>
      <w:r>
        <w:rPr>
          <w:rFonts w:hint="eastAsia" w:ascii="楷体" w:hAnsi="楷体" w:eastAsia="楷体"/>
          <w:szCs w:val="21"/>
        </w:rPr>
        <w:t>⑧消息传开了。老人一走出乡政府就有人围扰来问长问短，于是老人讲起绳子的故事。</w:t>
      </w:r>
      <w:r>
        <w:rPr>
          <w:rFonts w:hint="eastAsia" w:ascii="楷体" w:hAnsi="楷体" w:eastAsia="楷体"/>
          <w:szCs w:val="21"/>
          <w:u w:val="single"/>
        </w:rPr>
        <w:t>他讲的，大家听了不信，一味地笑。</w:t>
      </w:r>
      <w:r>
        <w:rPr>
          <w:rFonts w:hint="eastAsia" w:ascii="楷体" w:hAnsi="楷体" w:eastAsia="楷体"/>
          <w:szCs w:val="21"/>
        </w:rPr>
        <w:t>他走着走着，凡是碰着的人都拦住他问，他也拦住熟人，不厌其烦地重复他的故事，把只只口袋都翻转来给大家看。他生气，着急，由于别人不相信他而恼火，痛苦，不知怎么办，总是向别人重复绳子的故事。</w:t>
      </w:r>
    </w:p>
    <w:p>
      <w:pPr>
        <w:spacing w:line="360" w:lineRule="auto"/>
        <w:ind w:firstLine="420" w:firstLineChars="200"/>
        <w:rPr>
          <w:rFonts w:ascii="楷体" w:hAnsi="楷体" w:eastAsia="楷体"/>
          <w:szCs w:val="21"/>
          <w:u w:val="single"/>
        </w:rPr>
      </w:pPr>
      <w:r>
        <w:rPr>
          <w:rFonts w:hint="eastAsia" w:ascii="楷体" w:hAnsi="楷体" w:eastAsia="楷体"/>
          <w:szCs w:val="21"/>
        </w:rPr>
        <w:t>⑨第二天，午后一时左右，依莫维尔村的长工马利于斯·博迈勒，把皮夹子和里面的钞票、单据一并送还给了曼纳维尔村的乌勒布雷克大爷。这位长工声称确是在路，上捡着了皮夹子，但他不识字，所以就带回家去交给了东家。消息传到了四乡。奥士高纳大爷得到消息后立即四处游说。他整天讲他的遭遇，在路上向过路的人讲，在酒馆里向喝酒的人讲，星期天在教堂门口讲。不相识的人，他也拦住讲给人家听。现在他心里坦然了，不过，他觉得有某种东西使他感到不自在。大家在听他讲故事时，</w:t>
      </w:r>
      <w:r>
        <w:rPr>
          <w:rFonts w:hint="eastAsia" w:ascii="楷体" w:hAnsi="楷体" w:eastAsia="楷体"/>
          <w:szCs w:val="21"/>
          <w:u w:val="single"/>
        </w:rPr>
        <w:t>脸上带着嘲弄的神气，看来人家并不信服。</w:t>
      </w:r>
    </w:p>
    <w:p>
      <w:pPr>
        <w:spacing w:line="360" w:lineRule="auto"/>
        <w:ind w:firstLine="420" w:firstLineChars="200"/>
        <w:rPr>
          <w:rFonts w:ascii="楷体" w:hAnsi="楷体" w:eastAsia="楷体"/>
          <w:szCs w:val="21"/>
        </w:rPr>
      </w:pPr>
      <w:r>
        <w:rPr>
          <w:rFonts w:hint="eastAsia" w:ascii="楷体" w:hAnsi="楷体" w:eastAsia="楷体"/>
          <w:szCs w:val="21"/>
        </w:rPr>
        <w:t>⑩下一个星期二，他纯粹出于讲自己遭遇的欲望，又到戈德维尔来赶集。马朗丹站在家门口，看见他走过，笑了起来。为什么呢？他朝克里格多村的一位庄稼汉走过去。这位老农民没有让他把话说完，在他胸口推了一把，冲着他大声说：“老滑头，滚开！”然后扭转身就走。奥士高纳大爷目瞪口呆，越来越感到不安。奥士高纳大爷嘀咕道“皮夹子找到了嘛。”但那个人接着说：“老爹，别说了。有个人捡着了，又有个人送还了。俗话说，没人见，没人晓，骗你你也不知道。”他终于明白了，人家指责他是叫一个同伙把皮夹子送回去的。</w:t>
      </w:r>
    </w:p>
    <w:p>
      <w:pPr>
        <w:spacing w:line="360" w:lineRule="auto"/>
        <w:ind w:firstLine="420" w:firstLineChars="200"/>
        <w:rPr>
          <w:rFonts w:ascii="楷体" w:hAnsi="楷体" w:eastAsia="楷体"/>
          <w:szCs w:val="21"/>
          <w:u w:val="single"/>
        </w:rPr>
      </w:pPr>
      <w:r>
        <w:rPr>
          <w:rFonts w:ascii="楷体" w:hAnsi="楷体" w:eastAsia="楷体"/>
          <w:szCs w:val="21"/>
        </w:rPr>
        <w:fldChar w:fldCharType="begin"/>
      </w:r>
      <w:r>
        <w:rPr>
          <w:rFonts w:ascii="楷体" w:hAnsi="楷体" w:eastAsia="楷体"/>
          <w:szCs w:val="21"/>
        </w:rPr>
        <w:instrText xml:space="preserve"> </w:instrText>
      </w:r>
      <w:r>
        <w:rPr>
          <w:rFonts w:hint="eastAsia" w:ascii="楷体" w:hAnsi="楷体" w:eastAsia="楷体"/>
          <w:szCs w:val="21"/>
        </w:rPr>
        <w:instrText xml:space="preserve">eq \o\ac(○,</w:instrText>
      </w:r>
      <w:r>
        <w:rPr>
          <w:rFonts w:hint="eastAsia" w:ascii="楷体" w:hAnsi="楷体" w:eastAsia="楷体"/>
          <w:position w:val="1"/>
          <w:szCs w:val="21"/>
        </w:rPr>
        <w:instrText xml:space="preserve">11</w:instrText>
      </w:r>
      <w:r>
        <w:rPr>
          <w:rFonts w:hint="eastAsia" w:ascii="楷体" w:hAnsi="楷体" w:eastAsia="楷体"/>
          <w:szCs w:val="21"/>
        </w:rPr>
        <w:instrText xml:space="preserve">)</w:instrText>
      </w:r>
      <w:r>
        <w:rPr>
          <w:rFonts w:ascii="楷体" w:hAnsi="楷体" w:eastAsia="楷体"/>
          <w:szCs w:val="21"/>
        </w:rPr>
        <w:fldChar w:fldCharType="end"/>
      </w:r>
      <w:r>
        <w:rPr>
          <w:rFonts w:hint="eastAsia" w:ascii="楷体" w:hAnsi="楷体" w:eastAsia="楷体"/>
          <w:szCs w:val="21"/>
        </w:rPr>
        <w:t>他想抗议。满座的人都笑了起来，他午饭没能吃完便在一片嘲笑声中走了。他回到家里，又羞又恼。愤怒和羞耻使他痛苦到了极点。他遭到无端的怀疑，因而伤透了心。于是，他重新向人讲述自己的遭遇，故事每天都长出一点来，每天都加进些新的理由，更加有力的抗议，更加庄严的发誓。</w:t>
      </w:r>
      <w:r>
        <w:rPr>
          <w:rFonts w:hint="eastAsia" w:ascii="楷体" w:hAnsi="楷体" w:eastAsia="楷体"/>
          <w:szCs w:val="21"/>
          <w:u w:val="single"/>
        </w:rPr>
        <w:t>他的辩解越是复杂，理由越是多，人家越不相信他。</w:t>
      </w:r>
    </w:p>
    <w:p>
      <w:pPr>
        <w:spacing w:line="360" w:lineRule="auto"/>
        <w:ind w:firstLine="420" w:firstLineChars="200"/>
        <w:rPr>
          <w:rFonts w:ascii="楷体" w:hAnsi="楷体" w:eastAsia="楷体"/>
          <w:szCs w:val="21"/>
        </w:rPr>
      </w:pPr>
      <w:r>
        <w:rPr>
          <w:rFonts w:ascii="楷体" w:hAnsi="楷体" w:eastAsia="楷体"/>
          <w:szCs w:val="21"/>
        </w:rPr>
        <w:fldChar w:fldCharType="begin"/>
      </w:r>
      <w:r>
        <w:rPr>
          <w:rFonts w:ascii="楷体" w:hAnsi="楷体" w:eastAsia="楷体"/>
          <w:szCs w:val="21"/>
        </w:rPr>
        <w:instrText xml:space="preserve"> </w:instrText>
      </w:r>
      <w:r>
        <w:rPr>
          <w:rFonts w:hint="eastAsia" w:ascii="楷体" w:hAnsi="楷体" w:eastAsia="楷体"/>
          <w:szCs w:val="21"/>
        </w:rPr>
        <w:instrText xml:space="preserve">eq \o\ac(○,</w:instrText>
      </w:r>
      <w:r>
        <w:rPr>
          <w:rFonts w:hint="eastAsia" w:ascii="楷体" w:hAnsi="楷体" w:eastAsia="楷体"/>
          <w:position w:val="1"/>
          <w:szCs w:val="21"/>
        </w:rPr>
        <w:instrText xml:space="preserve">12</w:instrText>
      </w:r>
      <w:r>
        <w:rPr>
          <w:rFonts w:hint="eastAsia" w:ascii="楷体" w:hAnsi="楷体" w:eastAsia="楷体"/>
          <w:szCs w:val="21"/>
        </w:rPr>
        <w:instrText xml:space="preserve">)</w:instrText>
      </w:r>
      <w:r>
        <w:rPr>
          <w:rFonts w:ascii="楷体" w:hAnsi="楷体" w:eastAsia="楷体"/>
          <w:szCs w:val="21"/>
        </w:rPr>
        <w:fldChar w:fldCharType="end"/>
      </w:r>
      <w:r>
        <w:rPr>
          <w:rFonts w:hint="eastAsia" w:ascii="楷体" w:hAnsi="楷体" w:eastAsia="楷体"/>
          <w:szCs w:val="21"/>
        </w:rPr>
        <w:t>他眼看着消瘦下去，将近年底时候，他卧病不起。年初，他含冤死去。临终昏速时，他还在证明自己是清白无辜的，一再说：“一根细绳……乡长先生，您瞧，绳子在这儿。”</w:t>
      </w:r>
    </w:p>
    <w:p>
      <w:pPr>
        <w:spacing w:line="360" w:lineRule="auto"/>
        <w:jc w:val="right"/>
        <w:rPr>
          <w:rFonts w:asciiTheme="minorEastAsia" w:hAnsiTheme="minorEastAsia" w:eastAsiaTheme="minorEastAsia"/>
        </w:rPr>
      </w:pPr>
      <w:r>
        <w:rPr>
          <w:rFonts w:hint="eastAsia" w:asciiTheme="minorEastAsia" w:hAnsiTheme="minorEastAsia" w:eastAsiaTheme="minorEastAsia"/>
        </w:rPr>
        <w:t>（注：①坍台：丢脸：出丑。小说有删改）</w:t>
      </w:r>
    </w:p>
    <w:p>
      <w:pPr>
        <w:spacing w:line="360" w:lineRule="auto"/>
        <w:rPr>
          <w:rFonts w:asciiTheme="minorEastAsia" w:hAnsiTheme="minorEastAsia" w:eastAsiaTheme="minorEastAsia"/>
        </w:rPr>
      </w:pPr>
      <w:r>
        <w:rPr>
          <w:rFonts w:hint="eastAsia" w:asciiTheme="minorEastAsia" w:hAnsiTheme="minorEastAsia" w:eastAsiaTheme="minorEastAsia"/>
        </w:rPr>
        <w:t>【情节梳理】7．小说中的奥土高纳大爷捡到绳子后经历了什么呢？请结合他的情感变化，完成下列思维导图。（3分）</w:t>
      </w:r>
    </w:p>
    <w:p>
      <w:pPr>
        <w:spacing w:line="360" w:lineRule="auto"/>
        <w:rPr>
          <w:rFonts w:asciiTheme="minorEastAsia" w:hAnsiTheme="minorEastAsia" w:eastAsiaTheme="minorEastAsia"/>
        </w:rPr>
      </w:pPr>
      <w:r>
        <w:drawing>
          <wp:inline distT="0" distB="0" distL="0" distR="0">
            <wp:extent cx="5866130" cy="1313815"/>
            <wp:effectExtent l="0" t="0" r="127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6"/>
                    <a:stretch>
                      <a:fillRect/>
                    </a:stretch>
                  </pic:blipFill>
                  <pic:spPr>
                    <a:xfrm>
                      <a:off x="0" y="0"/>
                      <a:ext cx="5866667" cy="1314286"/>
                    </a:xfrm>
                    <a:prstGeom prst="rect">
                      <a:avLst/>
                    </a:prstGeom>
                  </pic:spPr>
                </pic:pic>
              </a:graphicData>
            </a:graphic>
          </wp:inline>
        </w:drawing>
      </w:r>
    </w:p>
    <w:p>
      <w:pPr>
        <w:spacing w:line="360" w:lineRule="auto"/>
        <w:rPr>
          <w:rFonts w:asciiTheme="minorEastAsia" w:hAnsiTheme="minorEastAsia" w:eastAsiaTheme="minorEastAsia"/>
        </w:rPr>
      </w:pPr>
      <w:r>
        <w:rPr>
          <w:rFonts w:hint="eastAsia" w:asciiTheme="minorEastAsia" w:hAnsiTheme="minorEastAsia" w:eastAsiaTheme="minorEastAsia"/>
        </w:rPr>
        <w:t>【内容赏析】8．根据小说内容，完成下列表格。（7分）</w:t>
      </w:r>
    </w:p>
    <w:tbl>
      <w:tblPr>
        <w:tblStyle w:val="8"/>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4252"/>
        <w:gridCol w:w="4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5" w:hRule="atLeast"/>
        </w:trPr>
        <w:tc>
          <w:tcPr>
            <w:tcW w:w="9736" w:type="dxa"/>
            <w:gridSpan w:val="3"/>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（1）马具商马朗丹的陷害（</w:t>
            </w:r>
            <w:r>
              <w:rPr>
                <w:rFonts w:hint="eastAsia" w:asciiTheme="minorEastAsia" w:hAnsiTheme="minorEastAsia" w:eastAsiaTheme="minorEastAsia"/>
                <w:em w:val="dot"/>
              </w:rPr>
              <w:t>任选一题作答</w:t>
            </w:r>
            <w:r>
              <w:rPr>
                <w:rFonts w:hint="eastAsia" w:asciiTheme="minorEastAsia" w:hAnsiTheme="minorEastAsia" w:eastAsiaTheme="minorEastAsia"/>
              </w:rPr>
              <w:t>，2分）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 w:hRule="atLeast"/>
        </w:trPr>
        <w:tc>
          <w:tcPr>
            <w:tcW w:w="1413"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三次出现</w:t>
            </w:r>
          </w:p>
        </w:tc>
        <w:tc>
          <w:tcPr>
            <w:tcW w:w="4252"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相关语句</w:t>
            </w:r>
          </w:p>
        </w:tc>
        <w:tc>
          <w:tcPr>
            <w:tcW w:w="4071"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人物心理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5" w:hRule="atLeast"/>
        </w:trPr>
        <w:tc>
          <w:tcPr>
            <w:tcW w:w="1413"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第一次</w:t>
            </w:r>
          </w:p>
        </w:tc>
        <w:tc>
          <w:tcPr>
            <w:tcW w:w="4252" w:type="dxa"/>
            <w:vAlign w:val="center"/>
          </w:tcPr>
          <w:p>
            <w:pPr>
              <w:spacing w:line="360" w:lineRule="auto"/>
              <w:rPr>
                <w:rFonts w:asciiTheme="minorEastAsia" w:hAnsiTheme="minorEastAsia" w:eastAsiaTheme="minorEastAsia"/>
              </w:rPr>
            </w:pPr>
            <w:r>
              <w:rPr>
                <w:rFonts w:hint="eastAsia" w:asciiTheme="minorEastAsia" w:hAnsiTheme="minorEastAsia" w:eastAsiaTheme="minorEastAsia"/>
              </w:rPr>
              <w:t>“这时他发现自己的冤家对头马具商马朗丹大爷在自家门口瞅着他。”</w:t>
            </w:r>
          </w:p>
        </w:tc>
        <w:tc>
          <w:tcPr>
            <w:tcW w:w="4071" w:type="dxa"/>
            <w:vAlign w:val="center"/>
          </w:tcPr>
          <w:p>
            <w:pPr>
              <w:spacing w:line="360" w:lineRule="auto"/>
              <w:rPr>
                <w:rFonts w:asciiTheme="minorEastAsia" w:hAnsiTheme="minorEastAsia" w:eastAsiaTheme="minorEastAsia"/>
              </w:rPr>
            </w:pPr>
            <w:r>
              <w:rPr>
                <w:rFonts w:hint="eastAsia" w:asciiTheme="minorEastAsia" w:hAnsiTheme="minorEastAsia" w:eastAsiaTheme="minorEastAsia"/>
              </w:rPr>
              <w:t>示例：一个“瞅”字，写出了马朗丹当时看而不语的情态，表现出他正盘算着如何陷害报复冤家的心理。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6" w:hRule="atLeast"/>
        </w:trPr>
        <w:tc>
          <w:tcPr>
            <w:tcW w:w="1413"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第二次</w:t>
            </w:r>
          </w:p>
        </w:tc>
        <w:tc>
          <w:tcPr>
            <w:tcW w:w="4252" w:type="dxa"/>
            <w:vAlign w:val="center"/>
          </w:tcPr>
          <w:p>
            <w:pPr>
              <w:spacing w:line="360" w:lineRule="auto"/>
              <w:rPr>
                <w:rFonts w:asciiTheme="minorEastAsia" w:hAnsiTheme="minorEastAsia" w:eastAsiaTheme="minorEastAsia"/>
              </w:rPr>
            </w:pPr>
            <w:r>
              <w:rPr>
                <w:rFonts w:hint="eastAsia" w:asciiTheme="minorEastAsia" w:hAnsiTheme="minorEastAsia" w:eastAsiaTheme="minorEastAsia"/>
              </w:rPr>
              <w:t>“他和马朗丹先生当面对了质，后者再次一口咬定他是亲眼看见的。”</w:t>
            </w:r>
          </w:p>
        </w:tc>
        <w:tc>
          <w:tcPr>
            <w:tcW w:w="4071" w:type="dxa"/>
            <w:vAlign w:val="center"/>
          </w:tcPr>
          <w:p>
            <w:pPr>
              <w:spacing w:line="360" w:lineRule="auto"/>
              <w:ind w:firstLine="1680" w:firstLineChars="800"/>
              <w:rPr>
                <w:rFonts w:asciiTheme="minorEastAsia" w:hAnsiTheme="minorEastAsia" w:eastAsiaTheme="minorEastAsia"/>
                <w:u w:val="single"/>
              </w:rPr>
            </w:pPr>
            <w:r>
              <w:rPr>
                <w:rFonts w:asciiTheme="minorEastAsia" w:hAnsiTheme="minorEastAsia" w:eastAsiaTheme="minorEastAsia"/>
                <w:u w:val="single"/>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第三次</w:t>
            </w:r>
          </w:p>
        </w:tc>
        <w:tc>
          <w:tcPr>
            <w:tcW w:w="4252" w:type="dxa"/>
            <w:vAlign w:val="center"/>
          </w:tcPr>
          <w:p>
            <w:pPr>
              <w:spacing w:line="360" w:lineRule="auto"/>
              <w:rPr>
                <w:rFonts w:asciiTheme="minorEastAsia" w:hAnsiTheme="minorEastAsia" w:eastAsiaTheme="minorEastAsia"/>
              </w:rPr>
            </w:pPr>
            <w:r>
              <w:rPr>
                <w:rFonts w:hint="eastAsia" w:asciiTheme="minorEastAsia" w:hAnsiTheme="minorEastAsia" w:eastAsiaTheme="minorEastAsia"/>
              </w:rPr>
              <w:t>“马朗丹站在家门口，看见他走过，笑了起来。为什么呢？”</w:t>
            </w:r>
          </w:p>
        </w:tc>
        <w:tc>
          <w:tcPr>
            <w:tcW w:w="4071" w:type="dxa"/>
            <w:vAlign w:val="center"/>
          </w:tcPr>
          <w:p>
            <w:pPr>
              <w:spacing w:line="360" w:lineRule="auto"/>
              <w:jc w:val="center"/>
              <w:rPr>
                <w:rFonts w:asciiTheme="minorEastAsia" w:hAnsiTheme="minorEastAsia" w:eastAsiaTheme="minorEastAsia"/>
              </w:rPr>
            </w:pPr>
            <w:r>
              <w:rPr>
                <w:rFonts w:asciiTheme="minorEastAsia" w:hAnsiTheme="minorEastAsia" w:eastAsiaTheme="minorEastAsia"/>
                <w:u w:val="single"/>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结论</w:t>
            </w:r>
          </w:p>
        </w:tc>
        <w:tc>
          <w:tcPr>
            <w:tcW w:w="8323" w:type="dxa"/>
            <w:gridSpan w:val="2"/>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纯属诬陷中伤</w:t>
            </w:r>
          </w:p>
        </w:tc>
      </w:tr>
    </w:tbl>
    <w:p>
      <w:pPr>
        <w:spacing w:line="360" w:lineRule="auto"/>
        <w:rPr>
          <w:rFonts w:asciiTheme="minorEastAsia" w:hAnsiTheme="minorEastAsia" w:eastAsiaTheme="minorEastAsia"/>
        </w:rPr>
      </w:pPr>
    </w:p>
    <w:tbl>
      <w:tblPr>
        <w:tblStyle w:val="8"/>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4111"/>
        <w:gridCol w:w="4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36" w:type="dxa"/>
            <w:gridSpan w:val="3"/>
          </w:tcPr>
          <w:p>
            <w:pPr>
              <w:spacing w:line="360" w:lineRule="auto"/>
              <w:jc w:val="center"/>
              <w:rPr>
                <w:rFonts w:asciiTheme="minorEastAsia" w:hAnsiTheme="minorEastAsia" w:eastAsiaTheme="minorEastAsia"/>
              </w:rPr>
            </w:pPr>
            <w:r>
              <w:rPr>
                <w:rFonts w:hint="eastAsia" w:asciiTheme="minorEastAsia" w:hAnsiTheme="minorEastAsia" w:eastAsiaTheme="minorEastAsia"/>
              </w:rPr>
              <w:t>（2）乡长的审问（</w:t>
            </w:r>
            <w:r>
              <w:rPr>
                <w:rFonts w:hint="eastAsia" w:asciiTheme="minorEastAsia" w:hAnsiTheme="minorEastAsia" w:eastAsiaTheme="minorEastAsia"/>
                <w:em w:val="dot"/>
              </w:rPr>
              <w:t>任选一方答题</w:t>
            </w:r>
            <w:r>
              <w:rPr>
                <w:rFonts w:hint="eastAsia" w:asciiTheme="minorEastAsia" w:hAnsiTheme="minorEastAsia" w:eastAsiaTheme="minorEastAsia"/>
              </w:rPr>
              <w:t>，2分）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tcPr>
          <w:p>
            <w:pPr>
              <w:spacing w:line="360" w:lineRule="auto"/>
              <w:rPr>
                <w:rFonts w:asciiTheme="minorEastAsia" w:hAnsiTheme="minorEastAsia" w:eastAsiaTheme="minorEastAsia"/>
              </w:rPr>
            </w:pPr>
            <w:r>
              <w:rPr>
                <w:rFonts w:hint="eastAsia" w:asciiTheme="minorEastAsia" w:hAnsiTheme="minorEastAsia" w:eastAsiaTheme="minorEastAsia"/>
              </w:rPr>
              <w:t>审问双方</w:t>
            </w:r>
          </w:p>
        </w:tc>
        <w:tc>
          <w:tcPr>
            <w:tcW w:w="4111" w:type="dxa"/>
          </w:tcPr>
          <w:p>
            <w:pPr>
              <w:spacing w:line="360" w:lineRule="auto"/>
              <w:rPr>
                <w:rFonts w:asciiTheme="minorEastAsia" w:hAnsiTheme="minorEastAsia" w:eastAsiaTheme="minorEastAsia"/>
              </w:rPr>
            </w:pPr>
            <w:r>
              <w:rPr>
                <w:rFonts w:hint="eastAsia" w:asciiTheme="minorEastAsia" w:hAnsiTheme="minorEastAsia" w:eastAsiaTheme="minorEastAsia"/>
              </w:rPr>
              <w:t>相关语句</w:t>
            </w:r>
          </w:p>
        </w:tc>
        <w:tc>
          <w:tcPr>
            <w:tcW w:w="4354" w:type="dxa"/>
          </w:tcPr>
          <w:p>
            <w:pPr>
              <w:spacing w:line="360" w:lineRule="auto"/>
              <w:rPr>
                <w:rFonts w:asciiTheme="minorEastAsia" w:hAnsiTheme="minorEastAsia" w:eastAsiaTheme="minorEastAsia"/>
              </w:rPr>
            </w:pPr>
            <w:r>
              <w:rPr>
                <w:rFonts w:hint="eastAsia" w:asciiTheme="minorEastAsia" w:hAnsiTheme="minorEastAsia" w:eastAsiaTheme="minorEastAsia"/>
              </w:rPr>
              <w:t>推敲赏析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tcPr>
          <w:p>
            <w:pPr>
              <w:spacing w:line="360" w:lineRule="auto"/>
              <w:rPr>
                <w:rFonts w:asciiTheme="minorEastAsia" w:hAnsiTheme="minorEastAsia" w:eastAsiaTheme="minorEastAsia"/>
              </w:rPr>
            </w:pPr>
            <w:r>
              <w:rPr>
                <w:rFonts w:hint="eastAsia" w:asciiTheme="minorEastAsia" w:hAnsiTheme="minorEastAsia" w:eastAsiaTheme="minorEastAsia"/>
              </w:rPr>
              <w:t>乡长</w:t>
            </w:r>
          </w:p>
        </w:tc>
        <w:tc>
          <w:tcPr>
            <w:tcW w:w="4111" w:type="dxa"/>
          </w:tcPr>
          <w:p>
            <w:pPr>
              <w:spacing w:line="360" w:lineRule="auto"/>
              <w:rPr>
                <w:rFonts w:asciiTheme="minorEastAsia" w:hAnsiTheme="minorEastAsia" w:eastAsiaTheme="minorEastAsia"/>
              </w:rPr>
            </w:pPr>
            <w:r>
              <w:rPr>
                <w:rFonts w:hint="eastAsia" w:asciiTheme="minorEastAsia" w:hAnsiTheme="minorEastAsia" w:eastAsiaTheme="minorEastAsia"/>
              </w:rPr>
              <w:t>“马朗丹先生是个值得信赖的人，我不会相信他把这根绳子错当成了皮夹子</w:t>
            </w:r>
          </w:p>
        </w:tc>
        <w:tc>
          <w:tcPr>
            <w:tcW w:w="4354" w:type="dxa"/>
          </w:tcPr>
          <w:p>
            <w:pPr>
              <w:spacing w:line="360" w:lineRule="auto"/>
              <w:rPr>
                <w:rFonts w:asciiTheme="minorEastAsia" w:hAnsiTheme="minorEastAsia" w:eastAsiaTheme="minorEastAsia"/>
              </w:rPr>
            </w:pPr>
            <w:r>
              <w:rPr>
                <w:rFonts w:hint="eastAsia" w:asciiTheme="minorEastAsia" w:hAnsiTheme="minorEastAsia" w:eastAsiaTheme="minorEastAsia"/>
              </w:rPr>
              <w:t>乡长为什么宁可相信马朗丹的一面之词，也不相信奥士高纳大爷？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tcPr>
          <w:p>
            <w:pPr>
              <w:spacing w:line="360" w:lineRule="auto"/>
              <w:rPr>
                <w:rFonts w:asciiTheme="minorEastAsia" w:hAnsiTheme="minorEastAsia" w:eastAsiaTheme="minorEastAsia"/>
              </w:rPr>
            </w:pPr>
            <w:r>
              <w:rPr>
                <w:rFonts w:hint="eastAsia" w:asciiTheme="minorEastAsia" w:hAnsiTheme="minorEastAsia" w:eastAsiaTheme="minorEastAsia"/>
              </w:rPr>
              <w:t>奥士高纳大爷</w:t>
            </w:r>
          </w:p>
        </w:tc>
        <w:tc>
          <w:tcPr>
            <w:tcW w:w="4111" w:type="dxa"/>
          </w:tcPr>
          <w:p>
            <w:pPr>
              <w:spacing w:line="360" w:lineRule="auto"/>
              <w:rPr>
                <w:rFonts w:asciiTheme="minorEastAsia" w:hAnsiTheme="minorEastAsia" w:eastAsiaTheme="minorEastAsia"/>
              </w:rPr>
            </w:pPr>
            <w:r>
              <w:rPr>
                <w:rFonts w:hint="eastAsia" w:asciiTheme="minorEastAsia" w:hAnsiTheme="minorEastAsia" w:eastAsiaTheme="minorEastAsia"/>
              </w:rPr>
              <w:t>“竟然说得出！……竟然说得出……这种假话来糟蹋老实人！竟然说得出</w:t>
            </w:r>
            <w:r>
              <w:rPr>
                <w:rFonts w:asciiTheme="minorEastAsia" w:hAnsiTheme="minorEastAsia" w:eastAsiaTheme="minorEastAsia"/>
              </w:rPr>
              <w:t>！</w:t>
            </w:r>
            <w:r>
              <w:rPr>
                <w:rFonts w:hint="eastAsia" w:asciiTheme="minorEastAsia" w:hAnsiTheme="minorEastAsia" w:eastAsiaTheme="minorEastAsia"/>
              </w:rPr>
              <w:t>……</w:t>
            </w:r>
            <w:r>
              <w:rPr>
                <w:rFonts w:asciiTheme="minorEastAsia" w:hAnsiTheme="minorEastAsia" w:eastAsiaTheme="minorEastAsia"/>
              </w:rPr>
              <w:t>”</w:t>
            </w:r>
          </w:p>
        </w:tc>
        <w:tc>
          <w:tcPr>
            <w:tcW w:w="4354" w:type="dxa"/>
          </w:tcPr>
          <w:p>
            <w:pPr>
              <w:spacing w:line="360" w:lineRule="auto"/>
              <w:rPr>
                <w:rFonts w:asciiTheme="minorEastAsia" w:hAnsiTheme="minorEastAsia" w:eastAsiaTheme="minorEastAsia"/>
              </w:rPr>
            </w:pPr>
            <w:r>
              <w:rPr>
                <w:rFonts w:hint="eastAsia" w:asciiTheme="minorEastAsia" w:hAnsiTheme="minorEastAsia" w:eastAsiaTheme="minorEastAsia"/>
              </w:rPr>
              <w:t>请简要赏析这句话的表达效果。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tcPr>
          <w:p>
            <w:pPr>
              <w:spacing w:line="360" w:lineRule="auto"/>
              <w:rPr>
                <w:rFonts w:asciiTheme="minorEastAsia" w:hAnsiTheme="minorEastAsia" w:eastAsiaTheme="minorEastAsia"/>
              </w:rPr>
            </w:pPr>
            <w:r>
              <w:rPr>
                <w:rFonts w:hint="eastAsia" w:asciiTheme="minorEastAsia" w:hAnsiTheme="minorEastAsia" w:eastAsiaTheme="minorEastAsia"/>
              </w:rPr>
              <w:t>结论</w:t>
            </w:r>
          </w:p>
        </w:tc>
        <w:tc>
          <w:tcPr>
            <w:tcW w:w="8465" w:type="dxa"/>
            <w:gridSpan w:val="2"/>
          </w:tcPr>
          <w:p>
            <w:pPr>
              <w:spacing w:line="360" w:lineRule="auto"/>
              <w:jc w:val="center"/>
              <w:rPr>
                <w:rFonts w:asciiTheme="minorEastAsia" w:hAnsiTheme="minorEastAsia" w:eastAsiaTheme="minorEastAsia"/>
              </w:rPr>
            </w:pPr>
            <w:r>
              <w:rPr>
                <w:rFonts w:hint="eastAsia" w:asciiTheme="minorEastAsia" w:hAnsiTheme="minorEastAsia" w:eastAsiaTheme="minorEastAsia"/>
              </w:rPr>
              <w:t>毫无公平可言</w:t>
            </w:r>
          </w:p>
        </w:tc>
      </w:tr>
    </w:tbl>
    <w:p>
      <w:pPr>
        <w:spacing w:line="360" w:lineRule="auto"/>
        <w:rPr>
          <w:rFonts w:asciiTheme="minorEastAsia" w:hAnsiTheme="minorEastAsia" w:eastAsiaTheme="minorEastAsia"/>
        </w:rPr>
      </w:pPr>
    </w:p>
    <w:tbl>
      <w:tblPr>
        <w:tblStyle w:val="8"/>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5"/>
        <w:gridCol w:w="3245"/>
        <w:gridCol w:w="3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36" w:type="dxa"/>
            <w:gridSpan w:val="3"/>
          </w:tcPr>
          <w:p>
            <w:pPr>
              <w:spacing w:line="360" w:lineRule="auto"/>
              <w:jc w:val="center"/>
              <w:rPr>
                <w:rFonts w:asciiTheme="minorEastAsia" w:hAnsiTheme="minorEastAsia" w:eastAsiaTheme="minorEastAsia"/>
              </w:rPr>
            </w:pPr>
            <w:r>
              <w:rPr>
                <w:rFonts w:hint="eastAsia" w:asciiTheme="minorEastAsia" w:hAnsiTheme="minorEastAsia" w:eastAsiaTheme="minorEastAsia"/>
              </w:rPr>
              <w:t>（3）众人的态度（3分）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90" w:type="dxa"/>
            <w:gridSpan w:val="2"/>
          </w:tcPr>
          <w:p>
            <w:pPr>
              <w:spacing w:line="360" w:lineRule="auto"/>
              <w:jc w:val="center"/>
              <w:rPr>
                <w:rFonts w:asciiTheme="minorEastAsia" w:hAnsiTheme="minorEastAsia" w:eastAsiaTheme="minorEastAsia"/>
              </w:rPr>
            </w:pPr>
            <w:r>
              <w:rPr>
                <w:rFonts w:hint="eastAsia" w:asciiTheme="minorEastAsia" w:hAnsiTheme="minorEastAsia" w:eastAsiaTheme="minorEastAsia"/>
              </w:rPr>
              <w:t>相关语句</w:t>
            </w:r>
          </w:p>
        </w:tc>
        <w:tc>
          <w:tcPr>
            <w:tcW w:w="3246" w:type="dxa"/>
          </w:tcPr>
          <w:p>
            <w:pPr>
              <w:spacing w:line="360" w:lineRule="auto"/>
              <w:jc w:val="center"/>
              <w:rPr>
                <w:rFonts w:asciiTheme="minorEastAsia" w:hAnsiTheme="minorEastAsia" w:eastAsiaTheme="minorEastAsia"/>
              </w:rPr>
            </w:pPr>
            <w:r>
              <w:rPr>
                <w:rFonts w:hint="eastAsia" w:asciiTheme="minorEastAsia" w:hAnsiTheme="minorEastAsia" w:eastAsiaTheme="minorEastAsia"/>
              </w:rPr>
              <w:t>各抒己见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90" w:type="dxa"/>
            <w:gridSpan w:val="2"/>
          </w:tcPr>
          <w:p>
            <w:pPr>
              <w:spacing w:line="360" w:lineRule="auto"/>
              <w:rPr>
                <w:rFonts w:asciiTheme="minorEastAsia" w:hAnsiTheme="minorEastAsia" w:eastAsiaTheme="minorEastAsia"/>
              </w:rPr>
            </w:pPr>
            <w:r>
              <w:rPr>
                <w:rFonts w:hint="eastAsia" w:asciiTheme="minorEastAsia" w:hAnsiTheme="minorEastAsia" w:eastAsiaTheme="minorEastAsia"/>
              </w:rPr>
              <w:t>“他讲的，大家听了不信，一味地笑。”</w:t>
            </w:r>
          </w:p>
          <w:p>
            <w:pPr>
              <w:spacing w:line="360" w:lineRule="auto"/>
              <w:rPr>
                <w:rFonts w:asciiTheme="minorEastAsia" w:hAnsiTheme="minorEastAsia" w:eastAsiaTheme="minorEastAsia"/>
              </w:rPr>
            </w:pPr>
            <w:r>
              <w:rPr>
                <w:rFonts w:hint="eastAsia" w:asciiTheme="minorEastAsia" w:hAnsiTheme="minorEastAsia" w:eastAsiaTheme="minorEastAsia"/>
              </w:rPr>
              <w:t>“脸上带着嘲弄的神气，看来人家并不信服。</w:t>
            </w:r>
          </w:p>
          <w:p>
            <w:pPr>
              <w:spacing w:line="360" w:lineRule="auto"/>
              <w:rPr>
                <w:rFonts w:asciiTheme="minorEastAsia" w:hAnsiTheme="minorEastAsia" w:eastAsiaTheme="minorEastAsia"/>
              </w:rPr>
            </w:pPr>
            <w:r>
              <w:rPr>
                <w:rFonts w:hint="eastAsia" w:asciiTheme="minorEastAsia" w:hAnsiTheme="minorEastAsia" w:eastAsiaTheme="minorEastAsia"/>
              </w:rPr>
              <w:t>“他的辩解越是复杂，理由越是多，人家越不相信他。”</w:t>
            </w:r>
          </w:p>
        </w:tc>
        <w:tc>
          <w:tcPr>
            <w:tcW w:w="3246" w:type="dxa"/>
          </w:tcPr>
          <w:p>
            <w:pPr>
              <w:spacing w:line="360" w:lineRule="auto"/>
              <w:rPr>
                <w:rFonts w:asciiTheme="minorEastAsia" w:hAnsiTheme="minorEastAsia" w:eastAsiaTheme="minorEastAsia"/>
              </w:rPr>
            </w:pPr>
            <w:r>
              <w:rPr>
                <w:rFonts w:hint="eastAsia" w:asciiTheme="minorEastAsia" w:hAnsiTheme="minorEastAsia" w:eastAsiaTheme="minorEastAsia"/>
              </w:rPr>
              <w:t>从“不信”到“并不信服”再到“越不相信”，说说这样表述的妙处。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45" w:type="dxa"/>
          </w:tcPr>
          <w:p>
            <w:pPr>
              <w:spacing w:line="360" w:lineRule="auto"/>
              <w:jc w:val="center"/>
              <w:rPr>
                <w:rFonts w:asciiTheme="minorEastAsia" w:hAnsiTheme="minorEastAsia" w:eastAsiaTheme="minorEastAsia"/>
              </w:rPr>
            </w:pPr>
            <w:r>
              <w:rPr>
                <w:rFonts w:hint="eastAsia" w:asciiTheme="minorEastAsia" w:hAnsiTheme="minorEastAsia" w:eastAsiaTheme="minorEastAsia"/>
              </w:rPr>
              <w:t>结论</w:t>
            </w:r>
          </w:p>
        </w:tc>
        <w:tc>
          <w:tcPr>
            <w:tcW w:w="6491" w:type="dxa"/>
            <w:gridSpan w:val="2"/>
          </w:tcPr>
          <w:p>
            <w:pPr>
              <w:spacing w:line="360" w:lineRule="auto"/>
              <w:jc w:val="center"/>
              <w:rPr>
                <w:rFonts w:asciiTheme="minorEastAsia" w:hAnsiTheme="minorEastAsia" w:eastAsiaTheme="minorEastAsia"/>
              </w:rPr>
            </w:pPr>
            <w:r>
              <w:rPr>
                <w:rFonts w:hint="eastAsia" w:asciiTheme="minorEastAsia" w:hAnsiTheme="minorEastAsia" w:eastAsiaTheme="minorEastAsia"/>
              </w:rPr>
              <w:t>众人的不信任是“压死骆驼的最后一根稻草”</w:t>
            </w:r>
          </w:p>
        </w:tc>
      </w:tr>
    </w:tbl>
    <w:p>
      <w:pPr>
        <w:spacing w:line="360" w:lineRule="auto"/>
        <w:rPr>
          <w:rFonts w:asciiTheme="minorEastAsia" w:hAnsiTheme="minorEastAsia" w:eastAsiaTheme="minorEastAsia"/>
        </w:rPr>
      </w:pPr>
      <w:r>
        <w:rPr>
          <w:rFonts w:hint="eastAsia" w:asciiTheme="minorEastAsia" w:hAnsiTheme="minorEastAsia" w:eastAsiaTheme="minorEastAsia"/>
        </w:rPr>
        <w:t>【主题探究】9．“莫泊桑的小说具有鲜明的爱憎，他能揭发暴露事物，而且使人们爱那值得爱的，恨那值得恨的事物。”</w:t>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hint="eastAsia" w:asciiTheme="minorEastAsia" w:hAnsiTheme="minorEastAsia" w:eastAsiaTheme="minorEastAsia"/>
        </w:rPr>
        <w:t>——托尔斯泰</w:t>
      </w:r>
    </w:p>
    <w:p>
      <w:pPr>
        <w:spacing w:line="360" w:lineRule="auto"/>
        <w:rPr>
          <w:rFonts w:asciiTheme="minorEastAsia" w:hAnsiTheme="minorEastAsia" w:eastAsiaTheme="minorEastAsia"/>
        </w:rPr>
      </w:pPr>
      <w:r>
        <w:rPr>
          <w:rFonts w:hint="eastAsia" w:asciiTheme="minorEastAsia" w:hAnsiTheme="minorEastAsia" w:eastAsiaTheme="minorEastAsia"/>
        </w:rPr>
        <w:t>请结合小说内容，谈谈在这篇小说里你对“值得爱的”与“值得恨的</w:t>
      </w:r>
      <w:r>
        <w:rPr>
          <w:rFonts w:asciiTheme="minorEastAsia" w:hAnsiTheme="minorEastAsia" w:eastAsiaTheme="minorEastAsia"/>
        </w:rPr>
        <w:t>”</w:t>
      </w:r>
      <w:r>
        <w:rPr>
          <w:rFonts w:hint="eastAsia" w:asciiTheme="minorEastAsia" w:hAnsiTheme="minorEastAsia" w:eastAsiaTheme="minorEastAsia"/>
        </w:rPr>
        <w:t>事物的理解。（5分）</w:t>
      </w:r>
    </w:p>
    <w:p>
      <w:pPr>
        <w:spacing w:line="360" w:lineRule="auto"/>
        <w:rPr>
          <w:rFonts w:asciiTheme="minorEastAsia" w:hAnsiTheme="minorEastAsia" w:eastAsiaTheme="minorEastAsia"/>
        </w:rPr>
      </w:pPr>
      <w:r>
        <w:rPr>
          <w:rFonts w:hint="eastAsia" w:asciiTheme="minorEastAsia" w:hAnsiTheme="minorEastAsia" w:eastAsiaTheme="minorEastAsia"/>
        </w:rPr>
        <w:t>三、非文学类文本阅读（11分）</w:t>
      </w:r>
    </w:p>
    <w:p>
      <w:pPr>
        <w:spacing w:line="360" w:lineRule="auto"/>
        <w:jc w:val="center"/>
        <w:rPr>
          <w:rFonts w:ascii="楷体" w:hAnsi="楷体" w:eastAsia="楷体"/>
        </w:rPr>
      </w:pPr>
      <w:r>
        <w:rPr>
          <w:rFonts w:hint="eastAsia" w:ascii="楷体" w:hAnsi="楷体" w:eastAsia="楷体"/>
        </w:rPr>
        <w:t>在乌镇，洞见5G未来</w:t>
      </w:r>
    </w:p>
    <w:p>
      <w:pPr>
        <w:spacing w:line="360" w:lineRule="auto"/>
        <w:ind w:firstLine="420" w:firstLineChars="200"/>
        <w:rPr>
          <w:rFonts w:ascii="楷体" w:hAnsi="楷体" w:eastAsia="楷体"/>
        </w:rPr>
      </w:pPr>
      <w:r>
        <w:rPr>
          <w:rFonts w:hint="eastAsia" w:ascii="楷体" w:hAnsi="楷体" w:eastAsia="楷体"/>
        </w:rPr>
        <w:t>作为新一代移动浪潮和数字经济重要引擎的5G技术，如何落地生根、迸发出最大潜能？透过乌镇之窗，我们可以洞见5G发展的未来。</w:t>
      </w:r>
    </w:p>
    <w:p>
      <w:pPr>
        <w:spacing w:line="360" w:lineRule="auto"/>
        <w:jc w:val="center"/>
        <w:rPr>
          <w:rFonts w:ascii="楷体" w:hAnsi="楷体" w:eastAsia="楷体"/>
        </w:rPr>
      </w:pPr>
      <w:r>
        <w:rPr>
          <w:rFonts w:hint="eastAsia" w:ascii="楷体" w:hAnsi="楷体" w:eastAsia="楷体"/>
        </w:rPr>
        <w:t>千年古镇搭上5G快车</w:t>
      </w:r>
    </w:p>
    <w:p>
      <w:pPr>
        <w:spacing w:line="360" w:lineRule="auto"/>
        <w:ind w:firstLine="420" w:firstLineChars="200"/>
        <w:rPr>
          <w:rFonts w:ascii="楷体" w:hAnsi="楷体" w:eastAsia="楷体"/>
        </w:rPr>
      </w:pPr>
      <w:r>
        <w:rPr>
          <w:rFonts w:hint="eastAsia" w:ascii="楷体" w:hAnsi="楷体" w:eastAsia="楷体"/>
        </w:rPr>
        <w:t>5G的到来，让乌镇游客的衣食住行更添便捷。从酒店到乌镇管家联动中心，可以乘坐自动驾驶微公交；走在路上，会遇到5G导览机器人和人脸识别广告机，商店里，有5G+</w:t>
      </w:r>
      <w:r>
        <w:rPr>
          <w:rFonts w:ascii="楷体" w:hAnsi="楷体" w:eastAsia="楷体"/>
        </w:rPr>
        <w:t>V</w:t>
      </w:r>
      <w:r>
        <w:rPr>
          <w:rFonts w:hint="eastAsia" w:ascii="楷体" w:hAnsi="楷体" w:eastAsia="楷体"/>
        </w:rPr>
        <w:t>R试衣镜，自动试穿虚拟服装；想娱乐，可以用5G+VR看乌镇历史变迁；5G智慧社区，包括智能冰箱、智能电视在内的各类电子产品都实现了万物互联。</w:t>
      </w:r>
    </w:p>
    <w:p>
      <w:pPr>
        <w:spacing w:line="360" w:lineRule="auto"/>
        <w:ind w:firstLine="420" w:firstLineChars="200"/>
        <w:rPr>
          <w:rFonts w:ascii="楷体" w:hAnsi="楷体" w:eastAsia="楷体"/>
        </w:rPr>
      </w:pPr>
      <w:r>
        <w:rPr>
          <w:rFonts w:hint="eastAsia" w:ascii="楷体" w:hAnsi="楷体" w:eastAsia="楷体"/>
        </w:rPr>
        <w:t>西栅景区有两艘无人船在木心博物馆边的河面上缓缓行驶，黄色的船搭载水质传感器，负责水质检测和采样；蓝色的船装配有垃圾仓和机械臂，负责收集水，上漂浮物。来到通安客栈，发现上菜的不是服务员，竟是5G送餐机器人。</w:t>
      </w:r>
    </w:p>
    <w:p>
      <w:pPr>
        <w:spacing w:line="360" w:lineRule="auto"/>
        <w:ind w:firstLine="420" w:firstLineChars="200"/>
        <w:rPr>
          <w:rFonts w:ascii="楷体" w:hAnsi="楷体" w:eastAsia="楷体"/>
        </w:rPr>
      </w:pPr>
      <w:r>
        <w:rPr>
          <w:rFonts w:hint="eastAsia" w:ascii="楷体" w:hAnsi="楷体" w:eastAsia="楷体"/>
        </w:rPr>
        <w:t>在云享乌镇运营中心的大屏上，汇集着整个乌镇的5G数据，平台采用了虚实结合技术，就像乌镇的“CT机”，时时刻刻做着“全身扫描”，经济、旅游、交通、环保、消防、安防等城市数据都通过5G融合融通，实时监管、分析。</w:t>
      </w:r>
    </w:p>
    <w:p>
      <w:pPr>
        <w:spacing w:line="360" w:lineRule="auto"/>
        <w:jc w:val="center"/>
        <w:rPr>
          <w:rFonts w:ascii="楷体" w:hAnsi="楷体" w:eastAsia="楷体"/>
        </w:rPr>
      </w:pPr>
      <w:r>
        <w:rPr>
          <w:rFonts w:hint="eastAsia" w:ascii="楷体" w:hAnsi="楷体" w:eastAsia="楷体"/>
        </w:rPr>
        <w:t>5G元素闪耀“互联网之光”</w:t>
      </w:r>
    </w:p>
    <w:p>
      <w:pPr>
        <w:spacing w:line="360" w:lineRule="auto"/>
        <w:ind w:firstLine="420" w:firstLineChars="200"/>
        <w:rPr>
          <w:rFonts w:ascii="楷体" w:hAnsi="楷体" w:eastAsia="楷体"/>
        </w:rPr>
      </w:pPr>
      <w:r>
        <w:rPr>
          <w:rFonts w:hint="eastAsia" w:ascii="楷体" w:hAnsi="楷体" w:eastAsia="楷体"/>
        </w:rPr>
        <w:t>今年互联网之光博览会启用新展馆，中国移动展区的5G+生态板块令人眼花缭乱；5G+8K直播、5G+远程驾驶、5G+智慧渔业、5G+智能制造、5G+智慧医疗、5G+警务勘查……在这里，既能看到5G智能监测水质、自动投喂养鱼，也可看到5G赋能智能制造，为企业降本增效。</w:t>
      </w:r>
    </w:p>
    <w:p>
      <w:pPr>
        <w:spacing w:line="360" w:lineRule="auto"/>
        <w:ind w:firstLine="420" w:firstLineChars="200"/>
        <w:rPr>
          <w:rFonts w:ascii="楷体" w:hAnsi="楷体" w:eastAsia="楷体"/>
        </w:rPr>
      </w:pPr>
      <w:r>
        <w:rPr>
          <w:rFonts w:hint="eastAsia" w:ascii="楷体" w:hAnsi="楷体" w:eastAsia="楷体"/>
        </w:rPr>
        <w:t>巨大的三面屏、酷炫的操作台，这里是5G+远程驾驶。驾驶者只需坐在操作台上操纵设备，场馆外一条封闭道路上的车辆就能随之开动，远程驾驶使用的5G环境，时延低于20毫秒，这使得汽车远程操控的及时性成为可能。机械臂演奏《茉莉花》、手持放大镜变身博物馆、现场组一支AR乐队、用5G+</w:t>
      </w:r>
      <w:r>
        <w:rPr>
          <w:rFonts w:ascii="楷体" w:hAnsi="楷体" w:eastAsia="楷体"/>
        </w:rPr>
        <w:t>8</w:t>
      </w:r>
      <w:r>
        <w:rPr>
          <w:rFonts w:hint="eastAsia" w:ascii="楷体" w:hAnsi="楷体" w:eastAsia="楷体"/>
        </w:rPr>
        <w:t>K直播技术展示非遗文化……丰富的文化元素成为一道亮丽风景。</w:t>
      </w:r>
    </w:p>
    <w:p>
      <w:pPr>
        <w:spacing w:line="360" w:lineRule="auto"/>
        <w:jc w:val="center"/>
        <w:rPr>
          <w:rFonts w:ascii="楷体" w:hAnsi="楷体" w:eastAsia="楷体"/>
        </w:rPr>
      </w:pPr>
      <w:r>
        <w:rPr>
          <w:rFonts w:hint="eastAsia" w:ascii="楷体" w:hAnsi="楷体" w:eastAsia="楷体"/>
        </w:rPr>
        <w:t>“网”聚美好</w:t>
      </w:r>
      <w:r>
        <w:rPr>
          <w:rFonts w:ascii="楷体" w:hAnsi="楷体" w:eastAsia="楷体"/>
        </w:rPr>
        <w:tab/>
      </w:r>
      <w:r>
        <w:rPr>
          <w:rFonts w:hint="eastAsia" w:ascii="楷体" w:hAnsi="楷体" w:eastAsia="楷体"/>
        </w:rPr>
        <w:t>“数”联未来</w:t>
      </w:r>
    </w:p>
    <w:p>
      <w:pPr>
        <w:spacing w:line="360" w:lineRule="auto"/>
        <w:ind w:firstLine="420" w:firstLineChars="200"/>
        <w:rPr>
          <w:rFonts w:ascii="楷体" w:hAnsi="楷体" w:eastAsia="楷体"/>
        </w:rPr>
      </w:pPr>
      <w:r>
        <w:rPr>
          <w:rFonts w:hint="eastAsia" w:ascii="楷体" w:hAnsi="楷体" w:eastAsia="楷体"/>
        </w:rPr>
        <w:t>一秒钟下载一部超高清电影、全方位无死角的运动赛事直播、虛拟人像远程协……最新数据显示，全球已有近50个运营商正式商用了5G，用户数接近500万。包括医疗、游戏、交通等在内，5G技术应用最大变革性在于突破传统个人消费领域，进入产业层面。</w:t>
      </w:r>
    </w:p>
    <w:p>
      <w:pPr>
        <w:spacing w:line="360" w:lineRule="auto"/>
        <w:ind w:firstLine="420" w:firstLineChars="200"/>
        <w:rPr>
          <w:rFonts w:ascii="楷体" w:hAnsi="楷体" w:eastAsia="楷体"/>
        </w:rPr>
      </w:pPr>
      <w:r>
        <w:rPr>
          <w:rFonts w:hint="eastAsia" w:ascii="楷体" w:hAnsi="楷体" w:eastAsia="楷体"/>
        </w:rPr>
        <w:t>在未来“千亿设备联网”的全联网时代，发展重点将是工业互联网，而工业互联网的发展取决于工业物联网。届时，所有设备无需登录、始终在线，高密度、实时的数据采集将成为可能，并从根本上促进各行各业的数字化转型。</w:t>
      </w:r>
    </w:p>
    <w:p>
      <w:pPr>
        <w:spacing w:line="360" w:lineRule="auto"/>
        <w:ind w:firstLine="420" w:firstLineChars="200"/>
        <w:rPr>
          <w:rFonts w:ascii="楷体" w:hAnsi="楷体" w:eastAsia="楷体"/>
        </w:rPr>
      </w:pPr>
      <w:r>
        <w:rPr>
          <w:rFonts w:hint="eastAsia" w:ascii="楷体" w:hAnsi="楷体" w:eastAsia="楷体"/>
        </w:rPr>
        <w:t>此外，公众对5G信号的安全性也十分关心。浙江省辐射环境监测站相关工作人员在距信号塔10米左右，使用专业设备对周国电磁环境进行检测，射频综合场强仪瞬间显示辐射强度为1．14伏/米，此后仪器数值一直在1．0到1．3之间浮动，远低于国家电磁环境控制限值标准12伏/米。</w:t>
      </w:r>
    </w:p>
    <w:p>
      <w:pPr>
        <w:spacing w:line="360" w:lineRule="auto"/>
        <w:rPr>
          <w:rFonts w:asciiTheme="minorEastAsia" w:hAnsiTheme="minorEastAsia" w:eastAsiaTheme="minorEastAsia"/>
        </w:rPr>
      </w:pPr>
      <w:r>
        <w:rPr>
          <w:rFonts w:hint="eastAsia" w:asciiTheme="minorEastAsia" w:hAnsiTheme="minorEastAsia" w:eastAsiaTheme="minorEastAsia"/>
        </w:rPr>
        <w:t>10．下列说法不符合文意的一项是（▲）（3分）</w:t>
      </w:r>
    </w:p>
    <w:p>
      <w:pPr>
        <w:spacing w:line="360" w:lineRule="auto"/>
        <w:rPr>
          <w:rFonts w:asciiTheme="minorEastAsia" w:hAnsiTheme="minorEastAsia" w:eastAsiaTheme="minorEastAsia"/>
        </w:rPr>
      </w:pPr>
      <w:r>
        <w:rPr>
          <w:rFonts w:hint="eastAsia" w:asciiTheme="minorEastAsia" w:hAnsiTheme="minorEastAsia" w:eastAsiaTheme="minorEastAsia"/>
        </w:rPr>
        <w:t>A．5G智能可以用来监测水质，无人船在河面缓行，搭载的水质传感器，负责水质检测和采样，配备的垃圾仓和机械臂的船只，负责收集水上漂浮物。</w:t>
      </w:r>
    </w:p>
    <w:p>
      <w:pPr>
        <w:spacing w:line="360" w:lineRule="auto"/>
        <w:rPr>
          <w:rFonts w:asciiTheme="minorEastAsia" w:hAnsiTheme="minorEastAsia" w:eastAsiaTheme="minorEastAsia"/>
        </w:rPr>
      </w:pPr>
      <w:r>
        <w:rPr>
          <w:rFonts w:hint="eastAsia" w:asciiTheme="minorEastAsia" w:hAnsiTheme="minorEastAsia" w:eastAsiaTheme="minorEastAsia"/>
        </w:rPr>
        <w:t>B．目前，全球5G用户数接近500万，5G技术应用最大变革性在于突破传统个人消费领域，进入产业层面，5G赋能智能制造也可以为企业降本增效。</w:t>
      </w:r>
    </w:p>
    <w:p>
      <w:pPr>
        <w:spacing w:line="360" w:lineRule="auto"/>
        <w:rPr>
          <w:rFonts w:asciiTheme="minorEastAsia" w:hAnsiTheme="minorEastAsia" w:eastAsiaTheme="minorEastAsia"/>
        </w:rPr>
      </w:pPr>
      <w:r>
        <w:rPr>
          <w:rFonts w:hint="eastAsia" w:asciiTheme="minorEastAsia" w:hAnsiTheme="minorEastAsia" w:eastAsiaTheme="minorEastAsia"/>
        </w:rPr>
        <w:t>C．浙江省辐射环境监测站工作人员对距信号塔10米左右周围电磁环境进行检测，所得辐射强度数值远低于国家电磁环境控制限值标准。</w:t>
      </w:r>
    </w:p>
    <w:p>
      <w:pPr>
        <w:spacing w:line="360" w:lineRule="auto"/>
        <w:rPr>
          <w:rFonts w:asciiTheme="minorEastAsia" w:hAnsiTheme="minorEastAsia" w:eastAsiaTheme="minorEastAsia"/>
        </w:rPr>
      </w:pPr>
      <w:r>
        <w:rPr>
          <w:rFonts w:hint="eastAsia" w:asciiTheme="minorEastAsia" w:hAnsiTheme="minorEastAsia" w:eastAsiaTheme="minorEastAsia"/>
        </w:rPr>
        <w:t>D．5G+远程驾驶使用5G环境，驾驶者只需坐在操作台上操纵设备，巨大的三面屏、酷炫的操作台，使汽车远程操控的及时性成为可能，时延仅为20毫秒。</w:t>
      </w:r>
    </w:p>
    <w:p>
      <w:pPr>
        <w:spacing w:line="360" w:lineRule="auto"/>
        <w:rPr>
          <w:rFonts w:asciiTheme="minorEastAsia" w:hAnsiTheme="minorEastAsia" w:eastAsiaTheme="minorEastAsia"/>
        </w:rPr>
      </w:pPr>
      <w:r>
        <w:rPr>
          <w:rFonts w:hint="eastAsia" w:asciiTheme="minorEastAsia" w:hAnsiTheme="minorEastAsia" w:eastAsiaTheme="minorEastAsia"/>
        </w:rPr>
        <w:t>11．阅读全文，简述5G的到来，为乌镇游客的生活带来哪些便捷。（4分）</w:t>
      </w:r>
    </w:p>
    <w:p>
      <w:pPr>
        <w:spacing w:line="360" w:lineRule="auto"/>
        <w:rPr>
          <w:rFonts w:asciiTheme="minorEastAsia" w:hAnsiTheme="minorEastAsia" w:eastAsiaTheme="minorEastAsia"/>
        </w:rPr>
      </w:pPr>
      <w:r>
        <w:rPr>
          <w:rFonts w:hint="eastAsia" w:asciiTheme="minorEastAsia" w:hAnsiTheme="minorEastAsia" w:eastAsiaTheme="minorEastAsia"/>
        </w:rPr>
        <w:t>12．今年十月，世界大咖云集乌镇，第六届世界互联网大会如期举行。这是为宣传短片撰写的文字稿，请根据文章内容续写。要求：（1）展示乌镇5G特色：（2）语言得体，120字左右。（4分）</w:t>
      </w:r>
    </w:p>
    <w:p>
      <w:pPr>
        <w:spacing w:line="360" w:lineRule="auto"/>
        <w:ind w:firstLine="420" w:firstLineChars="200"/>
        <w:rPr>
          <w:rFonts w:ascii="楷体" w:hAnsi="楷体" w:eastAsia="楷体"/>
        </w:rPr>
      </w:pPr>
      <w:r>
        <w:rPr>
          <w:rFonts w:hint="eastAsia" w:ascii="楷体" w:hAnsi="楷体" w:eastAsia="楷体"/>
        </w:rPr>
        <w:t>乌镇，一座江南水乡的古老小镇，六千历史，枕水之家，丝绸之府，河边生活。木质建筑，古香古色，精美铜床，美轮美奂。</w:t>
      </w:r>
    </w:p>
    <w:p>
      <w:pPr>
        <w:spacing w:line="360" w:lineRule="auto"/>
        <w:ind w:firstLine="420" w:firstLineChars="200"/>
        <w:rPr>
          <w:rFonts w:ascii="楷体" w:hAnsi="楷体" w:eastAsia="楷体"/>
        </w:rPr>
      </w:pPr>
      <w:r>
        <w:rPr>
          <w:rFonts w:hint="eastAsia" w:ascii="楷体" w:hAnsi="楷体" w:eastAsia="楷体"/>
        </w:rPr>
        <w:t>昨日乌镇，让你一见钟情：明日乌镇，让你一“网”情深。这座历经千年的小镇，正以一种独特的面貌展现在年轻人的视野当中，将当今时代的气质完全无缝嵌入。</w:t>
      </w:r>
      <w:r>
        <w:rPr>
          <w:rFonts w:hint="eastAsia" w:ascii="楷体" w:hAnsi="楷体" w:eastAsia="楷体"/>
          <w:u w:val="single"/>
        </w:rPr>
        <w:t xml:space="preserve">  </w:t>
      </w:r>
      <w:r>
        <w:rPr>
          <w:rFonts w:ascii="楷体" w:hAnsi="楷体" w:eastAsia="楷体"/>
          <w:u w:val="single"/>
        </w:rPr>
        <w:t xml:space="preserve"> </w:t>
      </w:r>
      <w:r>
        <w:rPr>
          <w:rFonts w:hint="eastAsia" w:ascii="楷体" w:hAnsi="楷体" w:eastAsia="楷体"/>
          <w:u w:val="single"/>
        </w:rPr>
        <w:t xml:space="preserve">▲   </w:t>
      </w:r>
    </w:p>
    <w:p>
      <w:pPr>
        <w:spacing w:line="360" w:lineRule="auto"/>
        <w:rPr>
          <w:rFonts w:asciiTheme="minorEastAsia" w:hAnsiTheme="minorEastAsia" w:eastAsiaTheme="minorEastAsia"/>
        </w:rPr>
      </w:pPr>
      <w:r>
        <w:rPr>
          <w:rFonts w:hint="eastAsia" w:asciiTheme="minorEastAsia" w:hAnsiTheme="minorEastAsia" w:eastAsiaTheme="minorEastAsia"/>
        </w:rPr>
        <w:t>四、文言文阅读（11分）</w:t>
      </w:r>
    </w:p>
    <w:p>
      <w:pPr>
        <w:spacing w:line="360" w:lineRule="auto"/>
        <w:jc w:val="center"/>
        <w:rPr>
          <w:rFonts w:asciiTheme="minorEastAsia" w:hAnsiTheme="minorEastAsia" w:eastAsiaTheme="minorEastAsia"/>
        </w:rPr>
      </w:pPr>
      <w:r>
        <w:rPr>
          <w:rFonts w:hint="eastAsia" w:asciiTheme="minorEastAsia" w:hAnsiTheme="minorEastAsia" w:eastAsiaTheme="minorEastAsia"/>
        </w:rPr>
        <w:t>【甲】</w:t>
      </w:r>
    </w:p>
    <w:p>
      <w:pPr>
        <w:spacing w:line="360" w:lineRule="auto"/>
        <w:ind w:firstLine="420" w:firstLineChars="200"/>
        <w:rPr>
          <w:rFonts w:ascii="楷体" w:hAnsi="楷体" w:eastAsia="楷体"/>
        </w:rPr>
      </w:pPr>
      <w:r>
        <w:rPr>
          <w:rFonts w:hint="eastAsia" w:ascii="楷体" w:hAnsi="楷体" w:eastAsia="楷体"/>
        </w:rPr>
        <w:t>辛幼安流寓江南，而豪侠之气未除。一日，陈同甫来访，近有小桥，同甫引马三跃而马三却。同甫怒，拔剑斩马首。徒步而行。幼安适倚楼而见之，大惊异，即遣人询访，而陈已及门，遂与定交。后十数年，幼安帅淮，同甫尚落落贫甚，乃访幼安于治所，相与谈天下事。幼安酒酣，因言南北利害，云：南之可以并北者如此，北之可以并南者如此。“钱塘非帝王居。断牛头山，天下无援兵：决西湖水，满城皆鱼鳖。”饮罢，宿同甫斋中。同甫夜思：幼安沉重寡言，因酒误发，若醒而悟，必杀我灭口。遂中夜盗其骏马而逃。幼安大惊。后同甫致书，微露其意，为假十万缗</w:t>
      </w:r>
      <w:r>
        <w:rPr>
          <w:rFonts w:hint="eastAsia" w:ascii="楷体" w:hAnsi="楷体" w:eastAsia="楷体"/>
          <w:vertAlign w:val="superscript"/>
        </w:rPr>
        <w:t>①</w:t>
      </w:r>
      <w:r>
        <w:rPr>
          <w:rFonts w:hint="eastAsia" w:ascii="楷体" w:hAnsi="楷体" w:eastAsia="楷体"/>
        </w:rPr>
        <w:t>以济乏。幼安如数与焉。</w:t>
      </w:r>
      <w:r>
        <w:rPr>
          <w:rFonts w:ascii="楷体" w:hAnsi="楷体" w:eastAsia="楷体"/>
        </w:rPr>
        <w:tab/>
      </w:r>
      <w:r>
        <w:rPr>
          <w:rFonts w:ascii="楷体" w:hAnsi="楷体" w:eastAsia="楷体"/>
        </w:rPr>
        <w:tab/>
      </w:r>
      <w:r>
        <w:rPr>
          <w:rFonts w:ascii="楷体" w:hAnsi="楷体" w:eastAsia="楷体"/>
        </w:rPr>
        <w:tab/>
      </w:r>
      <w:r>
        <w:rPr>
          <w:rFonts w:ascii="楷体" w:hAnsi="楷体" w:eastAsia="楷体"/>
        </w:rPr>
        <w:tab/>
      </w:r>
      <w:r>
        <w:rPr>
          <w:rFonts w:ascii="楷体" w:hAnsi="楷体" w:eastAsia="楷体"/>
        </w:rPr>
        <w:tab/>
      </w:r>
      <w:r>
        <w:rPr>
          <w:rFonts w:ascii="楷体" w:hAnsi="楷体" w:eastAsia="楷体"/>
        </w:rPr>
        <w:t>——</w:t>
      </w:r>
      <w:r>
        <w:rPr>
          <w:rFonts w:hint="eastAsia" w:ascii="楷体" w:hAnsi="楷体" w:eastAsia="楷体"/>
        </w:rPr>
        <w:t>《智囊·明智部》</w:t>
      </w:r>
    </w:p>
    <w:p>
      <w:pPr>
        <w:spacing w:line="360" w:lineRule="auto"/>
        <w:rPr>
          <w:rFonts w:ascii="楷体" w:hAnsi="楷体" w:eastAsia="楷体"/>
        </w:rPr>
      </w:pPr>
      <w:r>
        <w:rPr>
          <w:rFonts w:hint="eastAsia" w:ascii="楷体" w:hAnsi="楷体" w:eastAsia="楷体"/>
        </w:rPr>
        <w:t>注释：①缗（</w:t>
      </w:r>
      <w:r>
        <w:rPr>
          <w:rFonts w:ascii="楷体" w:hAnsi="楷体" w:eastAsia="楷体"/>
        </w:rPr>
        <w:t>mín</w:t>
      </w:r>
      <w:r>
        <w:rPr>
          <w:rFonts w:hint="eastAsia" w:ascii="楷体" w:hAnsi="楷体" w:eastAsia="楷体"/>
        </w:rPr>
        <w:t>）：古代钱币计量单位。</w:t>
      </w:r>
    </w:p>
    <w:p>
      <w:pPr>
        <w:spacing w:line="360" w:lineRule="auto"/>
        <w:jc w:val="center"/>
        <w:rPr>
          <w:rFonts w:asciiTheme="minorEastAsia" w:hAnsiTheme="minorEastAsia" w:eastAsiaTheme="minorEastAsia"/>
        </w:rPr>
      </w:pPr>
      <w:r>
        <w:rPr>
          <w:rFonts w:hint="eastAsia" w:asciiTheme="minorEastAsia" w:hAnsiTheme="minorEastAsia" w:eastAsiaTheme="minorEastAsia"/>
        </w:rPr>
        <w:t>【乙】</w:t>
      </w:r>
    </w:p>
    <w:p>
      <w:pPr>
        <w:spacing w:line="360" w:lineRule="auto"/>
        <w:ind w:firstLine="420" w:firstLineChars="200"/>
        <w:rPr>
          <w:rFonts w:ascii="楷体" w:hAnsi="楷体" w:eastAsia="楷体"/>
        </w:rPr>
      </w:pPr>
      <w:r>
        <w:rPr>
          <w:rFonts w:hint="eastAsia" w:ascii="楷体" w:hAnsi="楷体" w:eastAsia="楷体"/>
        </w:rPr>
        <w:t>嘉靖初年，北虏尝寇陕西，犯花马池，镇巡惶遽，请兵策应。事下九卿会议，本兵</w:t>
      </w:r>
      <w:r>
        <w:rPr>
          <w:rFonts w:hint="eastAsia" w:ascii="楷体" w:hAnsi="楷体" w:eastAsia="楷体"/>
          <w:vertAlign w:val="superscript"/>
        </w:rPr>
        <w:t>①</w:t>
      </w:r>
      <w:r>
        <w:rPr>
          <w:rFonts w:hint="eastAsia" w:ascii="楷体" w:hAnsi="楷体" w:eastAsia="楷体"/>
        </w:rPr>
        <w:t>王宪以为必当发，否恐失事。众不敢异。王琼时为冢宰，独不肯，日：“我自有疏。”即奏云：“花马池是臣在边时所区画，防守颇原，虏必不能入；纵入，亦不过掳掠；彼处自足防御，不久自退。若遣京军远涉边境；道路疲劳，未必可用，而沿途骚扰，害亦不细，倘至彼而虏已退，则徒劳往返耳。臣以为不发兵便。”</w:t>
      </w:r>
      <w:r>
        <w:rPr>
          <w:rFonts w:hint="eastAsia" w:ascii="楷体" w:hAnsi="楷体" w:eastAsia="楷体"/>
          <w:u w:val="single"/>
        </w:rPr>
        <w:t>然兵议实本兵主之竟发六千人命二游击</w:t>
      </w:r>
      <w:r>
        <w:rPr>
          <w:rFonts w:hint="eastAsia" w:ascii="楷体" w:hAnsi="楷体" w:eastAsia="楷体"/>
          <w:u w:val="single"/>
          <w:vertAlign w:val="superscript"/>
        </w:rPr>
        <w:t>①</w:t>
      </w:r>
      <w:r>
        <w:rPr>
          <w:rFonts w:hint="eastAsia" w:ascii="楷体" w:hAnsi="楷体" w:eastAsia="楷体"/>
          <w:u w:val="single"/>
        </w:rPr>
        <w:t>将之以往。</w:t>
      </w:r>
      <w:r>
        <w:rPr>
          <w:rFonts w:hint="eastAsia" w:ascii="楷体" w:hAnsi="楷体" w:eastAsia="楷体"/>
        </w:rPr>
        <w:t>至彰德，未渡河，已报虏出境矣。</w:t>
      </w:r>
      <w:r>
        <w:rPr>
          <w:rFonts w:ascii="楷体" w:hAnsi="楷体" w:eastAsia="楷体"/>
        </w:rPr>
        <w:tab/>
      </w:r>
      <w:r>
        <w:rPr>
          <w:rFonts w:ascii="楷体" w:hAnsi="楷体" w:eastAsia="楷体"/>
        </w:rPr>
        <w:tab/>
      </w:r>
      <w:r>
        <w:rPr>
          <w:rFonts w:ascii="楷体" w:hAnsi="楷体" w:eastAsia="楷体"/>
        </w:rPr>
        <w:tab/>
      </w:r>
      <w:r>
        <w:rPr>
          <w:rFonts w:ascii="楷体" w:hAnsi="楷体" w:eastAsia="楷体"/>
        </w:rPr>
        <w:tab/>
      </w:r>
      <w:r>
        <w:rPr>
          <w:rFonts w:ascii="楷体" w:hAnsi="楷体" w:eastAsia="楷体"/>
        </w:rPr>
        <w:tab/>
      </w:r>
      <w:r>
        <w:rPr>
          <w:rFonts w:hint="eastAsia" w:ascii="楷体" w:hAnsi="楷体" w:eastAsia="楷体"/>
        </w:rPr>
        <w:t>——《智囊·明智部》注释：①本兵：中国古代官吏体系中的一个官职名称；②游击： 武官名。游击将军的简称。</w:t>
      </w:r>
    </w:p>
    <w:p>
      <w:pPr>
        <w:spacing w:line="360" w:lineRule="auto"/>
        <w:rPr>
          <w:rFonts w:asciiTheme="minorEastAsia" w:hAnsiTheme="minorEastAsia" w:eastAsiaTheme="minorEastAsia"/>
        </w:rPr>
      </w:pPr>
      <w:r>
        <w:rPr>
          <w:rFonts w:hint="eastAsia" w:asciiTheme="minorEastAsia" w:hAnsiTheme="minorEastAsia" w:eastAsiaTheme="minorEastAsia"/>
        </w:rPr>
        <w:t>13．用现代汉语写出下列句中加点词的意思。（3分）</w:t>
      </w:r>
    </w:p>
    <w:p>
      <w:pPr>
        <w:spacing w:line="360" w:lineRule="auto"/>
        <w:rPr>
          <w:rFonts w:asciiTheme="minorEastAsia" w:hAnsiTheme="minorEastAsia" w:eastAsiaTheme="minorEastAsia"/>
        </w:rPr>
      </w:pPr>
      <w:r>
        <w:rPr>
          <w:rFonts w:hint="eastAsia" w:asciiTheme="minorEastAsia" w:hAnsiTheme="minorEastAsia" w:eastAsiaTheme="minorEastAsia"/>
        </w:rPr>
        <w:t>（1）幼安酒酣（▲）</w:t>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hint="eastAsia" w:asciiTheme="minorEastAsia" w:hAnsiTheme="minorEastAsia" w:eastAsiaTheme="minorEastAsia"/>
        </w:rPr>
        <w:t>（2）为假十万缗以济乏（▲）</w:t>
      </w:r>
      <w:r>
        <w:rPr>
          <w:rFonts w:asciiTheme="minorEastAsia" w:hAnsiTheme="minorEastAsia" w:eastAsiaTheme="minorEastAsia"/>
        </w:rPr>
        <w:tab/>
      </w:r>
      <w:r>
        <w:rPr>
          <w:rFonts w:asciiTheme="minorEastAsia" w:hAnsiTheme="minorEastAsia" w:eastAsiaTheme="minorEastAsia"/>
        </w:rPr>
        <w:tab/>
      </w:r>
      <w:r>
        <w:rPr>
          <w:rFonts w:asciiTheme="minorEastAsia" w:hAnsiTheme="minorEastAsia" w:eastAsiaTheme="minorEastAsia"/>
        </w:rPr>
        <w:tab/>
      </w:r>
      <w:r>
        <w:rPr>
          <w:rFonts w:hint="eastAsia" w:asciiTheme="minorEastAsia" w:hAnsiTheme="minorEastAsia" w:eastAsiaTheme="minorEastAsia"/>
        </w:rPr>
        <w:t>（3）则徒劳往返耳（▲）</w:t>
      </w:r>
    </w:p>
    <w:p>
      <w:pPr>
        <w:spacing w:line="360" w:lineRule="auto"/>
        <w:rPr>
          <w:rFonts w:asciiTheme="minorEastAsia" w:hAnsiTheme="minorEastAsia" w:eastAsiaTheme="minorEastAsia"/>
        </w:rPr>
      </w:pPr>
      <w:r>
        <w:rPr>
          <w:rFonts w:hint="eastAsia" w:asciiTheme="minorEastAsia" w:hAnsiTheme="minorEastAsia" w:eastAsiaTheme="minorEastAsia"/>
        </w:rPr>
        <w:t>14．请仔细揣摩文中画横线句，先断句（断2处），并用现代汉语写出句子意思。（4分）</w:t>
      </w:r>
    </w:p>
    <w:p>
      <w:pPr>
        <w:spacing w:line="360" w:lineRule="auto"/>
        <w:rPr>
          <w:rFonts w:asciiTheme="minorEastAsia" w:hAnsiTheme="minorEastAsia" w:eastAsiaTheme="minorEastAsia"/>
        </w:rPr>
      </w:pPr>
      <w:r>
        <w:rPr>
          <w:rFonts w:hint="eastAsia" w:asciiTheme="minorEastAsia" w:hAnsiTheme="minorEastAsia" w:eastAsiaTheme="minorEastAsia"/>
        </w:rPr>
        <w:t>然兵议实本兵主之竟发六千人命二游击将之以往</w:t>
      </w:r>
    </w:p>
    <w:p>
      <w:pPr>
        <w:spacing w:line="360" w:lineRule="auto"/>
        <w:rPr>
          <w:rFonts w:asciiTheme="minorEastAsia" w:hAnsiTheme="minorEastAsia" w:eastAsiaTheme="minorEastAsia"/>
        </w:rPr>
      </w:pPr>
      <w:r>
        <w:rPr>
          <w:rFonts w:hint="eastAsia" w:asciiTheme="minorEastAsia" w:hAnsiTheme="minorEastAsia" w:eastAsiaTheme="minorEastAsia"/>
        </w:rPr>
        <w:t>15．链接资料：</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《智囊》一共收录从先秦到明代1238则聪明用智故事，《智囊》共分十部二十八类，其中《明智》、《察智》收录了有洞察智慧的故事，中间既有能对局势洞若观火的智者，也写了有识人之明的伯乐。</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结合甲乙两文，分析陈同甫和王琼两人智慧的相同之处。（4分）</w:t>
      </w:r>
    </w:p>
    <w:p>
      <w:pPr>
        <w:spacing w:line="360" w:lineRule="auto"/>
        <w:rPr>
          <w:rFonts w:asciiTheme="minorEastAsia" w:hAnsiTheme="minorEastAsia" w:eastAsiaTheme="minorEastAsia"/>
        </w:rPr>
      </w:pPr>
      <w:r>
        <w:rPr>
          <w:rFonts w:hint="eastAsia" w:asciiTheme="minorEastAsia" w:hAnsiTheme="minorEastAsia" w:eastAsiaTheme="minorEastAsia"/>
        </w:rPr>
        <w:t>五、古诗词阅读（6分）</w:t>
      </w:r>
    </w:p>
    <w:p>
      <w:pPr>
        <w:spacing w:line="360" w:lineRule="auto"/>
        <w:jc w:val="center"/>
        <w:rPr>
          <w:rFonts w:ascii="楷体" w:hAnsi="楷体" w:eastAsia="楷体"/>
        </w:rPr>
      </w:pPr>
      <w:r>
        <w:rPr>
          <w:rFonts w:hint="eastAsia" w:ascii="楷体" w:hAnsi="楷体" w:eastAsia="楷体"/>
        </w:rPr>
        <w:t>登飞英塔</w:t>
      </w:r>
    </w:p>
    <w:p>
      <w:pPr>
        <w:spacing w:line="360" w:lineRule="auto"/>
        <w:jc w:val="center"/>
        <w:rPr>
          <w:rFonts w:ascii="楷体" w:eastAsia="楷体" w:hAnsiTheme="minorEastAsia"/>
        </w:rPr>
      </w:pPr>
      <w:r>
        <w:rPr>
          <w:rFonts w:hint="eastAsia" w:ascii="楷体" w:eastAsia="楷体" w:hAnsiTheme="minorEastAsia"/>
        </w:rPr>
        <w:t>赵孟频</w:t>
      </w:r>
    </w:p>
    <w:p>
      <w:pPr>
        <w:spacing w:line="360" w:lineRule="auto"/>
        <w:jc w:val="center"/>
        <w:rPr>
          <w:rFonts w:ascii="楷体" w:eastAsia="楷体" w:hAnsiTheme="minorEastAsia"/>
        </w:rPr>
      </w:pPr>
      <w:r>
        <w:rPr>
          <w:rFonts w:hint="eastAsia" w:ascii="楷体" w:eastAsia="楷体" w:hAnsiTheme="minorEastAsia"/>
        </w:rPr>
        <w:t>梯飙直上几百尺，俯视层空鸟背过。</w:t>
      </w:r>
    </w:p>
    <w:p>
      <w:pPr>
        <w:spacing w:line="360" w:lineRule="auto"/>
        <w:jc w:val="center"/>
        <w:rPr>
          <w:rFonts w:ascii="楷体" w:eastAsia="楷体" w:hAnsiTheme="minorEastAsia"/>
        </w:rPr>
      </w:pPr>
      <w:r>
        <w:rPr>
          <w:rFonts w:hint="eastAsia" w:ascii="楷体" w:eastAsia="楷体" w:hAnsiTheme="minorEastAsia"/>
        </w:rPr>
        <w:t>千里湖山秋色尽，万家烟火夕阳多。</w:t>
      </w:r>
    </w:p>
    <w:p>
      <w:pPr>
        <w:spacing w:line="360" w:lineRule="auto"/>
        <w:jc w:val="center"/>
        <w:rPr>
          <w:rFonts w:ascii="楷体" w:eastAsia="楷体" w:hAnsiTheme="minorEastAsia"/>
        </w:rPr>
      </w:pPr>
      <w:r>
        <w:rPr>
          <w:rFonts w:hint="eastAsia" w:ascii="楷体" w:eastAsia="楷体" w:hAnsiTheme="minorEastAsia"/>
        </w:rPr>
        <w:t>鱼龙滚滚扶舟楫，鸿雁冥冥避网罗。</w:t>
      </w:r>
    </w:p>
    <w:p>
      <w:pPr>
        <w:spacing w:line="360" w:lineRule="auto"/>
        <w:jc w:val="center"/>
        <w:rPr>
          <w:rFonts w:ascii="楷体" w:eastAsia="楷体" w:hAnsiTheme="minorEastAsia"/>
        </w:rPr>
      </w:pPr>
      <w:r>
        <w:rPr>
          <w:rFonts w:hint="eastAsia" w:ascii="楷体" w:eastAsia="楷体" w:hAnsiTheme="minorEastAsia"/>
        </w:rPr>
        <w:t>谁种山中千树桔，侧身东望洞庭波。</w:t>
      </w:r>
    </w:p>
    <w:p>
      <w:pPr>
        <w:spacing w:line="360" w:lineRule="auto"/>
        <w:jc w:val="center"/>
        <w:rPr>
          <w:rFonts w:ascii="楷体" w:eastAsia="楷体" w:hAnsiTheme="minorEastAsia"/>
        </w:rPr>
      </w:pPr>
      <w:r>
        <w:rPr>
          <w:rFonts w:hint="eastAsia" w:ascii="楷体" w:eastAsia="楷体" w:hAnsiTheme="minorEastAsia"/>
        </w:rPr>
        <w:t>明月楼</w:t>
      </w:r>
    </w:p>
    <w:p>
      <w:pPr>
        <w:spacing w:line="360" w:lineRule="auto"/>
        <w:jc w:val="center"/>
        <w:rPr>
          <w:rFonts w:ascii="楷体" w:eastAsia="楷体" w:hAnsiTheme="minorEastAsia"/>
        </w:rPr>
      </w:pPr>
      <w:r>
        <w:rPr>
          <w:rFonts w:hint="eastAsia" w:ascii="楷体" w:eastAsia="楷体" w:hAnsiTheme="minorEastAsia"/>
        </w:rPr>
        <w:t>杨汉公</w:t>
      </w:r>
    </w:p>
    <w:p>
      <w:pPr>
        <w:spacing w:line="360" w:lineRule="auto"/>
        <w:jc w:val="center"/>
        <w:rPr>
          <w:rFonts w:ascii="楷体" w:eastAsia="楷体" w:hAnsiTheme="minorEastAsia"/>
        </w:rPr>
      </w:pPr>
      <w:r>
        <w:rPr>
          <w:rFonts w:hint="eastAsia" w:ascii="楷体" w:eastAsia="楷体" w:hAnsiTheme="minorEastAsia"/>
        </w:rPr>
        <w:t>吴兴城阙水云中，</w:t>
      </w:r>
    </w:p>
    <w:p>
      <w:pPr>
        <w:spacing w:line="360" w:lineRule="auto"/>
        <w:jc w:val="center"/>
        <w:rPr>
          <w:rFonts w:ascii="楷体" w:eastAsia="楷体" w:hAnsiTheme="minorEastAsia"/>
        </w:rPr>
      </w:pPr>
      <w:r>
        <w:rPr>
          <w:rFonts w:hint="eastAsia" w:ascii="楷体" w:eastAsia="楷体" w:hAnsiTheme="minorEastAsia"/>
        </w:rPr>
        <w:t>画舫青帘处处通。</w:t>
      </w:r>
    </w:p>
    <w:p>
      <w:pPr>
        <w:spacing w:line="360" w:lineRule="auto"/>
        <w:jc w:val="center"/>
        <w:rPr>
          <w:rFonts w:ascii="楷体" w:eastAsia="楷体" w:hAnsiTheme="minorEastAsia"/>
        </w:rPr>
      </w:pPr>
      <w:r>
        <w:rPr>
          <w:rFonts w:hint="eastAsia" w:ascii="楷体" w:eastAsia="楷体" w:hAnsiTheme="minorEastAsia"/>
        </w:rPr>
        <w:t>溪上玉楼楼上月，</w:t>
      </w:r>
    </w:p>
    <w:p>
      <w:pPr>
        <w:spacing w:line="360" w:lineRule="auto"/>
        <w:jc w:val="center"/>
        <w:rPr>
          <w:rFonts w:ascii="楷体" w:eastAsia="楷体" w:hAnsiTheme="minorEastAsia"/>
        </w:rPr>
      </w:pPr>
      <w:r>
        <w:rPr>
          <w:rFonts w:hint="eastAsia" w:ascii="楷体" w:eastAsia="楷体" w:hAnsiTheme="minorEastAsia"/>
        </w:rPr>
        <w:t>清光合作水晶宫。</w:t>
      </w:r>
    </w:p>
    <w:p>
      <w:pPr>
        <w:spacing w:line="360" w:lineRule="auto"/>
        <w:jc w:val="center"/>
        <w:rPr>
          <w:rFonts w:ascii="楷体" w:eastAsia="楷体" w:hAnsiTheme="minorEastAsia"/>
        </w:rPr>
      </w:pPr>
      <w:r>
        <w:rPr>
          <w:rFonts w:hint="eastAsia" w:ascii="楷体" w:eastAsia="楷体" w:hAnsiTheme="minorEastAsia"/>
        </w:rPr>
        <w:t>莫千山</w:t>
      </w:r>
    </w:p>
    <w:p>
      <w:pPr>
        <w:spacing w:line="360" w:lineRule="auto"/>
        <w:jc w:val="center"/>
        <w:rPr>
          <w:rFonts w:ascii="楷体" w:eastAsia="楷体" w:hAnsiTheme="minorEastAsia"/>
        </w:rPr>
      </w:pPr>
      <w:r>
        <w:rPr>
          <w:rFonts w:hint="eastAsia" w:ascii="楷体" w:eastAsia="楷体" w:hAnsiTheme="minorEastAsia"/>
        </w:rPr>
        <w:t>周庆云</w:t>
      </w:r>
    </w:p>
    <w:p>
      <w:pPr>
        <w:spacing w:line="360" w:lineRule="auto"/>
        <w:jc w:val="center"/>
        <w:rPr>
          <w:rFonts w:ascii="楷体" w:eastAsia="楷体" w:hAnsiTheme="minorEastAsia"/>
        </w:rPr>
      </w:pPr>
      <w:r>
        <w:rPr>
          <w:rFonts w:hint="eastAsia" w:ascii="楷体" w:eastAsia="楷体" w:hAnsiTheme="minorEastAsia"/>
        </w:rPr>
        <w:t>参差楼阁起高岗，</w:t>
      </w:r>
    </w:p>
    <w:p>
      <w:pPr>
        <w:spacing w:line="360" w:lineRule="auto"/>
        <w:jc w:val="center"/>
        <w:rPr>
          <w:rFonts w:ascii="楷体" w:eastAsia="楷体" w:hAnsiTheme="minorEastAsia"/>
        </w:rPr>
      </w:pPr>
      <w:r>
        <w:rPr>
          <w:rFonts w:hint="eastAsia" w:ascii="楷体" w:eastAsia="楷体" w:hAnsiTheme="minorEastAsia"/>
        </w:rPr>
        <w:t>半为烟遮半树藏。</w:t>
      </w:r>
    </w:p>
    <w:p>
      <w:pPr>
        <w:spacing w:line="360" w:lineRule="auto"/>
        <w:jc w:val="center"/>
        <w:rPr>
          <w:rFonts w:ascii="楷体" w:eastAsia="楷体" w:hAnsiTheme="minorEastAsia"/>
        </w:rPr>
      </w:pPr>
      <w:r>
        <w:rPr>
          <w:rFonts w:hint="eastAsia" w:ascii="楷体" w:eastAsia="楷体" w:hAnsiTheme="minorEastAsia"/>
        </w:rPr>
        <w:t>百道泉源飞瀑布，</w:t>
      </w:r>
    </w:p>
    <w:p>
      <w:pPr>
        <w:spacing w:line="360" w:lineRule="auto"/>
        <w:jc w:val="center"/>
        <w:rPr>
          <w:rFonts w:ascii="楷体" w:eastAsia="楷体" w:hAnsiTheme="minorEastAsia"/>
        </w:rPr>
      </w:pPr>
      <w:r>
        <w:rPr>
          <w:rFonts w:hint="eastAsia" w:ascii="楷体" w:eastAsia="楷体" w:hAnsiTheme="minorEastAsia"/>
        </w:rPr>
        <w:t>四周山色蘸幽篁。</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“诗和远方本应走在一起”，“读万卷书”和“行万里路”也可以很好融合。本次研学是跟随上面三首诗歌作者的脚步探访湖州，请同学们根据你本次研学收获，完成下面研学任务卡。</w:t>
      </w:r>
    </w:p>
    <w:tbl>
      <w:tblPr>
        <w:tblStyle w:val="8"/>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68"/>
        <w:gridCol w:w="4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36" w:type="dxa"/>
            <w:gridSpan w:val="2"/>
          </w:tcPr>
          <w:p>
            <w:pPr>
              <w:spacing w:line="360" w:lineRule="auto"/>
              <w:jc w:val="center"/>
              <w:rPr>
                <w:rFonts w:asciiTheme="minorEastAsia" w:hAnsiTheme="minorEastAsia" w:eastAsiaTheme="minorEastAsia"/>
              </w:rPr>
            </w:pPr>
            <w:r>
              <w:rPr>
                <w:rFonts w:hint="eastAsia" w:asciiTheme="minorEastAsia" w:hAnsiTheme="minorEastAsia" w:eastAsiaTheme="minorEastAsia"/>
              </w:rPr>
              <w:t>“跟着诗人游湖州”研学任务卡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68" w:type="dxa"/>
          </w:tcPr>
          <w:p>
            <w:pPr>
              <w:spacing w:line="360" w:lineRule="auto"/>
              <w:rPr>
                <w:rFonts w:ascii="楷体" w:hAnsi="楷体" w:eastAsia="楷体"/>
              </w:rPr>
            </w:pPr>
            <w:r>
              <w:rPr>
                <w:rFonts w:hint="eastAsia" w:ascii="楷体" w:hAnsi="楷体" w:eastAsia="楷体"/>
              </w:rPr>
              <w:t>这次研学我们去的地方有哪些？</w:t>
            </w:r>
          </w:p>
        </w:tc>
        <w:tc>
          <w:tcPr>
            <w:tcW w:w="4868" w:type="dxa"/>
          </w:tcPr>
          <w:p>
            <w:pPr>
              <w:spacing w:line="360" w:lineRule="auto"/>
              <w:rPr>
                <w:rFonts w:ascii="楷体" w:hAnsi="楷体" w:eastAsia="楷体"/>
              </w:rPr>
            </w:pPr>
            <w:r>
              <w:rPr>
                <w:rFonts w:hint="eastAsia" w:ascii="楷体" w:hAnsi="楷体" w:eastAsia="楷体"/>
              </w:rPr>
              <w:t xml:space="preserve">飞英塔   </w:t>
            </w:r>
            <w:r>
              <w:rPr>
                <w:rFonts w:ascii="楷体" w:hAnsi="楷体" w:eastAsia="楷体"/>
              </w:rPr>
              <w:t xml:space="preserve">   </w:t>
            </w:r>
            <w:r>
              <w:rPr>
                <w:rFonts w:hint="eastAsia" w:ascii="楷体" w:hAnsi="楷体" w:eastAsia="楷体"/>
              </w:rPr>
              <w:t>明月楼    莫干山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68" w:type="dxa"/>
          </w:tcPr>
          <w:p>
            <w:pPr>
              <w:spacing w:line="360" w:lineRule="auto"/>
              <w:ind w:firstLine="420" w:firstLineChars="200"/>
              <w:rPr>
                <w:rFonts w:ascii="楷体" w:hAnsi="楷体" w:eastAsia="楷体"/>
              </w:rPr>
            </w:pPr>
            <w:r>
              <w:rPr>
                <w:rFonts w:hint="eastAsia" w:ascii="楷体" w:hAnsi="楷体" w:eastAsia="楷体"/>
              </w:rPr>
              <w:t>你记得研学路上遇到的那些风景吗？参照示例，请用自己的语言描绘出来。（任选《明月楼》《莫干山》其中一首）（3分）</w:t>
            </w:r>
          </w:p>
        </w:tc>
        <w:tc>
          <w:tcPr>
            <w:tcW w:w="4868" w:type="dxa"/>
          </w:tcPr>
          <w:p>
            <w:pPr>
              <w:spacing w:line="360" w:lineRule="auto"/>
              <w:ind w:firstLine="420" w:firstLineChars="200"/>
              <w:rPr>
                <w:rFonts w:ascii="楷体" w:hAnsi="楷体" w:eastAsia="楷体"/>
              </w:rPr>
            </w:pPr>
            <w:r>
              <w:rPr>
                <w:rFonts w:hint="eastAsia" w:ascii="楷体" w:hAnsi="楷体" w:eastAsia="楷体"/>
              </w:rPr>
              <w:t>示例:登临飞英塔的百尺高楼，俯瞰云中飞鸟，眺望秋日里浩瀚太湖，傍晚看夕阳西下，万家灯火。眺望太湖水面渔舟穿行，鸿雁蹁跹，漫山树木茂盛，金桔灿然，洞庭水烟波浩渺。</w:t>
            </w:r>
          </w:p>
          <w:p>
            <w:pPr>
              <w:spacing w:line="360" w:lineRule="auto"/>
              <w:ind w:firstLine="420" w:firstLineChars="200"/>
              <w:rPr>
                <w:rFonts w:ascii="楷体" w:hAnsi="楷体" w:eastAsia="楷体"/>
              </w:rPr>
            </w:pPr>
            <w:r>
              <w:rPr>
                <w:rFonts w:ascii="楷体" w:hAnsi="楷体" w:eastAsia="楷体"/>
              </w:rPr>
              <w:t>16．</w:t>
            </w:r>
            <w:r>
              <w:rPr>
                <w:rFonts w:ascii="楷体" w:hAnsi="楷体" w:eastAsia="楷体"/>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68" w:type="dxa"/>
          </w:tcPr>
          <w:p>
            <w:pPr>
              <w:spacing w:line="360" w:lineRule="auto"/>
              <w:ind w:firstLine="420" w:firstLineChars="200"/>
              <w:rPr>
                <w:rFonts w:ascii="楷体" w:hAnsi="楷体" w:eastAsia="楷体"/>
              </w:rPr>
            </w:pPr>
            <w:r>
              <w:rPr>
                <w:rFonts w:hint="eastAsia" w:ascii="楷体" w:hAnsi="楷体" w:eastAsia="楷体"/>
              </w:rPr>
              <w:t>研学归来,再读诗歌，你对诗歌的表现手法是否有了更深的感悟呢？（3分）</w:t>
            </w:r>
          </w:p>
        </w:tc>
        <w:tc>
          <w:tcPr>
            <w:tcW w:w="4868" w:type="dxa"/>
          </w:tcPr>
          <w:p>
            <w:pPr>
              <w:spacing w:line="360" w:lineRule="auto"/>
              <w:rPr>
                <w:rFonts w:ascii="楷体" w:hAnsi="楷体" w:eastAsia="楷体"/>
              </w:rPr>
            </w:pPr>
            <w:r>
              <w:rPr>
                <w:rFonts w:hint="eastAsia" w:ascii="楷体" w:hAnsi="楷体" w:eastAsia="楷体"/>
              </w:rPr>
              <w:t>17． 17． 请从三首诗歌中任选一首，结合诗歌内容，品析该诗的表现手法。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36" w:type="dxa"/>
            <w:gridSpan w:val="2"/>
          </w:tcPr>
          <w:p>
            <w:pPr>
              <w:spacing w:line="360" w:lineRule="auto"/>
              <w:jc w:val="center"/>
              <w:rPr>
                <w:rFonts w:ascii="楷体" w:hAnsi="楷体" w:eastAsia="楷体"/>
              </w:rPr>
            </w:pPr>
            <w:r>
              <w:rPr>
                <w:rFonts w:hint="eastAsia" w:ascii="楷体" w:hAnsi="楷体" w:eastAsia="楷体"/>
              </w:rPr>
              <w:t>小贴士</w:t>
            </w:r>
          </w:p>
          <w:p>
            <w:pPr>
              <w:spacing w:line="360" w:lineRule="auto"/>
              <w:rPr>
                <w:rFonts w:ascii="楷体" w:hAnsi="楷体" w:eastAsia="楷体"/>
              </w:rPr>
            </w:pPr>
            <w:r>
              <w:rPr>
                <w:rFonts w:hint="eastAsia" w:ascii="楷体" w:hAnsi="楷体" w:eastAsia="楷体"/>
              </w:rPr>
              <w:t>古诗词的表现手法一般可分为三类:</w:t>
            </w:r>
          </w:p>
          <w:p>
            <w:pPr>
              <w:spacing w:line="360" w:lineRule="auto"/>
              <w:rPr>
                <w:rFonts w:ascii="楷体" w:hAnsi="楷体" w:eastAsia="楷体"/>
              </w:rPr>
            </w:pPr>
            <w:r>
              <w:rPr>
                <w:rFonts w:hint="eastAsia" w:ascii="楷体" w:hAnsi="楷体" w:eastAsia="楷体"/>
              </w:rPr>
              <w:t>（1）抒情手法：直接抒情（直抒胸臆）、间接抒情（借景抒情、情景交融、寓情于景等）；</w:t>
            </w:r>
          </w:p>
          <w:p>
            <w:pPr>
              <w:spacing w:line="360" w:lineRule="auto"/>
              <w:rPr>
                <w:rFonts w:ascii="楷体" w:hAnsi="楷体" w:eastAsia="楷体"/>
              </w:rPr>
            </w:pPr>
            <w:r>
              <w:rPr>
                <w:rFonts w:hint="eastAsia" w:ascii="楷体" w:hAnsi="楷体" w:eastAsia="楷体"/>
              </w:rPr>
              <w:t>（2）修辞手法：比喻、拟人、对偶、夸张等；</w:t>
            </w:r>
          </w:p>
          <w:p>
            <w:pPr>
              <w:spacing w:line="360" w:lineRule="auto"/>
              <w:rPr>
                <w:rFonts w:ascii="楷体" w:hAnsi="楷体" w:eastAsia="楷体"/>
              </w:rPr>
            </w:pPr>
            <w:r>
              <w:rPr>
                <w:rFonts w:hint="eastAsia" w:ascii="楷体" w:hAnsi="楷体" w:eastAsia="楷体"/>
              </w:rPr>
              <w:t>（3）描写手法：衬托、虚实结合、先抑后扬、对比、动静结合等。</w:t>
            </w:r>
          </w:p>
        </w:tc>
      </w:tr>
    </w:tbl>
    <w:p>
      <w:pPr>
        <w:spacing w:line="360" w:lineRule="auto"/>
        <w:rPr>
          <w:rFonts w:asciiTheme="minorEastAsia" w:hAnsiTheme="minorEastAsia" w:eastAsiaTheme="minorEastAsia"/>
        </w:rPr>
      </w:pPr>
      <w:r>
        <w:rPr>
          <w:rFonts w:hint="eastAsia" w:asciiTheme="minorEastAsia" w:hAnsiTheme="minorEastAsia" w:eastAsiaTheme="minorEastAsia"/>
        </w:rPr>
        <w:t>六、写作（50分）</w:t>
      </w:r>
    </w:p>
    <w:p>
      <w:pPr>
        <w:spacing w:line="360" w:lineRule="auto"/>
        <w:rPr>
          <w:rFonts w:asciiTheme="minorEastAsia" w:hAnsiTheme="minorEastAsia" w:eastAsiaTheme="minorEastAsia"/>
        </w:rPr>
      </w:pPr>
      <w:r>
        <w:rPr>
          <w:rFonts w:hint="eastAsia" w:asciiTheme="minorEastAsia" w:hAnsiTheme="minorEastAsia" w:eastAsiaTheme="minorEastAsia"/>
        </w:rPr>
        <w:t>18．阅读右图下文，按要求写作。哲理中国画，一语道人生。右侧这幅中国画（《同一扇窗户，向上看是风景，向下看是泥土》），引发你怎样的感触和思考？请以此幅画作为基础立意，写一篇议论性文章。要求：①题目自拟，不少于600字；②文中不得出现含考生个人真实信息的地名、校名、人名等。</w:t>
      </w:r>
    </w:p>
    <w:p>
      <w:pPr>
        <w:spacing w:line="360" w:lineRule="auto"/>
        <w:ind w:right="105"/>
        <w:jc w:val="right"/>
        <w:rPr>
          <w:rFonts w:asciiTheme="minorEastAsia" w:hAnsiTheme="minorEastAsia" w:eastAsiaTheme="minorEastAsia"/>
        </w:rPr>
      </w:pPr>
      <w:r>
        <w:drawing>
          <wp:inline distT="0" distB="0" distL="0" distR="0">
            <wp:extent cx="2752090" cy="19138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7"/>
                    <a:stretch>
                      <a:fillRect/>
                    </a:stretch>
                  </pic:blipFill>
                  <pic:spPr>
                    <a:xfrm>
                      <a:off x="0" y="0"/>
                      <a:ext cx="2752381" cy="1914286"/>
                    </a:xfrm>
                    <a:prstGeom prst="rect">
                      <a:avLst/>
                    </a:prstGeom>
                  </pic:spPr>
                </pic:pic>
              </a:graphicData>
            </a:graphic>
          </wp:inline>
        </w:drawing>
      </w:r>
    </w:p>
    <w:p>
      <w:pPr>
        <w:widowControl/>
        <w:jc w:val="left"/>
        <w:rPr>
          <w:rFonts w:asciiTheme="minorEastAsia" w:hAnsiTheme="minorEastAsia" w:eastAsiaTheme="minorEastAsia"/>
          <w:szCs w:val="21"/>
        </w:rPr>
      </w:pPr>
      <w:r>
        <w:rPr>
          <w:rFonts w:asciiTheme="minorEastAsia" w:hAnsiTheme="minorEastAsia" w:eastAsiaTheme="minorEastAsia"/>
          <w:szCs w:val="21"/>
        </w:rPr>
        <w:br w:type="page"/>
      </w:r>
    </w:p>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2019学年第一学期期末检测</w:t>
      </w:r>
    </w:p>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九年级语文答案</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一</w:t>
      </w:r>
      <w:r>
        <w:rPr>
          <w:rFonts w:asciiTheme="minorEastAsia" w:hAnsiTheme="minorEastAsia" w:eastAsiaTheme="minorEastAsia"/>
          <w:szCs w:val="21"/>
        </w:rPr>
        <w:t>、</w:t>
      </w:r>
      <w:r>
        <w:rPr>
          <w:rFonts w:hint="eastAsia" w:asciiTheme="minorEastAsia" w:hAnsiTheme="minorEastAsia" w:eastAsiaTheme="minorEastAsia"/>
          <w:szCs w:val="21"/>
        </w:rPr>
        <w:t>我读名著</w:t>
      </w:r>
      <w:r>
        <w:rPr>
          <w:rFonts w:asciiTheme="minorEastAsia" w:hAnsiTheme="minorEastAsia" w:eastAsiaTheme="minorEastAsia"/>
          <w:szCs w:val="21"/>
        </w:rPr>
        <w:t>（</w:t>
      </w:r>
      <w:r>
        <w:rPr>
          <w:rFonts w:hint="eastAsia" w:asciiTheme="minorEastAsia" w:hAnsiTheme="minorEastAsia" w:eastAsiaTheme="minorEastAsia"/>
          <w:szCs w:val="21"/>
        </w:rPr>
        <w:t>23分</w:t>
      </w:r>
      <w:r>
        <w:rPr>
          <w:rFonts w:asciiTheme="minorEastAsia" w:hAnsiTheme="minorEastAsia" w:eastAsiaTheme="minorEastAsia"/>
          <w:szCs w:val="21"/>
        </w:rPr>
        <w:t>）</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1．（3分</w:t>
      </w:r>
      <w:r>
        <w:rPr>
          <w:rFonts w:asciiTheme="minorEastAsia" w:hAnsiTheme="minorEastAsia" w:eastAsiaTheme="minorEastAsia"/>
          <w:szCs w:val="21"/>
        </w:rPr>
        <w:t>）</w:t>
      </w:r>
      <w:r>
        <w:rPr>
          <w:rFonts w:hint="eastAsia" w:asciiTheme="minorEastAsia" w:hAnsiTheme="minorEastAsia" w:eastAsiaTheme="minorEastAsia"/>
          <w:szCs w:val="21"/>
        </w:rPr>
        <w:t>捏</w:t>
      </w:r>
      <w:r>
        <w:rPr>
          <w:rFonts w:asciiTheme="minorEastAsia" w:hAnsiTheme="minorEastAsia" w:eastAsiaTheme="minorEastAsia"/>
          <w:szCs w:val="21"/>
        </w:rPr>
        <w:t>；脊</w:t>
      </w:r>
      <w:r>
        <w:rPr>
          <w:rFonts w:hint="eastAsia" w:asciiTheme="minorEastAsia" w:hAnsiTheme="minorEastAsia" w:eastAsiaTheme="minorEastAsia"/>
          <w:szCs w:val="21"/>
        </w:rPr>
        <w:t>；皱</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2．（2分</w:t>
      </w:r>
      <w:r>
        <w:rPr>
          <w:rFonts w:asciiTheme="minorEastAsia" w:hAnsiTheme="minorEastAsia" w:eastAsiaTheme="minorEastAsia"/>
          <w:szCs w:val="21"/>
        </w:rPr>
        <w:t>）</w:t>
      </w:r>
      <w:r>
        <w:rPr>
          <w:rFonts w:hint="eastAsia" w:asciiTheme="minorEastAsia" w:hAnsiTheme="minorEastAsia" w:eastAsiaTheme="minorEastAsia"/>
          <w:szCs w:val="21"/>
        </w:rPr>
        <w:t>杨志；</w:t>
      </w:r>
      <w:r>
        <w:rPr>
          <w:rFonts w:asciiTheme="minorEastAsia" w:hAnsiTheme="minorEastAsia" w:eastAsiaTheme="minorEastAsia"/>
          <w:szCs w:val="21"/>
        </w:rPr>
        <w:t>于勤</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3．（8分）（1）处江湖之远则忧其君</w:t>
      </w:r>
      <w:r>
        <w:rPr>
          <w:rFonts w:asciiTheme="minorEastAsia" w:hAnsiTheme="minorEastAsia" w:eastAsiaTheme="minorEastAsia"/>
          <w:szCs w:val="21"/>
        </w:rPr>
        <w:tab/>
      </w:r>
      <w:r>
        <w:rPr>
          <w:rFonts w:asciiTheme="minorEastAsia" w:hAnsiTheme="minorEastAsia" w:eastAsiaTheme="minorEastAsia"/>
          <w:szCs w:val="21"/>
        </w:rPr>
        <w:tab/>
      </w:r>
      <w:r>
        <w:rPr>
          <w:rFonts w:asciiTheme="minorEastAsia" w:hAnsiTheme="minorEastAsia" w:eastAsiaTheme="minorEastAsia"/>
          <w:szCs w:val="21"/>
        </w:rPr>
        <w:tab/>
      </w:r>
      <w:r>
        <w:rPr>
          <w:rFonts w:hint="eastAsia" w:asciiTheme="minorEastAsia" w:hAnsiTheme="minorEastAsia" w:eastAsiaTheme="minorEastAsia"/>
          <w:szCs w:val="21"/>
        </w:rPr>
        <w:t>（2）汉文有道恩犹薄</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（3）欲为圣明除弊事</w:t>
      </w:r>
      <w:r>
        <w:rPr>
          <w:rFonts w:asciiTheme="minorEastAsia" w:hAnsiTheme="minorEastAsia" w:eastAsiaTheme="minorEastAsia"/>
          <w:szCs w:val="21"/>
        </w:rPr>
        <w:tab/>
      </w:r>
      <w:r>
        <w:rPr>
          <w:rFonts w:asciiTheme="minorEastAsia" w:hAnsiTheme="minorEastAsia" w:eastAsiaTheme="minorEastAsia"/>
          <w:szCs w:val="21"/>
        </w:rPr>
        <w:tab/>
      </w:r>
      <w:r>
        <w:rPr>
          <w:rFonts w:asciiTheme="minorEastAsia" w:hAnsiTheme="minorEastAsia" w:eastAsiaTheme="minorEastAsia"/>
          <w:szCs w:val="21"/>
        </w:rPr>
        <w:tab/>
      </w:r>
      <w:r>
        <w:rPr>
          <w:rFonts w:asciiTheme="minorEastAsia" w:hAnsiTheme="minorEastAsia" w:eastAsiaTheme="minorEastAsia"/>
          <w:szCs w:val="21"/>
        </w:rPr>
        <w:tab/>
      </w:r>
      <w:r>
        <w:rPr>
          <w:rFonts w:asciiTheme="minorEastAsia" w:hAnsiTheme="minorEastAsia" w:eastAsiaTheme="minorEastAsia"/>
          <w:szCs w:val="21"/>
        </w:rPr>
        <w:tab/>
      </w:r>
      <w:r>
        <w:rPr>
          <w:rFonts w:asciiTheme="minorEastAsia" w:hAnsiTheme="minorEastAsia" w:eastAsiaTheme="minorEastAsia"/>
          <w:szCs w:val="21"/>
        </w:rPr>
        <w:tab/>
      </w:r>
      <w:r>
        <w:rPr>
          <w:rFonts w:hint="eastAsia" w:asciiTheme="minorEastAsia" w:hAnsiTheme="minorEastAsia" w:eastAsiaTheme="minorEastAsia"/>
          <w:szCs w:val="21"/>
        </w:rPr>
        <w:t>（4）是非成败转头空</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（5）欲渡黄河冰塞川</w:t>
      </w:r>
      <w:r>
        <w:rPr>
          <w:rFonts w:asciiTheme="minorEastAsia" w:hAnsiTheme="minorEastAsia" w:eastAsiaTheme="minorEastAsia"/>
          <w:szCs w:val="21"/>
        </w:rPr>
        <w:tab/>
      </w:r>
      <w:r>
        <w:rPr>
          <w:rFonts w:asciiTheme="minorEastAsia" w:hAnsiTheme="minorEastAsia" w:eastAsiaTheme="minorEastAsia"/>
          <w:szCs w:val="21"/>
        </w:rPr>
        <w:tab/>
      </w:r>
      <w:r>
        <w:rPr>
          <w:rFonts w:asciiTheme="minorEastAsia" w:hAnsiTheme="minorEastAsia" w:eastAsiaTheme="minorEastAsia"/>
          <w:szCs w:val="21"/>
        </w:rPr>
        <w:tab/>
      </w:r>
      <w:r>
        <w:rPr>
          <w:rFonts w:asciiTheme="minorEastAsia" w:hAnsiTheme="minorEastAsia" w:eastAsiaTheme="minorEastAsia"/>
          <w:szCs w:val="21"/>
        </w:rPr>
        <w:tab/>
      </w:r>
      <w:r>
        <w:rPr>
          <w:rFonts w:asciiTheme="minorEastAsia" w:hAnsiTheme="minorEastAsia" w:eastAsiaTheme="minorEastAsia"/>
          <w:szCs w:val="21"/>
        </w:rPr>
        <w:tab/>
      </w:r>
      <w:r>
        <w:rPr>
          <w:rFonts w:asciiTheme="minorEastAsia" w:hAnsiTheme="minorEastAsia" w:eastAsiaTheme="minorEastAsia"/>
          <w:szCs w:val="21"/>
        </w:rPr>
        <w:tab/>
      </w:r>
      <w:r>
        <w:rPr>
          <w:rFonts w:hint="eastAsia" w:asciiTheme="minorEastAsia" w:hAnsiTheme="minorEastAsia" w:eastAsiaTheme="minorEastAsia"/>
          <w:szCs w:val="21"/>
        </w:rPr>
        <w:t>（6）将登太行雪满山</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（7）山雨欲来风满楼</w:t>
      </w:r>
      <w:r>
        <w:rPr>
          <w:rFonts w:asciiTheme="minorEastAsia" w:hAnsiTheme="minorEastAsia" w:eastAsiaTheme="minorEastAsia"/>
          <w:szCs w:val="21"/>
        </w:rPr>
        <w:tab/>
      </w:r>
      <w:r>
        <w:rPr>
          <w:rFonts w:asciiTheme="minorEastAsia" w:hAnsiTheme="minorEastAsia" w:eastAsiaTheme="minorEastAsia"/>
          <w:szCs w:val="21"/>
        </w:rPr>
        <w:tab/>
      </w:r>
      <w:r>
        <w:rPr>
          <w:rFonts w:asciiTheme="minorEastAsia" w:hAnsiTheme="minorEastAsia" w:eastAsiaTheme="minorEastAsia"/>
          <w:szCs w:val="21"/>
        </w:rPr>
        <w:tab/>
      </w:r>
      <w:r>
        <w:rPr>
          <w:rFonts w:asciiTheme="minorEastAsia" w:hAnsiTheme="minorEastAsia" w:eastAsiaTheme="minorEastAsia"/>
          <w:szCs w:val="21"/>
        </w:rPr>
        <w:tab/>
      </w:r>
      <w:r>
        <w:rPr>
          <w:rFonts w:asciiTheme="minorEastAsia" w:hAnsiTheme="minorEastAsia" w:eastAsiaTheme="minorEastAsia"/>
          <w:szCs w:val="21"/>
        </w:rPr>
        <w:tab/>
      </w:r>
      <w:r>
        <w:rPr>
          <w:rFonts w:asciiTheme="minorEastAsia" w:hAnsiTheme="minorEastAsia" w:eastAsiaTheme="minorEastAsia"/>
          <w:szCs w:val="21"/>
        </w:rPr>
        <w:tab/>
      </w:r>
      <w:r>
        <w:rPr>
          <w:rFonts w:hint="eastAsia" w:asciiTheme="minorEastAsia" w:hAnsiTheme="minorEastAsia" w:eastAsiaTheme="minorEastAsia"/>
          <w:szCs w:val="21"/>
        </w:rPr>
        <w:t>（8）长使英雄泪满襟</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4．（3分）D</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5．（1）原因：李逵误会了宋江，砍倒了“替天行道”的杏黄旗。（1分）（2）情感：一方面体现出宋江因为李逵的误解以及莽撞的行为而生气，另一方面间接表现出宋江与李逵关系的亲密（或兄弟情谊）。（2分，意思对即可）</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6．示例1：同意金圣叹的观点。我认为李逵是天真烂漫的上上人物。因为众多好汉中，只有他敢砍断梁山的杏黄大旗，只有他敢扯坏皇帝的诏书。他上梁山后，思母心切，等不得天明就要把老母亲接来尽孝。他得知冒充他的李鬼家有九十老母，不仅饶他性命，还送他银两，只望他改过自新，完全不顾是否受骗。示例2：我不认同金圣叹的观点。李逵鲁莽、暴力，是梁山108将中杀人最多的人，甚至连小孩都不放过，这绝对是没有任何人性，失去最后底线和天良的表现。李逵愚忠，他经常说，哥哥让杀，干我鸟事。于是提着斧头不分青红皂白见人就杀，作为一个成年人，却没有应有的是非善恶判断。综上所述，“天真烂漫”的评价并不适合李逵。</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（开放题，能结合书中内容支持自己的观点即可）</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 xml:space="preserve">二、文学类文本阅读（15 分） </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7．（3分）（1）又气又怕；（2）找到皮夹（或：真相大白）；（3）又羞又恼或愤怒羞耻或痛苦伤心。</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8．（1）一个“咬”字，写出了他为了陷害奥士高纳大爷肆无忌惮作伪证而不放手的狡诈心理。一个“笑”字，写出了他传播谣言，不置对方于死地誓不罢休、等着看对方笑话的狠毒心理。（任选一句，结合动词并准确说出马具商的心理特点得2分）</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（2）乡长：作为统治阶层一员的乡长，他不信任奥士高纳大爷是因为他对贫苦人的偏见，相信马具商是因为他与商人有着共同的阶级观念，体现出他对马朗丹的包庇。（2分，意思对即可）</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奥士高纳大爷：运用反复手法，并运用三个省略号和三个感叹号，形象写出了奥士高纳大爷当时难以置信、愤怒、激动的复杂心情。（能找准角度得1分，赏析1分，共2分）</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从“不信”到“并不信服”再到“越不相信”，可见众人不信任奥士高纳大爷的程度在加深，为结尾奥士高纳大爷含冤而死做铺垫（1分）。一再的不信任，一方面表现出众人的冷漠、缺乏同情心，另一方面也讽刺了众人的愚昧与偏见，引发读者深思。（2分，意思对即可，共3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9．第三层（4-5分）：</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示例：在这篇小说里，主人公奥士高纳大爷的不幸遭遇能够激发读者对他的同情与惋惜，同时奥士高纳大爷身上淳朴、正直、重名誉的品质，也能引发读者对他的喜爱与敬佩。</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小说中，马具商马朗丹的诬陷、乡长的不公诚然可恨，但是同样出身贫苦的众人对奥士高纳大爷的冷嘲热讽、看笑话的心态更让人愤怒。而为滋生这些变态心理提供温床的腐朽社会以及反常的道德观，最是让人深恶痛绝。无论是“爱”还是“恨”，莫泊桑就是运用这样洗练的笔触引发读者的共鸣。</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（能从“爱”与“恨”两个方面阐述情感共鸣之处，且分析有层次，最后能深入到社会层面）</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第二层（2-3分）：</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示例：在这篇小说里，奥士高纳大爷的淳朴、重名誉的品质，能够引发读者对他的喜爱与敬佩；而马朗丹的诬陷，众人的不信任、看笑话的心态更让人觉得可恨。（对“爱”与“恨”的理解不够全面，且分析缺乏层次酌情扣分）</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第一层（0-1分）：</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示例：在这篇小说中，马朗丹等人是可恶可恨的，众人的冷漠更让人愤怒。（未从“爱”与“恨”两方面阐述，且分析缺乏层次）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三、非文学作品阅读（11分）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10．D（3分）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11．穿：商店里，有5G+AR试衣镜，自动试穿虚拟服装；吃：乌镇的一些餐厅，上菜的不是服务员，是5G送餐机器人；行：乌镇出行，可以乘坐自动驾驶微公交，也可以体验5G+远程驾驶；娱乐：机械臂演奏《茉莉花》、手持放大镜变身博物馆、现场组一支AR乐队；生活：智能冰箱、智能电视在内的各类电子产品都实现了万物互联；网络应用：一秒钟下载一部超高清电影、全方位无死角的运动赛事直播、虚拟人像远程协作。（结合文章内容，答出1个方面得1分，共4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各个领域的5G前沿科技已在乌镇新鲜登场，智慧化体验项目让游客共享互联网发展成果，将整个乌镇打造成展现互联网最新科技成果的“全方位体验场”。乌镇已率先实现5G商用全覆盖，经济、旅游、交通、环保、消防、安防等城市数据都可以通过5G融合融通，并已突破传统个人消费领域，进入产业层面。“网”聚美好，“数”联未来，5G生活，值得期待。</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 xml:space="preserve">（能结合文章内容展现乌镇5G特色2分，凸显宣传稿语言特色2分，字数不少于120字1分，共4分） 四、文言文阅读（12分） </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13．（1）酣：酒喝的很畅快；（2）假：借；（3）徒：空，白白地。</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14．断句：然兵议实本兵主之/竟发六千人/命二游击将之以往。（2分）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意思：但由于出兵的事主要由兵部负责决定，最后还是派出六千名士兵，命令两名将领率领前往。（2分， 重点落实：然、主、竟、将）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15．两人智慧的相同之处：遇事都能冷静面对，客观分析，对人物、时局都能做出准确的认识和判断。</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文：辛弃疾与陈同甫因同具豪气结交，一次辛弃疾酒醉失言，他担心慎重寡言的辛弃疾会杀他灭口，于是半夜偷骏马逃走。后陈同甫写信向辛弃疾借钱济困，并信中暗示当晚辛弃疾说过的言论，辛弃疾只好如数给他。陈同甫的智慧在于能洞察友人的为人处世，处威不乱，做事果断。</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乙文：北方胡虏入侵，朝廷意见不一，兵部认为应该出兵，其他人不敢有异议，只有王琼不同意，且对当时形势精准分析：边境的防守工事坚强严密，当地的兵力足以防御，胡虏不久会自行撤退，派京师的军队长途跋涉到边境，只会徒增疲劳，骚扰百姓，事实果然如此。王琼的智慧在于处变不惊，遇事冷静分析，审时度势，沉着应对。</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（能概括两人智慧的相同之处得2分，结合甲乙两文内容具体分析人物智慧特点得2分，共4分）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五、古诗词阅读（6分）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16．登上明月楼，看水波荡漾，辽阔壮观，水面云雾缭绕，吴兴城在其中若隐若现，水路四通八达，画舫穿行在水面，鲜妍别致，月光皎洁，玉楼与水面波光交相辉映，宛若水晶宫殿一般。</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莫干山连绵不绝，高低起伏，山上楼阁耸立，参差挺立，掩映在烟雾、丛林中，山中泉水汩汩流淌，飞瀑向下倾泻，十分壮观，幽深的竹林呈现翠绿的颜色，四周高山也被染成翠绿，景色优美。</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（能结合诗歌的主要内容，借助合理的想象，仿照示例概括研学地点的画面即得3分。）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 xml:space="preserve">17．（1）虚实结合：《登飞英塔》中，登上飞英塔，向远处眺望，湖州美景尽收眼底，意境辽远开阔。结尾写作者侧身向东，可以远望洞庭湖水碧波荡漾，虚实结合，开拓诗中的意境，为读者提供广阔的审美空间，更能体现飞英塔的高耸，作者内心的开阔。 </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巧用修辞：《登飞英塔》中，“梯飙直上几百尺，俯视层空鸟背过”一句，作者采用夸张的修辞手法，借助具体的数词“几百”，和向下看看到云朵在鸟背上飘过，突出飞英塔高耸入云的特点，表达作者对明月楼的喜爱。</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《明月楼》“清光合作水晶宫”一句，作者采用比喻的修辞，将月光下水云中的明月楼比作是水晶宫，云水月缭绕在明月楼上，给人带来水晶宫般的梦幻感觉，体现作者对明月楼的喜爱之情。</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动静结合：《莫干山》“百道泉源飞瀑布”借“飞”字尽显水流速度之快，仿佛让人看到水花四溅、听到震耳欲聋撞击山石的声音，凸显山泉飞瀑的动态；“四周山色蘸幽篁”中“蘸”字将竹林比作碧绿的染料，四周山色如饱蘸绿色的大笔，被晕染成翠绿颜色，动静结合，表达作者对莫干山色的喜爱赞美之情。</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（任选一首诗歌判断其使用的表现手法得1分，结合诗歌内容分析手法的作用得2分，共3分。）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六、写作（50分）</w:t>
      </w:r>
    </w:p>
    <w:p>
      <w:pPr>
        <w:spacing w:line="360" w:lineRule="auto"/>
        <w:rPr>
          <w:rFonts w:ascii="楷体" w:hAnsi="楷体" w:eastAsia="楷体"/>
          <w:szCs w:val="21"/>
        </w:rPr>
      </w:pPr>
      <w:r>
        <w:rPr>
          <w:rFonts w:hint="eastAsia" w:asciiTheme="minorEastAsia" w:hAnsiTheme="minorEastAsia" w:eastAsiaTheme="minorEastAsia"/>
          <w:szCs w:val="21"/>
        </w:rPr>
        <w:t>18．</w:t>
      </w:r>
      <w:r>
        <w:rPr>
          <w:rFonts w:hint="eastAsia" w:ascii="楷体" w:hAnsi="楷体" w:eastAsia="楷体"/>
          <w:szCs w:val="21"/>
        </w:rPr>
        <w:t>（50分）作文评分标准</w:t>
      </w:r>
    </w:p>
    <w:tbl>
      <w:tblPr>
        <w:tblStyle w:val="12"/>
        <w:tblW w:w="9287" w:type="dxa"/>
        <w:tblInd w:w="13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19"/>
        <w:gridCol w:w="1245"/>
        <w:gridCol w:w="712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00" w:hRule="atLeast"/>
        </w:trPr>
        <w:tc>
          <w:tcPr>
            <w:tcW w:w="2164" w:type="dxa"/>
            <w:gridSpan w:val="2"/>
          </w:tcPr>
          <w:p>
            <w:pPr>
              <w:pStyle w:val="13"/>
              <w:spacing w:before="109" w:line="360" w:lineRule="auto"/>
              <w:jc w:val="center"/>
              <w:rPr>
                <w:sz w:val="21"/>
                <w:szCs w:val="21"/>
                <w:lang w:eastAsia="en-US"/>
              </w:rPr>
            </w:pPr>
            <w:r>
              <w:rPr>
                <w:sz w:val="21"/>
                <w:szCs w:val="21"/>
                <w:lang w:eastAsia="en-US"/>
              </w:rPr>
              <w:t>评分</w:t>
            </w:r>
            <w:r>
              <w:rPr>
                <w:spacing w:val="-3"/>
                <w:sz w:val="21"/>
                <w:szCs w:val="21"/>
                <w:lang w:eastAsia="en-US"/>
              </w:rPr>
              <w:t>（</w:t>
            </w:r>
            <w:r>
              <w:rPr>
                <w:sz w:val="21"/>
                <w:szCs w:val="21"/>
                <w:lang w:eastAsia="en-US"/>
              </w:rPr>
              <w:t>二</w:t>
            </w:r>
            <w:r>
              <w:rPr>
                <w:spacing w:val="-108"/>
                <w:sz w:val="21"/>
                <w:szCs w:val="21"/>
                <w:lang w:eastAsia="en-US"/>
              </w:rPr>
              <w:t>）</w:t>
            </w:r>
            <w:r>
              <w:rPr>
                <w:sz w:val="21"/>
                <w:szCs w:val="21"/>
                <w:lang w:eastAsia="en-US"/>
              </w:rPr>
              <w:t>（50</w:t>
            </w:r>
            <w:r>
              <w:rPr>
                <w:spacing w:val="-55"/>
                <w:sz w:val="21"/>
                <w:szCs w:val="21"/>
                <w:lang w:eastAsia="en-US"/>
              </w:rPr>
              <w:t xml:space="preserve"> </w:t>
            </w:r>
            <w:r>
              <w:rPr>
                <w:sz w:val="21"/>
                <w:szCs w:val="21"/>
                <w:lang w:eastAsia="en-US"/>
              </w:rPr>
              <w:t>分）</w:t>
            </w:r>
          </w:p>
        </w:tc>
        <w:tc>
          <w:tcPr>
            <w:tcW w:w="7123" w:type="dxa"/>
          </w:tcPr>
          <w:p>
            <w:pPr>
              <w:pStyle w:val="13"/>
              <w:spacing w:before="109" w:line="360" w:lineRule="auto"/>
              <w:jc w:val="center"/>
              <w:rPr>
                <w:sz w:val="21"/>
                <w:szCs w:val="21"/>
                <w:lang w:eastAsia="en-US"/>
              </w:rPr>
            </w:pPr>
            <w:r>
              <w:rPr>
                <w:sz w:val="21"/>
                <w:szCs w:val="21"/>
                <w:lang w:eastAsia="en-US"/>
              </w:rPr>
              <w:t>文章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199" w:hRule="atLeast"/>
        </w:trPr>
        <w:tc>
          <w:tcPr>
            <w:tcW w:w="919" w:type="dxa"/>
          </w:tcPr>
          <w:p>
            <w:pPr>
              <w:pStyle w:val="13"/>
              <w:spacing w:before="0" w:line="360" w:lineRule="auto"/>
              <w:rPr>
                <w:sz w:val="21"/>
                <w:szCs w:val="21"/>
                <w:lang w:eastAsia="en-US"/>
              </w:rPr>
            </w:pPr>
          </w:p>
          <w:p>
            <w:pPr>
              <w:pStyle w:val="13"/>
              <w:spacing w:before="9" w:line="360" w:lineRule="auto"/>
              <w:rPr>
                <w:sz w:val="21"/>
                <w:szCs w:val="21"/>
                <w:lang w:eastAsia="en-US"/>
              </w:rPr>
            </w:pPr>
          </w:p>
          <w:p>
            <w:pPr>
              <w:pStyle w:val="13"/>
              <w:spacing w:line="360" w:lineRule="auto"/>
              <w:jc w:val="center"/>
              <w:rPr>
                <w:sz w:val="21"/>
                <w:szCs w:val="21"/>
                <w:lang w:eastAsia="en-US"/>
              </w:rPr>
            </w:pPr>
            <w:r>
              <w:rPr>
                <w:sz w:val="21"/>
                <w:szCs w:val="21"/>
                <w:lang w:eastAsia="en-US"/>
              </w:rPr>
              <w:t>一类</w:t>
            </w:r>
          </w:p>
        </w:tc>
        <w:tc>
          <w:tcPr>
            <w:tcW w:w="1245" w:type="dxa"/>
          </w:tcPr>
          <w:p>
            <w:pPr>
              <w:pStyle w:val="13"/>
              <w:spacing w:before="0" w:line="360" w:lineRule="auto"/>
              <w:jc w:val="center"/>
              <w:rPr>
                <w:sz w:val="21"/>
                <w:szCs w:val="21"/>
                <w:lang w:eastAsia="en-US"/>
              </w:rPr>
            </w:pPr>
          </w:p>
          <w:p>
            <w:pPr>
              <w:pStyle w:val="13"/>
              <w:spacing w:before="9" w:line="360" w:lineRule="auto"/>
              <w:jc w:val="center"/>
              <w:rPr>
                <w:sz w:val="21"/>
                <w:szCs w:val="21"/>
                <w:lang w:eastAsia="en-US"/>
              </w:rPr>
            </w:pPr>
          </w:p>
          <w:p>
            <w:pPr>
              <w:pStyle w:val="13"/>
              <w:spacing w:line="360" w:lineRule="auto"/>
              <w:jc w:val="center"/>
              <w:rPr>
                <w:sz w:val="21"/>
                <w:szCs w:val="21"/>
                <w:lang w:eastAsia="en-US"/>
              </w:rPr>
            </w:pPr>
            <w:r>
              <w:rPr>
                <w:sz w:val="21"/>
                <w:szCs w:val="21"/>
                <w:lang w:eastAsia="en-US"/>
              </w:rPr>
              <w:t>50-40 分</w:t>
            </w:r>
          </w:p>
        </w:tc>
        <w:tc>
          <w:tcPr>
            <w:tcW w:w="7123" w:type="dxa"/>
          </w:tcPr>
          <w:p>
            <w:pPr>
              <w:pStyle w:val="13"/>
              <w:spacing w:before="109" w:line="360" w:lineRule="auto"/>
              <w:rPr>
                <w:sz w:val="21"/>
                <w:szCs w:val="21"/>
                <w:lang w:eastAsia="zh-CN"/>
              </w:rPr>
            </w:pPr>
            <w:r>
              <w:rPr>
                <w:sz w:val="21"/>
                <w:szCs w:val="21"/>
                <w:lang w:eastAsia="zh-CN"/>
              </w:rPr>
              <w:t>符合题意，中心突出，内容充实，思想健康，感情真挚，符合文体要求，结</w:t>
            </w:r>
          </w:p>
          <w:p>
            <w:pPr>
              <w:pStyle w:val="13"/>
              <w:spacing w:before="0" w:line="360" w:lineRule="auto"/>
              <w:rPr>
                <w:sz w:val="21"/>
                <w:szCs w:val="21"/>
                <w:lang w:eastAsia="zh-CN"/>
              </w:rPr>
            </w:pPr>
            <w:r>
              <w:rPr>
                <w:spacing w:val="-7"/>
                <w:sz w:val="21"/>
                <w:szCs w:val="21"/>
                <w:lang w:eastAsia="zh-CN"/>
              </w:rPr>
              <w:t>构严谨，语言流畅，字迹工整，思想深刻、内容丰富，语言有文采，文章有创意。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199" w:hRule="atLeast"/>
        </w:trPr>
        <w:tc>
          <w:tcPr>
            <w:tcW w:w="919" w:type="dxa"/>
          </w:tcPr>
          <w:p>
            <w:pPr>
              <w:pStyle w:val="13"/>
              <w:spacing w:before="0" w:line="360" w:lineRule="auto"/>
              <w:rPr>
                <w:sz w:val="21"/>
                <w:szCs w:val="21"/>
                <w:lang w:eastAsia="zh-CN"/>
              </w:rPr>
            </w:pPr>
          </w:p>
          <w:p>
            <w:pPr>
              <w:pStyle w:val="13"/>
              <w:spacing w:before="9" w:line="360" w:lineRule="auto"/>
              <w:rPr>
                <w:sz w:val="21"/>
                <w:szCs w:val="21"/>
                <w:lang w:eastAsia="zh-CN"/>
              </w:rPr>
            </w:pPr>
          </w:p>
          <w:p>
            <w:pPr>
              <w:pStyle w:val="13"/>
              <w:spacing w:line="360" w:lineRule="auto"/>
              <w:jc w:val="center"/>
              <w:rPr>
                <w:sz w:val="21"/>
                <w:szCs w:val="21"/>
                <w:lang w:eastAsia="en-US"/>
              </w:rPr>
            </w:pPr>
            <w:r>
              <w:rPr>
                <w:sz w:val="21"/>
                <w:szCs w:val="21"/>
                <w:lang w:eastAsia="en-US"/>
              </w:rPr>
              <w:t>二类</w:t>
            </w:r>
          </w:p>
        </w:tc>
        <w:tc>
          <w:tcPr>
            <w:tcW w:w="1245" w:type="dxa"/>
          </w:tcPr>
          <w:p>
            <w:pPr>
              <w:pStyle w:val="13"/>
              <w:spacing w:before="0" w:line="360" w:lineRule="auto"/>
              <w:jc w:val="center"/>
              <w:rPr>
                <w:sz w:val="21"/>
                <w:szCs w:val="21"/>
                <w:lang w:eastAsia="en-US"/>
              </w:rPr>
            </w:pPr>
          </w:p>
          <w:p>
            <w:pPr>
              <w:pStyle w:val="13"/>
              <w:spacing w:before="9" w:line="360" w:lineRule="auto"/>
              <w:jc w:val="center"/>
              <w:rPr>
                <w:sz w:val="21"/>
                <w:szCs w:val="21"/>
                <w:lang w:eastAsia="en-US"/>
              </w:rPr>
            </w:pPr>
          </w:p>
          <w:p>
            <w:pPr>
              <w:pStyle w:val="13"/>
              <w:spacing w:line="360" w:lineRule="auto"/>
              <w:jc w:val="center"/>
              <w:rPr>
                <w:sz w:val="21"/>
                <w:szCs w:val="21"/>
                <w:lang w:eastAsia="en-US"/>
              </w:rPr>
            </w:pPr>
            <w:r>
              <w:rPr>
                <w:sz w:val="21"/>
                <w:szCs w:val="21"/>
                <w:lang w:eastAsia="en-US"/>
              </w:rPr>
              <w:t>39-34 分</w:t>
            </w:r>
          </w:p>
        </w:tc>
        <w:tc>
          <w:tcPr>
            <w:tcW w:w="7123" w:type="dxa"/>
          </w:tcPr>
          <w:p>
            <w:pPr>
              <w:pStyle w:val="13"/>
              <w:spacing w:before="108" w:line="360" w:lineRule="auto"/>
              <w:rPr>
                <w:sz w:val="21"/>
                <w:szCs w:val="21"/>
                <w:lang w:eastAsia="zh-CN"/>
              </w:rPr>
            </w:pPr>
            <w:r>
              <w:rPr>
                <w:spacing w:val="-3"/>
                <w:sz w:val="21"/>
                <w:szCs w:val="21"/>
                <w:lang w:eastAsia="zh-CN"/>
              </w:rPr>
              <w:t>符合题意，主题明确，内容较充实，思想健康，感情真实，符合文体要求，</w:t>
            </w:r>
          </w:p>
          <w:p>
            <w:pPr>
              <w:pStyle w:val="13"/>
              <w:spacing w:line="360" w:lineRule="auto"/>
              <w:rPr>
                <w:sz w:val="21"/>
                <w:szCs w:val="21"/>
                <w:lang w:eastAsia="zh-CN"/>
              </w:rPr>
            </w:pPr>
            <w:r>
              <w:rPr>
                <w:spacing w:val="-13"/>
                <w:sz w:val="21"/>
                <w:szCs w:val="21"/>
                <w:lang w:eastAsia="zh-CN"/>
              </w:rPr>
              <w:t>结构完整，语言通顺，字迹清楚，思想较深刻，内容较丰富，语言较有文采，</w:t>
            </w:r>
            <w:r>
              <w:rPr>
                <w:spacing w:val="-6"/>
                <w:sz w:val="21"/>
                <w:szCs w:val="21"/>
                <w:lang w:eastAsia="zh-CN"/>
              </w:rPr>
              <w:t>文章较有创意。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201" w:hRule="atLeast"/>
        </w:trPr>
        <w:tc>
          <w:tcPr>
            <w:tcW w:w="919" w:type="dxa"/>
          </w:tcPr>
          <w:p>
            <w:pPr>
              <w:pStyle w:val="13"/>
              <w:spacing w:before="0" w:line="360" w:lineRule="auto"/>
              <w:rPr>
                <w:sz w:val="21"/>
                <w:szCs w:val="21"/>
                <w:lang w:eastAsia="zh-CN"/>
              </w:rPr>
            </w:pPr>
          </w:p>
          <w:p>
            <w:pPr>
              <w:pStyle w:val="13"/>
              <w:spacing w:before="9" w:line="360" w:lineRule="auto"/>
              <w:rPr>
                <w:sz w:val="21"/>
                <w:szCs w:val="21"/>
                <w:lang w:eastAsia="zh-CN"/>
              </w:rPr>
            </w:pPr>
          </w:p>
          <w:p>
            <w:pPr>
              <w:pStyle w:val="13"/>
              <w:spacing w:line="360" w:lineRule="auto"/>
              <w:jc w:val="center"/>
              <w:rPr>
                <w:sz w:val="21"/>
                <w:szCs w:val="21"/>
                <w:lang w:eastAsia="en-US"/>
              </w:rPr>
            </w:pPr>
            <w:r>
              <w:rPr>
                <w:sz w:val="21"/>
                <w:szCs w:val="21"/>
                <w:lang w:eastAsia="en-US"/>
              </w:rPr>
              <w:t>三类</w:t>
            </w:r>
          </w:p>
        </w:tc>
        <w:tc>
          <w:tcPr>
            <w:tcW w:w="1245" w:type="dxa"/>
          </w:tcPr>
          <w:p>
            <w:pPr>
              <w:pStyle w:val="13"/>
              <w:spacing w:before="0" w:line="360" w:lineRule="auto"/>
              <w:jc w:val="center"/>
              <w:rPr>
                <w:sz w:val="21"/>
                <w:szCs w:val="21"/>
                <w:lang w:eastAsia="en-US"/>
              </w:rPr>
            </w:pPr>
          </w:p>
          <w:p>
            <w:pPr>
              <w:pStyle w:val="13"/>
              <w:spacing w:before="9" w:line="360" w:lineRule="auto"/>
              <w:jc w:val="center"/>
              <w:rPr>
                <w:sz w:val="21"/>
                <w:szCs w:val="21"/>
                <w:lang w:eastAsia="en-US"/>
              </w:rPr>
            </w:pPr>
          </w:p>
          <w:p>
            <w:pPr>
              <w:pStyle w:val="13"/>
              <w:spacing w:line="360" w:lineRule="auto"/>
              <w:jc w:val="center"/>
              <w:rPr>
                <w:sz w:val="21"/>
                <w:szCs w:val="21"/>
                <w:lang w:eastAsia="en-US"/>
              </w:rPr>
            </w:pPr>
            <w:r>
              <w:rPr>
                <w:sz w:val="21"/>
                <w:szCs w:val="21"/>
                <w:lang w:eastAsia="en-US"/>
              </w:rPr>
              <w:t>33-26 分</w:t>
            </w:r>
          </w:p>
        </w:tc>
        <w:tc>
          <w:tcPr>
            <w:tcW w:w="7123" w:type="dxa"/>
          </w:tcPr>
          <w:p>
            <w:pPr>
              <w:pStyle w:val="13"/>
              <w:spacing w:before="111" w:line="360" w:lineRule="auto"/>
              <w:rPr>
                <w:sz w:val="21"/>
                <w:szCs w:val="21"/>
                <w:lang w:eastAsia="zh-CN"/>
              </w:rPr>
            </w:pPr>
            <w:r>
              <w:rPr>
                <w:sz w:val="21"/>
                <w:szCs w:val="21"/>
                <w:lang w:eastAsia="zh-CN"/>
              </w:rPr>
              <w:t>基本符合题意，中心基本明确，内容单薄，思想基本健康，感情基本真实，基本符合文体要求，结构基本完整，语言基本通顺，字迹基本清楚，思想略</w:t>
            </w:r>
          </w:p>
          <w:p>
            <w:pPr>
              <w:pStyle w:val="13"/>
              <w:spacing w:before="3" w:line="360" w:lineRule="auto"/>
              <w:rPr>
                <w:sz w:val="21"/>
                <w:szCs w:val="21"/>
                <w:lang w:eastAsia="zh-CN"/>
              </w:rPr>
            </w:pPr>
            <w:r>
              <w:rPr>
                <w:sz w:val="21"/>
                <w:szCs w:val="21"/>
                <w:lang w:eastAsia="zh-CN"/>
              </w:rPr>
              <w:t>显深刻，内容略显丰富，语言略有文采，文章略有创意。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199" w:hRule="atLeast"/>
        </w:trPr>
        <w:tc>
          <w:tcPr>
            <w:tcW w:w="919" w:type="dxa"/>
          </w:tcPr>
          <w:p>
            <w:pPr>
              <w:pStyle w:val="13"/>
              <w:spacing w:before="0" w:line="360" w:lineRule="auto"/>
              <w:rPr>
                <w:sz w:val="21"/>
                <w:szCs w:val="21"/>
                <w:lang w:eastAsia="zh-CN"/>
              </w:rPr>
            </w:pPr>
          </w:p>
          <w:p>
            <w:pPr>
              <w:pStyle w:val="13"/>
              <w:spacing w:before="9" w:line="360" w:lineRule="auto"/>
              <w:rPr>
                <w:sz w:val="21"/>
                <w:szCs w:val="21"/>
                <w:lang w:eastAsia="zh-CN"/>
              </w:rPr>
            </w:pPr>
          </w:p>
          <w:p>
            <w:pPr>
              <w:pStyle w:val="13"/>
              <w:spacing w:line="360" w:lineRule="auto"/>
              <w:jc w:val="center"/>
              <w:rPr>
                <w:sz w:val="21"/>
                <w:szCs w:val="21"/>
                <w:lang w:eastAsia="en-US"/>
              </w:rPr>
            </w:pPr>
            <w:r>
              <w:rPr>
                <w:sz w:val="21"/>
                <w:szCs w:val="21"/>
                <w:lang w:eastAsia="en-US"/>
              </w:rPr>
              <w:t>四类</w:t>
            </w:r>
          </w:p>
        </w:tc>
        <w:tc>
          <w:tcPr>
            <w:tcW w:w="1245" w:type="dxa"/>
          </w:tcPr>
          <w:p>
            <w:pPr>
              <w:pStyle w:val="13"/>
              <w:spacing w:before="0" w:line="360" w:lineRule="auto"/>
              <w:jc w:val="center"/>
              <w:rPr>
                <w:sz w:val="21"/>
                <w:szCs w:val="21"/>
                <w:lang w:eastAsia="en-US"/>
              </w:rPr>
            </w:pPr>
          </w:p>
          <w:p>
            <w:pPr>
              <w:pStyle w:val="13"/>
              <w:spacing w:before="9" w:line="360" w:lineRule="auto"/>
              <w:jc w:val="center"/>
              <w:rPr>
                <w:sz w:val="21"/>
                <w:szCs w:val="21"/>
                <w:lang w:eastAsia="en-US"/>
              </w:rPr>
            </w:pPr>
          </w:p>
          <w:p>
            <w:pPr>
              <w:pStyle w:val="13"/>
              <w:spacing w:line="360" w:lineRule="auto"/>
              <w:jc w:val="center"/>
              <w:rPr>
                <w:sz w:val="21"/>
                <w:szCs w:val="21"/>
                <w:lang w:eastAsia="en-US"/>
              </w:rPr>
            </w:pPr>
            <w:r>
              <w:rPr>
                <w:sz w:val="21"/>
                <w:szCs w:val="21"/>
                <w:lang w:eastAsia="en-US"/>
              </w:rPr>
              <w:t>25 分以下</w:t>
            </w:r>
          </w:p>
        </w:tc>
        <w:tc>
          <w:tcPr>
            <w:tcW w:w="7123" w:type="dxa"/>
          </w:tcPr>
          <w:p>
            <w:pPr>
              <w:pStyle w:val="13"/>
              <w:spacing w:before="108" w:line="360" w:lineRule="auto"/>
              <w:rPr>
                <w:sz w:val="21"/>
                <w:szCs w:val="21"/>
                <w:lang w:eastAsia="zh-CN"/>
              </w:rPr>
            </w:pPr>
            <w:r>
              <w:rPr>
                <w:sz w:val="21"/>
                <w:szCs w:val="21"/>
                <w:lang w:eastAsia="zh-CN"/>
              </w:rPr>
              <w:t>偏离题意，中心不明确，内容不当，思想不健康，感情虚假，不符合文体要</w:t>
            </w:r>
          </w:p>
          <w:p>
            <w:pPr>
              <w:pStyle w:val="13"/>
              <w:spacing w:line="360" w:lineRule="auto"/>
              <w:rPr>
                <w:sz w:val="21"/>
                <w:szCs w:val="21"/>
                <w:lang w:eastAsia="zh-CN"/>
              </w:rPr>
            </w:pPr>
            <w:r>
              <w:rPr>
                <w:spacing w:val="-7"/>
                <w:sz w:val="21"/>
                <w:szCs w:val="21"/>
                <w:lang w:eastAsia="zh-CN"/>
              </w:rPr>
              <w:t>求，结构混乱，语言不通顺，语病多，字迹潦草难辨，个别语句有深意，个</w:t>
            </w:r>
            <w:r>
              <w:rPr>
                <w:spacing w:val="-5"/>
                <w:sz w:val="21"/>
                <w:szCs w:val="21"/>
                <w:lang w:eastAsia="zh-CN"/>
              </w:rPr>
              <w:t>别例子较好，个别语句较精彩，个别地方有深意。</w:t>
            </w:r>
          </w:p>
        </w:tc>
      </w:tr>
    </w:tbl>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四、卷面书写（4分）</w:t>
      </w:r>
    </w:p>
    <w:sectPr>
      <w:headerReference r:id="rId3" w:type="default"/>
      <w:pgSz w:w="11906" w:h="16838"/>
      <w:pgMar w:top="144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0000000000000000000"/>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7045B"/>
    <w:rsid w:val="000E4D02"/>
    <w:rsid w:val="001177F3"/>
    <w:rsid w:val="00123B48"/>
    <w:rsid w:val="00171458"/>
    <w:rsid w:val="00173C1D"/>
    <w:rsid w:val="001764C3"/>
    <w:rsid w:val="0018010E"/>
    <w:rsid w:val="00191C29"/>
    <w:rsid w:val="001C2FEA"/>
    <w:rsid w:val="001C63DA"/>
    <w:rsid w:val="001D21E7"/>
    <w:rsid w:val="00201A7E"/>
    <w:rsid w:val="00204526"/>
    <w:rsid w:val="002056ED"/>
    <w:rsid w:val="00221FC9"/>
    <w:rsid w:val="0022530C"/>
    <w:rsid w:val="00231890"/>
    <w:rsid w:val="00244CEF"/>
    <w:rsid w:val="002457C2"/>
    <w:rsid w:val="00253405"/>
    <w:rsid w:val="002908F0"/>
    <w:rsid w:val="002A0E5D"/>
    <w:rsid w:val="002A1A21"/>
    <w:rsid w:val="002F06B2"/>
    <w:rsid w:val="003102DB"/>
    <w:rsid w:val="00336B03"/>
    <w:rsid w:val="003B1712"/>
    <w:rsid w:val="003C4A95"/>
    <w:rsid w:val="003D0C09"/>
    <w:rsid w:val="003E12E5"/>
    <w:rsid w:val="004062F6"/>
    <w:rsid w:val="0040728F"/>
    <w:rsid w:val="00435F83"/>
    <w:rsid w:val="00444A46"/>
    <w:rsid w:val="00444FCE"/>
    <w:rsid w:val="0046214C"/>
    <w:rsid w:val="0049183B"/>
    <w:rsid w:val="004B44B5"/>
    <w:rsid w:val="004D44FD"/>
    <w:rsid w:val="004F0B94"/>
    <w:rsid w:val="004F1C05"/>
    <w:rsid w:val="005172CF"/>
    <w:rsid w:val="0059145F"/>
    <w:rsid w:val="0059451D"/>
    <w:rsid w:val="00596076"/>
    <w:rsid w:val="005B39DB"/>
    <w:rsid w:val="005C07B5"/>
    <w:rsid w:val="005C2124"/>
    <w:rsid w:val="005F1362"/>
    <w:rsid w:val="00605626"/>
    <w:rsid w:val="006071D5"/>
    <w:rsid w:val="0062039B"/>
    <w:rsid w:val="00623C16"/>
    <w:rsid w:val="00637D3A"/>
    <w:rsid w:val="00640BF5"/>
    <w:rsid w:val="006A0EDE"/>
    <w:rsid w:val="006D5DE9"/>
    <w:rsid w:val="006E3168"/>
    <w:rsid w:val="006E6455"/>
    <w:rsid w:val="006F45E0"/>
    <w:rsid w:val="00701D6B"/>
    <w:rsid w:val="00702B5F"/>
    <w:rsid w:val="007061B2"/>
    <w:rsid w:val="00721821"/>
    <w:rsid w:val="00740A09"/>
    <w:rsid w:val="00741B7F"/>
    <w:rsid w:val="00762E26"/>
    <w:rsid w:val="0076597B"/>
    <w:rsid w:val="007E7F62"/>
    <w:rsid w:val="00802D31"/>
    <w:rsid w:val="0082207D"/>
    <w:rsid w:val="00832EC9"/>
    <w:rsid w:val="00837D0C"/>
    <w:rsid w:val="00841EFC"/>
    <w:rsid w:val="008634CD"/>
    <w:rsid w:val="008731FA"/>
    <w:rsid w:val="00880A38"/>
    <w:rsid w:val="008843D7"/>
    <w:rsid w:val="00893DD6"/>
    <w:rsid w:val="008D2E94"/>
    <w:rsid w:val="008E327B"/>
    <w:rsid w:val="008F1140"/>
    <w:rsid w:val="00937F59"/>
    <w:rsid w:val="00940C9A"/>
    <w:rsid w:val="009675B2"/>
    <w:rsid w:val="00974E0F"/>
    <w:rsid w:val="00982128"/>
    <w:rsid w:val="009A27BF"/>
    <w:rsid w:val="009B5666"/>
    <w:rsid w:val="009C3A77"/>
    <w:rsid w:val="009C4252"/>
    <w:rsid w:val="00A07DF2"/>
    <w:rsid w:val="00A20C0B"/>
    <w:rsid w:val="00A405DB"/>
    <w:rsid w:val="00A420B5"/>
    <w:rsid w:val="00A46D54"/>
    <w:rsid w:val="00A5166C"/>
    <w:rsid w:val="00A536B0"/>
    <w:rsid w:val="00AB3EE3"/>
    <w:rsid w:val="00AD4827"/>
    <w:rsid w:val="00AD6B6A"/>
    <w:rsid w:val="00B268B5"/>
    <w:rsid w:val="00B80D67"/>
    <w:rsid w:val="00B8100F"/>
    <w:rsid w:val="00B8727C"/>
    <w:rsid w:val="00B96924"/>
    <w:rsid w:val="00BB50C6"/>
    <w:rsid w:val="00BD5B67"/>
    <w:rsid w:val="00C02815"/>
    <w:rsid w:val="00C16542"/>
    <w:rsid w:val="00C26BCE"/>
    <w:rsid w:val="00C321EB"/>
    <w:rsid w:val="00CA4A07"/>
    <w:rsid w:val="00D3407C"/>
    <w:rsid w:val="00D3446B"/>
    <w:rsid w:val="00D51257"/>
    <w:rsid w:val="00D634C2"/>
    <w:rsid w:val="00D756B6"/>
    <w:rsid w:val="00D77F6E"/>
    <w:rsid w:val="00DA0796"/>
    <w:rsid w:val="00DA5448"/>
    <w:rsid w:val="00DB6888"/>
    <w:rsid w:val="00DF071B"/>
    <w:rsid w:val="00E12505"/>
    <w:rsid w:val="00E13AC6"/>
    <w:rsid w:val="00E22C2C"/>
    <w:rsid w:val="00E5407B"/>
    <w:rsid w:val="00E63075"/>
    <w:rsid w:val="00E6353A"/>
    <w:rsid w:val="00E97096"/>
    <w:rsid w:val="00EA0188"/>
    <w:rsid w:val="00EB17B4"/>
    <w:rsid w:val="00ED1550"/>
    <w:rsid w:val="00ED4F9A"/>
    <w:rsid w:val="00EE1A37"/>
    <w:rsid w:val="00F140AF"/>
    <w:rsid w:val="00F21C80"/>
    <w:rsid w:val="00F23E78"/>
    <w:rsid w:val="00F6085E"/>
    <w:rsid w:val="00F676FD"/>
    <w:rsid w:val="00F72514"/>
    <w:rsid w:val="00F85809"/>
    <w:rsid w:val="00FA0944"/>
    <w:rsid w:val="00FB34D2"/>
    <w:rsid w:val="00FB4B17"/>
    <w:rsid w:val="00FC5860"/>
    <w:rsid w:val="00FD377B"/>
    <w:rsid w:val="00FF2D79"/>
    <w:rsid w:val="00FF517A"/>
    <w:rsid w:val="0DCB6423"/>
    <w:rsid w:val="38274566"/>
    <w:rsid w:val="68B32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4"/>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5"/>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table" w:customStyle="1" w:styleId="12">
    <w:name w:val="Table Normal_0"/>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Layout w:type="fixed"/>
      <w:tblCellMar>
        <w:top w:w="0" w:type="dxa"/>
        <w:left w:w="0" w:type="dxa"/>
        <w:bottom w:w="0" w:type="dxa"/>
        <w:right w:w="0" w:type="dxa"/>
      </w:tblCellMar>
    </w:tblPr>
  </w:style>
  <w:style w:type="paragraph" w:customStyle="1" w:styleId="13">
    <w:name w:val="Table Paragraph"/>
    <w:basedOn w:val="1"/>
    <w:qFormat/>
    <w:uiPriority w:val="1"/>
    <w:pPr>
      <w:autoSpaceDE w:val="0"/>
      <w:autoSpaceDN w:val="0"/>
      <w:spacing w:before="1"/>
      <w:jc w:val="left"/>
    </w:pPr>
    <w:rPr>
      <w:rFonts w:ascii="楷体" w:hAnsi="楷体" w:eastAsia="楷体" w:cs="楷体"/>
      <w:kern w:val="0"/>
      <w:sz w:val="22"/>
      <w:szCs w:val="22"/>
      <w:lang w:val="zh-CN" w:bidi="zh-CN"/>
    </w:rPr>
  </w:style>
  <w:style w:type="character" w:customStyle="1" w:styleId="14">
    <w:name w:val="批注框文本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a:lstStyle/>
      <a:style>
        <a:lnRef idx="2">
          <a:schemeClr val="accent6"/>
        </a:lnRef>
        <a:fillRef idx="1">
          <a:schemeClr val="lt1"/>
        </a:fillRef>
        <a:effectRef idx="0">
          <a:schemeClr val="accent6"/>
        </a:effectRef>
        <a:fontRef idx="minor">
          <a:schemeClr val="dk1"/>
        </a:fontRef>
      </a:style>
    </a:sp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E3759E-9E00-49D9-93EE-59413E77AA1F}">
  <ds:schemaRefs/>
</ds:datastoreItem>
</file>

<file path=docProps/app.xml><?xml version="1.0" encoding="utf-8"?>
<Properties xmlns="http://schemas.openxmlformats.org/officeDocument/2006/extended-properties" xmlns:vt="http://schemas.openxmlformats.org/officeDocument/2006/docPropsVTypes">
  <Template>Normal</Template>
  <Company>Win</Company>
  <Pages>14</Pages>
  <Words>10896</Words>
  <Characters>11061</Characters>
  <Lines>450</Lines>
  <Paragraphs>228</Paragraphs>
  <TotalTime>493</TotalTime>
  <ScaleCrop>false</ScaleCrop>
  <LinksUpToDate>false</LinksUpToDate>
  <CharactersWithSpaces>11244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2020-06-30T04:55:50Z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