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15.tif" ContentType="image/tiff"/>
  <Override PartName="/word/media/image17.tif" ContentType="image/tiff"/>
  <Override PartName="/word/media/image19.tif" ContentType="image/tiff"/>
  <Override PartName="/word/media/image21.tif" ContentType="image/tiff"/>
  <Override PartName="/word/media/image23.tif" ContentType="image/tiff"/>
  <Override PartName="/word/media/image25.tif" ContentType="image/tiff"/>
  <Override PartName="/word/media/image27.tif" ContentType="image/tiff"/>
  <Override PartName="/word/media/image29.tif" ContentType="image/tiff"/>
  <Override PartName="/word/media/image3.tif" ContentType="image/tiff"/>
  <Override PartName="/word/media/image31.tif" ContentType="image/tiff"/>
  <Override PartName="/word/media/image34.tif" ContentType="image/tiff"/>
  <Override PartName="/word/media/image37.tif" ContentType="image/tiff"/>
  <Override PartName="/word/media/image41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11455400</wp:posOffset>
            </wp:positionV>
            <wp:extent cx="444500" cy="381000"/>
            <wp:wrapNone/>
            <wp:docPr id="10002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2004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ascii="黑体" w:eastAsia="黑体" w:hAnsi="黑体" w:hint="eastAsia"/>
          <w:sz w:val="36"/>
          <w:szCs w:val="36"/>
        </w:rPr>
        <w:t>2</w:t>
      </w:r>
      <w:r>
        <w:rPr>
          <w:rFonts w:ascii="黑体" w:eastAsia="黑体" w:hAnsi="黑体"/>
          <w:sz w:val="36"/>
          <w:szCs w:val="36"/>
        </w:rPr>
        <w:t>020</w:t>
      </w:r>
      <w:r>
        <w:rPr>
          <w:rFonts w:ascii="黑体" w:eastAsia="黑体" w:hAnsi="黑体" w:hint="eastAsia"/>
          <w:sz w:val="36"/>
          <w:szCs w:val="36"/>
        </w:rPr>
        <w:t>北京顺义初三（上）期末</w:t>
      </w:r>
    </w:p>
    <w:p>
      <w:pPr>
        <w:wordWrap/>
        <w:spacing w:beforeAutospacing="0" w:afterAutospacing="0" w:line="360" w:lineRule="auto"/>
        <w:jc w:val="center"/>
        <w:rPr>
          <w:rFonts w:ascii="黑体" w:eastAsia="黑体" w:hAnsi="黑体" w:hint="eastAsia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 xml:space="preserve">物 </w:t>
      </w:r>
      <w:r>
        <w:rPr>
          <w:rFonts w:ascii="黑体" w:eastAsia="黑体" w:hAnsi="黑体"/>
          <w:sz w:val="36"/>
          <w:szCs w:val="36"/>
        </w:rPr>
        <w:t xml:space="preserve">   </w:t>
      </w:r>
      <w:r>
        <w:rPr>
          <w:rFonts w:ascii="黑体" w:eastAsia="黑体" w:hAnsi="黑体" w:hint="eastAsia"/>
          <w:sz w:val="36"/>
          <w:szCs w:val="36"/>
        </w:rPr>
        <w:t>理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一、单项选择题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1.</w:t>
      </w:r>
      <w:r>
        <w:rPr>
          <w:rFonts w:asciiTheme="majorEastAsia" w:eastAsiaTheme="majorEastAsia" w:hAnsiTheme="majorEastAsia" w:hint="eastAsia"/>
          <w:sz w:val="21"/>
          <w:szCs w:val="21"/>
        </w:rPr>
        <w:t>在国际单位中制，电功的单位是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焦耳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伏特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安培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瓦特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2392680" cy="1304925"/>
            <wp:effectExtent l="0" t="0" r="7620" b="9525"/>
            <wp:wrapTight wrapText="bothSides">
              <wp:wrapPolygon>
                <wp:start x="0" y="0"/>
                <wp:lineTo x="0" y="21442"/>
                <wp:lineTo x="21497" y="21442"/>
                <wp:lineTo x="21497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6475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8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68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/>
          <w:sz w:val="21"/>
          <w:szCs w:val="21"/>
        </w:rPr>
        <w:t>2.</w:t>
      </w:r>
      <w:r>
        <w:rPr>
          <w:rFonts w:asciiTheme="majorEastAsia" w:eastAsiaTheme="majorEastAsia" w:hAnsiTheme="majorEastAsia" w:hint="eastAsia"/>
          <w:sz w:val="21"/>
          <w:szCs w:val="21"/>
        </w:rPr>
        <w:t>如图所示，先后将不同材料接在</w:t>
      </w:r>
      <w:r>
        <w:rPr>
          <w:rFonts w:asciiTheme="majorEastAsia" w:eastAsiaTheme="majorEastAsia" w:hAnsiTheme="majorEastAsia"/>
          <w:sz w:val="21"/>
          <w:szCs w:val="21"/>
        </w:rPr>
        <w:t>AB</w:t>
      </w:r>
      <w:r>
        <w:rPr>
          <w:rFonts w:asciiTheme="majorEastAsia" w:eastAsiaTheme="majorEastAsia" w:hAnsiTheme="majorEastAsia" w:hint="eastAsia"/>
          <w:sz w:val="21"/>
          <w:szCs w:val="21"/>
        </w:rPr>
        <w:t>两端，闭合开关能使小灯泡发光的是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干木条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铜丝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塑料棒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陶瓷棒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3.</w:t>
      </w:r>
      <w:r>
        <w:rPr>
          <w:rFonts w:asciiTheme="majorEastAsia" w:eastAsiaTheme="majorEastAsia" w:hAnsiTheme="majorEastAsia" w:hint="eastAsia"/>
          <w:sz w:val="21"/>
          <w:szCs w:val="21"/>
        </w:rPr>
        <w:t>下列用电器中利用电流热效应工作的是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洗衣机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电热杯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电视机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电风扇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4.</w:t>
      </w:r>
      <w:r>
        <w:rPr>
          <w:rFonts w:asciiTheme="majorEastAsia" w:eastAsiaTheme="majorEastAsia" w:hAnsiTheme="majorEastAsia" w:hint="eastAsia"/>
          <w:sz w:val="21"/>
          <w:szCs w:val="21"/>
        </w:rPr>
        <w:t>如图所示的现象属于光的折射的现象是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6073775" cy="1535430"/>
            <wp:effectExtent l="0" t="0" r="3175" b="7620"/>
            <wp:docPr id="1674" name="图片 167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742703" name="图片 1674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482" cy="1541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5.</w:t>
      </w:r>
      <w:r>
        <w:rPr>
          <w:rFonts w:asciiTheme="majorEastAsia" w:eastAsiaTheme="majorEastAsia" w:hAnsiTheme="majorEastAsia" w:hint="eastAsia"/>
          <w:sz w:val="21"/>
          <w:szCs w:val="21"/>
        </w:rPr>
        <w:t>下列情境中能减小摩擦力的是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气垫船向下喷气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运动鞋鞋底有花纹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浴室脚垫做的凹凸不平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骑自行车下坡时捏紧刹车闸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6.</w:t>
      </w:r>
      <w:r>
        <w:rPr>
          <w:rFonts w:asciiTheme="majorEastAsia" w:eastAsiaTheme="majorEastAsia" w:hAnsiTheme="majorEastAsia" w:hint="eastAsia"/>
          <w:sz w:val="21"/>
          <w:szCs w:val="21"/>
        </w:rPr>
        <w:t>下列措施中为了减慢蒸发的是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将地面的积水向周围扫开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将湿手放在干手器下吹干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将试衣服放在通风的地方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将新鲜的蔬菜放入保鲜袋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7.</w:t>
      </w:r>
      <w:r>
        <w:rPr>
          <w:rFonts w:asciiTheme="majorEastAsia" w:eastAsiaTheme="majorEastAsia" w:hAnsiTheme="majorEastAsia" w:hint="eastAsia"/>
          <w:sz w:val="21"/>
          <w:szCs w:val="21"/>
        </w:rPr>
        <w:t>如图所示的措施中，为了增大压强的是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6062345" cy="1390650"/>
            <wp:effectExtent l="0" t="0" r="0" b="0"/>
            <wp:docPr id="1675" name="图片 167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914544" name="图片 1675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9476" cy="139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8.</w:t>
      </w:r>
      <w:r>
        <w:rPr>
          <w:rFonts w:asciiTheme="majorEastAsia" w:eastAsiaTheme="majorEastAsia" w:hAnsiTheme="majorEastAsia" w:hint="eastAsia"/>
          <w:sz w:val="21"/>
          <w:szCs w:val="21"/>
        </w:rPr>
        <w:t>如图所示正常使用时属于费力杠杆的是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6645910" cy="1413510"/>
            <wp:effectExtent l="0" t="0" r="2540" b="0"/>
            <wp:docPr id="1676" name="图片 167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385266" name="图片 1676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9.</w:t>
      </w:r>
      <w:r>
        <w:rPr>
          <w:rFonts w:asciiTheme="majorEastAsia" w:eastAsiaTheme="majorEastAsia" w:hAnsiTheme="majorEastAsia" w:hint="eastAsia"/>
          <w:sz w:val="21"/>
          <w:szCs w:val="21"/>
        </w:rPr>
        <w:t>关于安全用电下列说法正确的是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用潮湿的手拨动电器设备的开关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绝缘层破损的导线可以继续使用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发现触电事故要立即切断电源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在未断开电源的情况下更换灯泡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10.</w:t>
      </w:r>
      <w:r>
        <w:rPr>
          <w:rFonts w:asciiTheme="majorEastAsia" w:eastAsiaTheme="majorEastAsia" w:hAnsiTheme="majorEastAsia" w:hint="eastAsia"/>
          <w:sz w:val="21"/>
          <w:szCs w:val="21"/>
        </w:rPr>
        <w:t>如图甲为实验电路图，图乙是同学画出的对应的电路图，正确的是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6370955" cy="1302385"/>
            <wp:effectExtent l="0" t="0" r="0" b="0"/>
            <wp:docPr id="1677" name="图片 167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065118" name="图片 1677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8768" cy="130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11.</w:t>
      </w:r>
      <w:r>
        <w:rPr>
          <w:rFonts w:asciiTheme="majorEastAsia" w:eastAsiaTheme="majorEastAsia" w:hAnsiTheme="majorEastAsia" w:hint="eastAsia"/>
          <w:sz w:val="21"/>
          <w:szCs w:val="21"/>
        </w:rPr>
        <w:t>下图中利用右手螺旋定则判断通电螺线管极性正确的是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5396865" cy="781685"/>
            <wp:effectExtent l="0" t="0" r="0" b="0"/>
            <wp:docPr id="1678" name="图片 167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94126" name="图片 1678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8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696" cy="78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12..</w:t>
      </w:r>
      <w:r>
        <w:rPr>
          <w:rFonts w:asciiTheme="majorEastAsia" w:eastAsiaTheme="majorEastAsia" w:hAnsiTheme="majorEastAsia" w:hint="eastAsia"/>
          <w:sz w:val="21"/>
          <w:szCs w:val="21"/>
        </w:rPr>
        <w:t>高铁每节车厢都有两间洗手间，只有当两间洗手间的门都关上时（每扇门的插销都相当于一个开关，洗手间</w:t>
      </w:r>
      <w:r>
        <w:rPr>
          <w:rFonts w:asciiTheme="majorEastAsia" w:eastAsiaTheme="majorEastAsia" w:hAnsiTheme="majorEastAsia"/>
          <w:sz w:val="21"/>
          <w:szCs w:val="21"/>
        </w:rPr>
        <w:t>1</w:t>
      </w:r>
      <w:r>
        <w:rPr>
          <w:rFonts w:asciiTheme="majorEastAsia" w:eastAsiaTheme="majorEastAsia" w:hAnsiTheme="majorEastAsia" w:hint="eastAsia"/>
          <w:sz w:val="21"/>
          <w:szCs w:val="21"/>
        </w:rPr>
        <w:t>的开关用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S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表示，洗手间</w:t>
      </w:r>
      <w:r>
        <w:rPr>
          <w:rFonts w:asciiTheme="majorEastAsia" w:eastAsiaTheme="majorEastAsia" w:hAnsiTheme="majorEastAsia"/>
          <w:sz w:val="21"/>
          <w:szCs w:val="21"/>
        </w:rPr>
        <w:t>2</w:t>
      </w:r>
      <w:r>
        <w:rPr>
          <w:rFonts w:asciiTheme="majorEastAsia" w:eastAsiaTheme="majorEastAsia" w:hAnsiTheme="majorEastAsia" w:hint="eastAsia"/>
          <w:sz w:val="21"/>
          <w:szCs w:val="21"/>
        </w:rPr>
        <w:t>的开关用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S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表示）车厢中指示灯才会发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光提示旅客“洗手间有人”。图所示的电路图能实现上述要求的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5598795" cy="1096645"/>
            <wp:effectExtent l="0" t="0" r="1905" b="8255"/>
            <wp:docPr id="1679" name="图片 167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07185" name="图片 1679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0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848" cy="109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13. </w:t>
      </w:r>
      <w:r>
        <w:rPr>
          <w:rFonts w:asciiTheme="majorEastAsia" w:eastAsiaTheme="majorEastAsia" w:hAnsiTheme="majorEastAsia" w:hint="eastAsia"/>
          <w:sz w:val="21"/>
          <w:szCs w:val="21"/>
        </w:rPr>
        <w:t>东汉时期的哲学家王充在《论衡</w:t>
      </w:r>
      <w:r>
        <w:rPr>
          <w:rFonts w:asciiTheme="minorEastAsia" w:eastAsiaTheme="minorEastAsia" w:hAnsiTheme="minorEastAsia" w:cs="MS Mincho" w:hint="eastAsia"/>
          <w:sz w:val="21"/>
          <w:szCs w:val="21"/>
        </w:rPr>
        <w:t>·</w:t>
      </w:r>
      <w:r>
        <w:rPr>
          <w:rFonts w:asciiTheme="majorEastAsia" w:eastAsiaTheme="majorEastAsia" w:hAnsiTheme="majorEastAsia" w:hint="eastAsia"/>
          <w:sz w:val="21"/>
          <w:szCs w:val="21"/>
        </w:rPr>
        <w:t>乱龙》中记录了“顿牟掇芥</w:t>
      </w:r>
      <w:r>
        <w:rPr>
          <w:rFonts w:asciiTheme="majorEastAsia" w:eastAsiaTheme="majorEastAsia" w:hAnsiTheme="majorEastAsia"/>
          <w:sz w:val="21"/>
          <w:szCs w:val="21"/>
        </w:rPr>
        <w:t>(d</w:t>
      </w:r>
      <w:r>
        <w:rPr>
          <w:rFonts w:asciiTheme="majorEastAsia" w:eastAsiaTheme="majorEastAsia" w:hAnsiTheme="majorEastAsia" w:hint="eastAsia"/>
          <w:sz w:val="21"/>
          <w:szCs w:val="21"/>
        </w:rPr>
        <w:t>ù</w:t>
      </w:r>
      <w:r>
        <w:rPr>
          <w:rFonts w:asciiTheme="majorEastAsia" w:eastAsiaTheme="majorEastAsia" w:hAnsiTheme="majorEastAsia"/>
          <w:sz w:val="21"/>
          <w:szCs w:val="21"/>
        </w:rPr>
        <w:t>nm</w:t>
      </w:r>
      <w:r>
        <w:rPr>
          <w:rFonts w:asciiTheme="majorEastAsia" w:eastAsiaTheme="majorEastAsia" w:hAnsiTheme="majorEastAsia" w:hint="eastAsia"/>
          <w:sz w:val="21"/>
          <w:szCs w:val="21"/>
        </w:rPr>
        <w:t>ó</w:t>
      </w:r>
      <w:r>
        <w:rPr>
          <w:rFonts w:asciiTheme="majorEastAsia" w:eastAsiaTheme="majorEastAsia" w:hAnsiTheme="majorEastAsia"/>
          <w:sz w:val="21"/>
          <w:szCs w:val="21"/>
        </w:rPr>
        <w:t>udu</w:t>
      </w:r>
      <w:r>
        <w:rPr>
          <w:rFonts w:asciiTheme="majorEastAsia" w:eastAsiaTheme="majorEastAsia" w:hAnsiTheme="majorEastAsia" w:hint="eastAsia"/>
          <w:sz w:val="21"/>
          <w:szCs w:val="21"/>
        </w:rPr>
        <w:t>ō</w:t>
      </w:r>
      <w:r>
        <w:rPr>
          <w:rFonts w:asciiTheme="majorEastAsia" w:eastAsiaTheme="majorEastAsia" w:hAnsiTheme="majorEastAsia"/>
          <w:sz w:val="21"/>
          <w:szCs w:val="21"/>
        </w:rPr>
        <w:t>g</w:t>
      </w:r>
      <w:r>
        <w:rPr>
          <w:rFonts w:asciiTheme="majorEastAsia" w:eastAsiaTheme="majorEastAsia" w:hAnsiTheme="majorEastAsia" w:hint="eastAsia"/>
          <w:sz w:val="21"/>
          <w:szCs w:val="21"/>
        </w:rPr>
        <w:t>à</w:t>
      </w:r>
      <w:r>
        <w:rPr>
          <w:rFonts w:asciiTheme="majorEastAsia" w:eastAsiaTheme="majorEastAsia" w:hAnsiTheme="majorEastAsia"/>
          <w:sz w:val="21"/>
          <w:szCs w:val="21"/>
        </w:rPr>
        <w:t>i)</w:t>
      </w:r>
      <w:r>
        <w:rPr>
          <w:rFonts w:asciiTheme="majorEastAsia" w:eastAsiaTheme="majorEastAsia" w:hAnsiTheme="majorEastAsia" w:hint="eastAsia"/>
          <w:sz w:val="21"/>
          <w:szCs w:val="21"/>
        </w:rPr>
        <w:t>”。这个词的意思就是经过摩擦的琥珀或玳瑁的甲壳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顿牟</w:t>
      </w:r>
      <w:r>
        <w:rPr>
          <w:rFonts w:asciiTheme="majorEastAsia" w:eastAsiaTheme="majorEastAsia" w:hAnsiTheme="majorEastAsia"/>
          <w:sz w:val="21"/>
          <w:szCs w:val="21"/>
        </w:rPr>
        <w:t>)</w:t>
      </w:r>
      <w:r>
        <w:rPr>
          <w:rFonts w:asciiTheme="majorEastAsia" w:eastAsiaTheme="majorEastAsia" w:hAnsiTheme="majorEastAsia" w:hint="eastAsia"/>
          <w:sz w:val="21"/>
          <w:szCs w:val="21"/>
        </w:rPr>
        <w:t>能吸引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掇</w:t>
      </w:r>
      <w:r>
        <w:rPr>
          <w:rFonts w:asciiTheme="majorEastAsia" w:eastAsiaTheme="majorEastAsia" w:hAnsiTheme="majorEastAsia"/>
          <w:sz w:val="21"/>
          <w:szCs w:val="21"/>
        </w:rPr>
        <w:t>)</w:t>
      </w:r>
      <w:r>
        <w:rPr>
          <w:rFonts w:asciiTheme="majorEastAsia" w:eastAsiaTheme="majorEastAsia" w:hAnsiTheme="majorEastAsia" w:hint="eastAsia"/>
          <w:sz w:val="21"/>
          <w:szCs w:val="21"/>
        </w:rPr>
        <w:t>芥菜子、干草等的微小屑末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芥</w:t>
      </w:r>
      <w:r>
        <w:rPr>
          <w:rFonts w:asciiTheme="majorEastAsia" w:eastAsiaTheme="majorEastAsia" w:hAnsiTheme="majorEastAsia"/>
          <w:sz w:val="21"/>
          <w:szCs w:val="21"/>
        </w:rPr>
        <w:t>)</w:t>
      </w:r>
      <w:r>
        <w:rPr>
          <w:rFonts w:asciiTheme="majorEastAsia" w:eastAsiaTheme="majorEastAsia" w:hAnsiTheme="majorEastAsia" w:hint="eastAsia"/>
          <w:sz w:val="21"/>
          <w:szCs w:val="21"/>
        </w:rPr>
        <w:t>。这一记述说明</w:t>
      </w:r>
      <w:r>
        <w:rPr>
          <w:rFonts w:asciiTheme="majorEastAsia" w:eastAsiaTheme="majorEastAsia" w:hAnsiTheme="majorEastAsia"/>
          <w:sz w:val="21"/>
          <w:szCs w:val="21"/>
        </w:rPr>
        <w:t>( )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带电物体能吸引轻小物体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自然界存在正、负两种电荷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C. </w:t>
      </w:r>
      <w:r>
        <w:rPr>
          <w:rFonts w:asciiTheme="majorEastAsia" w:eastAsiaTheme="majorEastAsia" w:hAnsiTheme="majorEastAsia" w:hint="eastAsia"/>
          <w:sz w:val="21"/>
          <w:szCs w:val="21"/>
        </w:rPr>
        <w:t>摩擦后的琥珀带有磁性吸引了芥菜子、干草等的微小屑末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摩擦后的琥珀与芥菜子、干草等的微小屑末带上了同种电荷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14.</w:t>
      </w:r>
      <w:r>
        <w:rPr>
          <w:rFonts w:asciiTheme="majorEastAsia" w:eastAsiaTheme="majorEastAsia" w:hAnsiTheme="majorEastAsia" w:hint="eastAsia"/>
          <w:sz w:val="21"/>
          <w:szCs w:val="21"/>
        </w:rPr>
        <w:t>某种半导体材料的阻值随温度升高而减小。利用该材料设计了一个通过电表示数反应温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度高低的电路，要求温度升高时电表示数增大。电源电压不变，以下电路符合要求的是</w:t>
      </w:r>
      <w:r>
        <w:rPr>
          <w:rFonts w:asciiTheme="majorEastAsia" w:eastAsiaTheme="majorEastAsia" w:hAnsiTheme="majorEastAsia"/>
          <w:sz w:val="21"/>
          <w:szCs w:val="21"/>
        </w:rPr>
        <w:t>( )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drawing>
          <wp:inline distT="0" distB="0" distL="0" distR="0">
            <wp:extent cx="5842635" cy="1168400"/>
            <wp:effectExtent l="0" t="0" r="5715" b="0"/>
            <wp:docPr id="1680" name="图片 168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353051" name="图片 1680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2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1557" cy="1172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445770</wp:posOffset>
            </wp:positionV>
            <wp:extent cx="1228725" cy="1335405"/>
            <wp:effectExtent l="0" t="0" r="9525" b="0"/>
            <wp:wrapTight wrapText="bothSides">
              <wp:wrapPolygon>
                <wp:start x="0" y="0"/>
                <wp:lineTo x="0" y="21261"/>
                <wp:lineTo x="21433" y="21261"/>
                <wp:lineTo x="21433" y="0"/>
                <wp:lineTo x="0" y="0"/>
              </wp:wrapPolygon>
            </wp:wrapTight>
            <wp:docPr id="1681" name="图片 1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100261" name="图片 16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335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/>
          <w:sz w:val="21"/>
          <w:szCs w:val="21"/>
        </w:rPr>
        <w:t>15.</w:t>
      </w:r>
      <w:r>
        <w:rPr>
          <w:rFonts w:asciiTheme="majorEastAsia" w:eastAsiaTheme="majorEastAsia" w:hAnsiTheme="majorEastAsia" w:hint="eastAsia"/>
          <w:sz w:val="21"/>
          <w:szCs w:val="21"/>
        </w:rPr>
        <w:t>利用如图甲所示的电路探究电流和电阻的关系，电源电压保持</w:t>
      </w:r>
      <w:r>
        <w:rPr>
          <w:rFonts w:asciiTheme="majorEastAsia" w:eastAsiaTheme="majorEastAsia" w:hAnsiTheme="majorEastAsia"/>
          <w:sz w:val="21"/>
          <w:szCs w:val="21"/>
        </w:rPr>
        <w:t>3V</w:t>
      </w:r>
      <w:r>
        <w:rPr>
          <w:rFonts w:asciiTheme="majorEastAsia" w:eastAsiaTheme="majorEastAsia" w:hAnsiTheme="majorEastAsia" w:hint="eastAsia"/>
          <w:sz w:val="21"/>
          <w:szCs w:val="21"/>
        </w:rPr>
        <w:t>不变，分别将</w:t>
      </w:r>
      <w:r>
        <w:rPr>
          <w:rFonts w:asciiTheme="majorEastAsia" w:eastAsiaTheme="majorEastAsia" w:hAnsiTheme="majorEastAsia"/>
          <w:sz w:val="21"/>
          <w:szCs w:val="21"/>
        </w:rPr>
        <w:t>5</w:t>
      </w:r>
      <w:r>
        <w:rPr>
          <w:rFonts w:asciiTheme="majorEastAsia" w:eastAsiaTheme="majorEastAsia" w:hAnsiTheme="majorEastAsia" w:hint="eastAsia"/>
          <w:sz w:val="21"/>
          <w:szCs w:val="21"/>
        </w:rPr>
        <w:t>Ω、</w:t>
      </w:r>
      <w:r>
        <w:rPr>
          <w:rFonts w:asciiTheme="majorEastAsia" w:eastAsiaTheme="majorEastAsia" w:hAnsiTheme="majorEastAsia"/>
          <w:sz w:val="21"/>
          <w:szCs w:val="21"/>
        </w:rPr>
        <w:t>10</w:t>
      </w:r>
      <w:r>
        <w:rPr>
          <w:rFonts w:asciiTheme="majorEastAsia" w:eastAsiaTheme="majorEastAsia" w:hAnsiTheme="majorEastAsia" w:hint="eastAsia"/>
          <w:sz w:val="21"/>
          <w:szCs w:val="21"/>
        </w:rPr>
        <w:t>Ω、</w:t>
      </w:r>
      <w:r>
        <w:rPr>
          <w:rFonts w:asciiTheme="majorEastAsia" w:eastAsiaTheme="majorEastAsia" w:hAnsiTheme="majorEastAsia"/>
          <w:sz w:val="21"/>
          <w:szCs w:val="21"/>
        </w:rPr>
        <w:t>15</w:t>
      </w:r>
      <w:r>
        <w:rPr>
          <w:rFonts w:asciiTheme="majorEastAsia" w:eastAsiaTheme="majorEastAsia" w:hAnsiTheme="majorEastAsia" w:hint="eastAsia"/>
          <w:sz w:val="21"/>
          <w:szCs w:val="21"/>
        </w:rPr>
        <w:t>Ω、</w:t>
      </w:r>
      <w:r>
        <w:rPr>
          <w:rFonts w:asciiTheme="majorEastAsia" w:eastAsiaTheme="majorEastAsia" w:hAnsiTheme="majorEastAsia"/>
          <w:sz w:val="21"/>
          <w:szCs w:val="21"/>
        </w:rPr>
        <w:t>20</w:t>
      </w:r>
      <w:r>
        <w:rPr>
          <w:rFonts w:asciiTheme="majorEastAsia" w:eastAsiaTheme="majorEastAsia" w:hAnsiTheme="majorEastAsia" w:hint="eastAsia"/>
          <w:sz w:val="21"/>
          <w:szCs w:val="21"/>
        </w:rPr>
        <w:t>Ω、</w:t>
      </w:r>
      <w:r>
        <w:rPr>
          <w:rFonts w:asciiTheme="majorEastAsia" w:eastAsiaTheme="majorEastAsia" w:hAnsiTheme="majorEastAsia"/>
          <w:sz w:val="21"/>
          <w:szCs w:val="21"/>
        </w:rPr>
        <w:t>25</w:t>
      </w:r>
      <w:r>
        <w:rPr>
          <w:rFonts w:asciiTheme="majorEastAsia" w:eastAsiaTheme="majorEastAsia" w:hAnsiTheme="majorEastAsia" w:hint="eastAsia"/>
          <w:sz w:val="21"/>
          <w:szCs w:val="21"/>
        </w:rPr>
        <w:t>Ω的定值电阻</w:t>
      </w:r>
      <w:r>
        <w:rPr>
          <w:rFonts w:asciiTheme="majorEastAsia" w:eastAsiaTheme="majorEastAsia" w:hAnsiTheme="majorEastAsia"/>
          <w:sz w:val="21"/>
          <w:szCs w:val="21"/>
        </w:rPr>
        <w:t>R</w:t>
      </w:r>
      <w:r>
        <w:rPr>
          <w:rFonts w:asciiTheme="majorEastAsia" w:eastAsiaTheme="majorEastAsia" w:hAnsiTheme="majorEastAsia" w:hint="eastAsia"/>
          <w:sz w:val="21"/>
          <w:szCs w:val="21"/>
        </w:rPr>
        <w:t>连入电路，按实验要求测得通过各定值电阻的电流描绘出如图乙所示的图像，则下列判断正确的是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4714240</wp:posOffset>
            </wp:positionH>
            <wp:positionV relativeFrom="paragraph">
              <wp:posOffset>3175</wp:posOffset>
            </wp:positionV>
            <wp:extent cx="1731010" cy="1407160"/>
            <wp:effectExtent l="0" t="0" r="2540" b="2540"/>
            <wp:wrapTight wrapText="bothSides">
              <wp:wrapPolygon>
                <wp:start x="0" y="0"/>
                <wp:lineTo x="0" y="21347"/>
                <wp:lineTo x="21394" y="21347"/>
                <wp:lineTo x="21394" y="0"/>
                <wp:lineTo x="0" y="0"/>
              </wp:wrapPolygon>
            </wp:wrapTight>
            <wp:docPr id="1682" name="图片 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999845" name="图片 168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6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1407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/>
          <w:sz w:val="21"/>
          <w:szCs w:val="21"/>
        </w:rPr>
        <w:t xml:space="preserve">A. </w:t>
      </w:r>
      <w:r>
        <w:rPr>
          <w:rFonts w:asciiTheme="majorEastAsia" w:eastAsiaTheme="majorEastAsia" w:hAnsiTheme="majorEastAsia" w:hint="eastAsia"/>
          <w:sz w:val="21"/>
          <w:szCs w:val="21"/>
        </w:rPr>
        <w:t>实验中电压表的示数保持</w:t>
      </w:r>
      <w:r>
        <w:rPr>
          <w:rFonts w:asciiTheme="majorEastAsia" w:eastAsiaTheme="majorEastAsia" w:hAnsiTheme="majorEastAsia"/>
          <w:sz w:val="21"/>
          <w:szCs w:val="21"/>
        </w:rPr>
        <w:t>1v</w:t>
      </w:r>
      <w:r>
        <w:rPr>
          <w:rFonts w:asciiTheme="majorEastAsia" w:eastAsiaTheme="majorEastAsia" w:hAnsiTheme="majorEastAsia" w:hint="eastAsia"/>
          <w:sz w:val="21"/>
          <w:szCs w:val="21"/>
        </w:rPr>
        <w:t>不变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B. </w:t>
      </w:r>
      <w:r>
        <w:rPr>
          <w:rFonts w:asciiTheme="majorEastAsia" w:eastAsiaTheme="majorEastAsia" w:hAnsiTheme="majorEastAsia" w:hint="eastAsia"/>
          <w:sz w:val="21"/>
          <w:szCs w:val="21"/>
        </w:rPr>
        <w:t>当</w:t>
      </w:r>
      <w:r>
        <w:rPr>
          <w:rFonts w:asciiTheme="majorEastAsia" w:eastAsiaTheme="majorEastAsia" w:hAnsiTheme="majorEastAsia"/>
          <w:sz w:val="21"/>
          <w:szCs w:val="21"/>
        </w:rPr>
        <w:t>R</w:t>
      </w:r>
      <w:r>
        <w:rPr>
          <w:rFonts w:asciiTheme="majorEastAsia" w:eastAsiaTheme="majorEastAsia" w:hAnsiTheme="majorEastAsia" w:hint="eastAsia"/>
          <w:sz w:val="21"/>
          <w:szCs w:val="21"/>
        </w:rPr>
        <w:t>的电阻为</w:t>
      </w:r>
      <w:r>
        <w:rPr>
          <w:rFonts w:asciiTheme="majorEastAsia" w:eastAsiaTheme="majorEastAsia" w:hAnsiTheme="majorEastAsia"/>
          <w:sz w:val="21"/>
          <w:szCs w:val="21"/>
        </w:rPr>
        <w:t>10</w:t>
      </w:r>
      <w:r>
        <w:rPr>
          <w:rFonts w:asciiTheme="majorEastAsia" w:eastAsiaTheme="majorEastAsia" w:hAnsiTheme="majorEastAsia" w:hint="eastAsia"/>
          <w:sz w:val="21"/>
          <w:szCs w:val="21"/>
        </w:rPr>
        <w:t>Ω时，通过</w:t>
      </w:r>
      <w:r>
        <w:rPr>
          <w:rFonts w:asciiTheme="majorEastAsia" w:eastAsiaTheme="majorEastAsia" w:hAnsiTheme="majorEastAsia"/>
          <w:sz w:val="21"/>
          <w:szCs w:val="21"/>
        </w:rPr>
        <w:t>R</w:t>
      </w:r>
      <w:r>
        <w:rPr>
          <w:rFonts w:asciiTheme="majorEastAsia" w:eastAsiaTheme="majorEastAsia" w:hAnsiTheme="majorEastAsia" w:hint="eastAsia"/>
          <w:sz w:val="21"/>
          <w:szCs w:val="21"/>
        </w:rPr>
        <w:t>的电流为</w:t>
      </w:r>
      <w:r>
        <w:rPr>
          <w:rFonts w:asciiTheme="majorEastAsia" w:eastAsiaTheme="majorEastAsia" w:hAnsiTheme="majorEastAsia"/>
          <w:sz w:val="21"/>
          <w:szCs w:val="21"/>
        </w:rPr>
        <w:t xml:space="preserve">0.5A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C. </w:t>
      </w:r>
      <w:r>
        <w:rPr>
          <w:rFonts w:asciiTheme="majorEastAsia" w:eastAsiaTheme="majorEastAsia" w:hAnsiTheme="majorEastAsia" w:hint="eastAsia"/>
          <w:sz w:val="21"/>
          <w:szCs w:val="21"/>
        </w:rPr>
        <w:t>滑动变阻器连入电路的阻值范围为</w:t>
      </w:r>
      <w:r>
        <w:rPr>
          <w:rFonts w:asciiTheme="majorEastAsia" w:eastAsiaTheme="majorEastAsia" w:hAnsiTheme="majorEastAsia"/>
          <w:sz w:val="21"/>
          <w:szCs w:val="21"/>
        </w:rPr>
        <w:t>0-25</w:t>
      </w:r>
      <w:r>
        <w:rPr>
          <w:rFonts w:asciiTheme="majorEastAsia" w:eastAsiaTheme="majorEastAsia" w:hAnsiTheme="majorEastAsia" w:hint="eastAsia"/>
          <w:sz w:val="21"/>
          <w:szCs w:val="21"/>
        </w:rPr>
        <w:t>Ω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D. </w:t>
      </w:r>
      <w:r>
        <w:rPr>
          <w:rFonts w:asciiTheme="majorEastAsia" w:eastAsiaTheme="majorEastAsia" w:hAnsiTheme="majorEastAsia" w:hint="eastAsia"/>
          <w:sz w:val="21"/>
          <w:szCs w:val="21"/>
        </w:rPr>
        <w:t>将</w:t>
      </w:r>
      <w:r>
        <w:rPr>
          <w:rFonts w:asciiTheme="majorEastAsia" w:eastAsiaTheme="majorEastAsia" w:hAnsiTheme="majorEastAsia"/>
          <w:sz w:val="21"/>
          <w:szCs w:val="21"/>
        </w:rPr>
        <w:t>R</w:t>
      </w:r>
      <w:r>
        <w:rPr>
          <w:rFonts w:asciiTheme="majorEastAsia" w:eastAsiaTheme="majorEastAsia" w:hAnsiTheme="majorEastAsia" w:hint="eastAsia"/>
          <w:sz w:val="21"/>
          <w:szCs w:val="21"/>
        </w:rPr>
        <w:t>从</w:t>
      </w:r>
      <w:r>
        <w:rPr>
          <w:rFonts w:asciiTheme="majorEastAsia" w:eastAsiaTheme="majorEastAsia" w:hAnsiTheme="majorEastAsia"/>
          <w:sz w:val="21"/>
          <w:szCs w:val="21"/>
        </w:rPr>
        <w:t>5</w:t>
      </w:r>
      <w:r>
        <w:rPr>
          <w:rFonts w:asciiTheme="majorEastAsia" w:eastAsiaTheme="majorEastAsia" w:hAnsiTheme="majorEastAsia" w:hint="eastAsia"/>
          <w:sz w:val="21"/>
          <w:szCs w:val="21"/>
        </w:rPr>
        <w:t>Ω换成</w:t>
      </w:r>
      <w:r>
        <w:rPr>
          <w:rFonts w:asciiTheme="majorEastAsia" w:eastAsiaTheme="majorEastAsia" w:hAnsiTheme="majorEastAsia"/>
          <w:sz w:val="21"/>
          <w:szCs w:val="21"/>
        </w:rPr>
        <w:t>10</w:t>
      </w:r>
      <w:r>
        <w:rPr>
          <w:rFonts w:asciiTheme="majorEastAsia" w:eastAsiaTheme="majorEastAsia" w:hAnsiTheme="majorEastAsia" w:hint="eastAsia"/>
          <w:sz w:val="21"/>
          <w:szCs w:val="21"/>
        </w:rPr>
        <w:t>Ω后，应将滑片向右移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二、多项选择题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16.</w:t>
      </w:r>
      <w:r>
        <w:rPr>
          <w:rFonts w:asciiTheme="majorEastAsia" w:eastAsiaTheme="majorEastAsia" w:hAnsiTheme="majorEastAsia" w:hint="eastAsia"/>
          <w:sz w:val="21"/>
          <w:szCs w:val="21"/>
        </w:rPr>
        <w:t>下列说法正确的是（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）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物体是由大量分子组成的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分子在永不停息地做无规则运动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分子间只存在着相互作用的引力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气体分子是一个挨一个紧密排列的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17.</w:t>
      </w:r>
      <w:r>
        <w:rPr>
          <w:rFonts w:asciiTheme="majorEastAsia" w:eastAsiaTheme="majorEastAsia" w:hAnsiTheme="majorEastAsia" w:hint="eastAsia"/>
          <w:sz w:val="21"/>
          <w:szCs w:val="21"/>
        </w:rPr>
        <w:t>下列说法正确的是（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）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电磁波可以进行信息传递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电源是提供电能的装置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电流都是由自由电子定向移动形成的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物理学中规定正电荷定向移动的方向为电流方向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18.</w:t>
      </w:r>
      <w:r>
        <w:rPr>
          <w:rFonts w:asciiTheme="majorEastAsia" w:eastAsiaTheme="majorEastAsia" w:hAnsiTheme="majorEastAsia" w:hint="eastAsia"/>
          <w:sz w:val="21"/>
          <w:szCs w:val="21"/>
        </w:rPr>
        <w:t>关于磁场下列说法正确的是（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）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磁体的周围的磁场是由磁感线组成的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地磁场的北极在地理的北极附近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磁场队放入其中的磁体产生力的作用是磁场的基本性质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用小磁针可以判断某点磁场方向，静止时</w:t>
      </w:r>
      <w:r>
        <w:rPr>
          <w:rFonts w:asciiTheme="majorEastAsia" w:eastAsiaTheme="majorEastAsia" w:hAnsiTheme="majorEastAsia"/>
          <w:sz w:val="21"/>
          <w:szCs w:val="21"/>
        </w:rPr>
        <w:t>N</w:t>
      </w:r>
      <w:r>
        <w:rPr>
          <w:rFonts w:asciiTheme="majorEastAsia" w:eastAsiaTheme="majorEastAsia" w:hAnsiTheme="majorEastAsia" w:hint="eastAsia"/>
          <w:sz w:val="21"/>
          <w:szCs w:val="21"/>
        </w:rPr>
        <w:t>极所指的方向就是磁场方向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19.</w:t>
      </w:r>
      <w:r>
        <w:rPr>
          <w:rFonts w:asciiTheme="majorEastAsia" w:eastAsiaTheme="majorEastAsia" w:hAnsiTheme="majorEastAsia" w:hint="eastAsia"/>
          <w:sz w:val="21"/>
          <w:szCs w:val="21"/>
        </w:rPr>
        <w:t>有甲乙两台电暖气，甲的额定功率为</w:t>
      </w:r>
      <w:r>
        <w:rPr>
          <w:rFonts w:asciiTheme="majorEastAsia" w:eastAsiaTheme="majorEastAsia" w:hAnsiTheme="majorEastAsia"/>
          <w:sz w:val="21"/>
          <w:szCs w:val="21"/>
        </w:rPr>
        <w:t>1200W</w:t>
      </w:r>
      <w:r>
        <w:rPr>
          <w:rFonts w:asciiTheme="majorEastAsia" w:eastAsiaTheme="majorEastAsia" w:hAnsiTheme="majorEastAsia" w:hint="eastAsia"/>
          <w:sz w:val="21"/>
          <w:szCs w:val="21"/>
        </w:rPr>
        <w:t>，乙的额定功率为</w:t>
      </w:r>
      <w:r>
        <w:rPr>
          <w:rFonts w:asciiTheme="majorEastAsia" w:eastAsiaTheme="majorEastAsia" w:hAnsiTheme="majorEastAsia"/>
          <w:sz w:val="21"/>
          <w:szCs w:val="21"/>
        </w:rPr>
        <w:t>800W</w:t>
      </w:r>
      <w:r>
        <w:rPr>
          <w:rFonts w:asciiTheme="majorEastAsia" w:eastAsiaTheme="majorEastAsia" w:hAnsiTheme="majorEastAsia" w:hint="eastAsia"/>
          <w:sz w:val="21"/>
          <w:szCs w:val="21"/>
        </w:rPr>
        <w:t>，下列说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法正确的是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甲实际消耗的的电能可能比乙少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电流通过甲做的功一定比乙多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正常工作时，甲消耗电能比乙快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电流通过甲和乙做功一样快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20.</w:t>
      </w:r>
      <w:r>
        <w:rPr>
          <w:rFonts w:asciiTheme="majorEastAsia" w:eastAsiaTheme="majorEastAsia" w:hAnsiTheme="majorEastAsia" w:hint="eastAsia"/>
          <w:sz w:val="21"/>
          <w:szCs w:val="21"/>
        </w:rPr>
        <w:t>两个小灯泡</w:t>
      </w:r>
      <w:r>
        <w:rPr>
          <w:rFonts w:asciiTheme="majorEastAsia" w:eastAsiaTheme="majorEastAsia" w:hAnsiTheme="majorEastAsia"/>
          <w:sz w:val="21"/>
          <w:szCs w:val="21"/>
        </w:rPr>
        <w:t xml:space="preserve"> L1</w:t>
      </w:r>
      <w:r>
        <w:rPr>
          <w:rFonts w:asciiTheme="majorEastAsia" w:eastAsiaTheme="majorEastAsia" w:hAnsiTheme="majorEastAsia" w:hint="eastAsia"/>
          <w:sz w:val="21"/>
          <w:szCs w:val="21"/>
        </w:rPr>
        <w:t>和</w:t>
      </w:r>
      <w:r>
        <w:rPr>
          <w:rFonts w:asciiTheme="majorEastAsia" w:eastAsiaTheme="majorEastAsia" w:hAnsiTheme="majorEastAsia"/>
          <w:sz w:val="21"/>
          <w:szCs w:val="21"/>
        </w:rPr>
        <w:t xml:space="preserve"> L2</w:t>
      </w:r>
      <w:r>
        <w:rPr>
          <w:rFonts w:asciiTheme="majorEastAsia" w:eastAsiaTheme="majorEastAsia" w:hAnsiTheme="majorEastAsia" w:hint="eastAsia"/>
          <w:sz w:val="21"/>
          <w:szCs w:val="21"/>
        </w:rPr>
        <w:t>，规格分别是“</w:t>
      </w:r>
      <w:r>
        <w:rPr>
          <w:rFonts w:asciiTheme="majorEastAsia" w:eastAsiaTheme="majorEastAsia" w:hAnsiTheme="majorEastAsia"/>
          <w:sz w:val="21"/>
          <w:szCs w:val="21"/>
        </w:rPr>
        <w:t>6V,3W</w:t>
      </w:r>
      <w:r>
        <w:rPr>
          <w:rFonts w:asciiTheme="majorEastAsia" w:eastAsiaTheme="majorEastAsia" w:hAnsiTheme="majorEastAsia" w:hint="eastAsia"/>
          <w:sz w:val="21"/>
          <w:szCs w:val="21"/>
        </w:rPr>
        <w:t>”和“</w:t>
      </w:r>
      <w:r>
        <w:rPr>
          <w:rFonts w:asciiTheme="majorEastAsia" w:eastAsiaTheme="majorEastAsia" w:hAnsiTheme="majorEastAsia"/>
          <w:sz w:val="21"/>
          <w:szCs w:val="21"/>
        </w:rPr>
        <w:t>3V,3W</w:t>
      </w:r>
      <w:r>
        <w:rPr>
          <w:rFonts w:asciiTheme="majorEastAsia" w:eastAsiaTheme="majorEastAsia" w:hAnsiTheme="majorEastAsia" w:hint="eastAsia"/>
          <w:sz w:val="21"/>
          <w:szCs w:val="21"/>
        </w:rPr>
        <w:t>”</w:t>
      </w:r>
      <w:r>
        <w:rPr>
          <w:rFonts w:asciiTheme="majorEastAsia" w:eastAsiaTheme="majorEastAsia" w:hAnsiTheme="majorEastAsia"/>
          <w:sz w:val="21"/>
          <w:szCs w:val="21"/>
        </w:rPr>
        <w:t>,</w:t>
      </w:r>
      <w:r>
        <w:rPr>
          <w:rFonts w:asciiTheme="majorEastAsia" w:eastAsiaTheme="majorEastAsia" w:hAnsiTheme="majorEastAsia" w:hint="eastAsia"/>
          <w:sz w:val="21"/>
          <w:szCs w:val="21"/>
        </w:rPr>
        <w:t>分别如图甲乙所示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接入电路，闭合开关</w:t>
      </w:r>
      <w:r>
        <w:rPr>
          <w:rFonts w:asciiTheme="majorEastAsia" w:eastAsiaTheme="majorEastAsia" w:hAnsiTheme="majorEastAsia"/>
          <w:sz w:val="21"/>
          <w:szCs w:val="21"/>
        </w:rPr>
        <w:t xml:space="preserve"> S</w:t>
      </w:r>
      <w:r>
        <w:rPr>
          <w:rFonts w:asciiTheme="majorEastAsia" w:eastAsiaTheme="majorEastAsia" w:hAnsiTheme="majorEastAsia" w:hint="eastAsia"/>
          <w:sz w:val="21"/>
          <w:szCs w:val="21"/>
        </w:rPr>
        <w:t>，两灯泡发光，不考虑温度对灯丝电阻的影响，下列说法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正确的是（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）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4090670</wp:posOffset>
            </wp:positionH>
            <wp:positionV relativeFrom="paragraph">
              <wp:posOffset>201295</wp:posOffset>
            </wp:positionV>
            <wp:extent cx="2522855" cy="805815"/>
            <wp:effectExtent l="0" t="0" r="0" b="0"/>
            <wp:wrapTight wrapText="bothSides">
              <wp:wrapPolygon>
                <wp:start x="0" y="0"/>
                <wp:lineTo x="0" y="20936"/>
                <wp:lineTo x="21366" y="20936"/>
                <wp:lineTo x="21366" y="0"/>
                <wp:lineTo x="0" y="0"/>
              </wp:wrapPolygon>
            </wp:wrapTight>
            <wp:docPr id="1683" name="图片 1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524891" name="图片 168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855" cy="805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/>
          <w:sz w:val="21"/>
          <w:szCs w:val="21"/>
        </w:rPr>
        <w:t xml:space="preserve">A. </w:t>
      </w:r>
      <w:r>
        <w:rPr>
          <w:rFonts w:asciiTheme="majorEastAsia" w:eastAsiaTheme="majorEastAsia" w:hAnsiTheme="majorEastAsia" w:hint="eastAsia"/>
          <w:sz w:val="21"/>
          <w:szCs w:val="21"/>
        </w:rPr>
        <w:t>甲电路中，当电源电压为</w:t>
      </w:r>
      <w:r>
        <w:rPr>
          <w:rFonts w:asciiTheme="majorEastAsia" w:eastAsiaTheme="majorEastAsia" w:hAnsiTheme="majorEastAsia"/>
          <w:sz w:val="21"/>
          <w:szCs w:val="21"/>
        </w:rPr>
        <w:t xml:space="preserve"> 9V </w:t>
      </w:r>
      <w:r>
        <w:rPr>
          <w:rFonts w:asciiTheme="majorEastAsia" w:eastAsiaTheme="majorEastAsia" w:hAnsiTheme="majorEastAsia" w:hint="eastAsia"/>
          <w:sz w:val="21"/>
          <w:szCs w:val="21"/>
        </w:rPr>
        <w:t>时，两个小灯泡都正常发光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B. </w:t>
      </w:r>
      <w:r>
        <w:rPr>
          <w:rFonts w:asciiTheme="majorEastAsia" w:eastAsiaTheme="majorEastAsia" w:hAnsiTheme="majorEastAsia" w:hint="eastAsia"/>
          <w:sz w:val="21"/>
          <w:szCs w:val="21"/>
        </w:rPr>
        <w:t>甲电路中允许最大的电流为</w:t>
      </w:r>
      <w:r>
        <w:rPr>
          <w:rFonts w:asciiTheme="majorEastAsia" w:eastAsiaTheme="majorEastAsia" w:hAnsiTheme="majorEastAsia"/>
          <w:sz w:val="21"/>
          <w:szCs w:val="21"/>
        </w:rPr>
        <w:t xml:space="preserve"> 0.5A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C. </w:t>
      </w:r>
      <w:r>
        <w:rPr>
          <w:rFonts w:asciiTheme="majorEastAsia" w:eastAsiaTheme="majorEastAsia" w:hAnsiTheme="majorEastAsia" w:hint="eastAsia"/>
          <w:sz w:val="21"/>
          <w:szCs w:val="21"/>
        </w:rPr>
        <w:t>乙电路中，当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L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正常发光时，干路电流为</w:t>
      </w:r>
      <w:r>
        <w:rPr>
          <w:rFonts w:asciiTheme="majorEastAsia" w:eastAsiaTheme="majorEastAsia" w:hAnsiTheme="majorEastAsia"/>
          <w:sz w:val="21"/>
          <w:szCs w:val="21"/>
        </w:rPr>
        <w:t xml:space="preserve"> 1.25A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D. </w:t>
      </w:r>
      <w:r>
        <w:rPr>
          <w:rFonts w:asciiTheme="majorEastAsia" w:eastAsiaTheme="majorEastAsia" w:hAnsiTheme="majorEastAsia" w:hint="eastAsia"/>
          <w:sz w:val="21"/>
          <w:szCs w:val="21"/>
        </w:rPr>
        <w:t>乙电路中，电路消耗的最大功率为</w:t>
      </w:r>
      <w:r>
        <w:rPr>
          <w:rFonts w:asciiTheme="majorEastAsia" w:eastAsiaTheme="majorEastAsia" w:hAnsiTheme="majorEastAsia"/>
          <w:sz w:val="21"/>
          <w:szCs w:val="21"/>
        </w:rPr>
        <w:t xml:space="preserve"> 3W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三、实验解答题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21.</w:t>
      </w:r>
      <w:r>
        <w:rPr>
          <w:rFonts w:asciiTheme="majorEastAsia" w:eastAsiaTheme="majorEastAsia" w:hAnsiTheme="majorEastAsia" w:hint="eastAsia"/>
          <w:sz w:val="21"/>
          <w:szCs w:val="21"/>
        </w:rPr>
        <w:t>弹簧测力计的示数为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N;</w:t>
      </w:r>
      <w:r>
        <w:rPr>
          <w:rFonts w:asciiTheme="majorEastAsia" w:eastAsiaTheme="majorEastAsia" w:hAnsiTheme="majorEastAsia" w:hint="eastAsia"/>
          <w:sz w:val="21"/>
          <w:szCs w:val="21"/>
        </w:rPr>
        <w:t>电阻箱的示数为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Ω；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电能能表的示数为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m:oMath>
        <m:r>
          <w:rPr>
            <w:rFonts w:ascii="Cambria Math" w:hAnsi="Cambria Math" w:eastAsiaTheme="majorEastAsia"/>
            <w:sz w:val="21"/>
            <w:szCs w:val="21"/>
          </w:rPr>
          <m:t>KW·h</m:t>
        </m:r>
      </m:oMath>
    </w:p>
    <w:p>
      <w:pPr>
        <w:wordWrap/>
        <w:spacing w:beforeAutospacing="0" w:afterAutospacing="0" w:line="360" w:lineRule="auto"/>
        <w:jc w:val="center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5480050" cy="1561465"/>
            <wp:effectExtent l="0" t="0" r="6350" b="635"/>
            <wp:docPr id="1684" name="图片 168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520785" name="图片 1684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30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705" cy="1564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22.</w:t>
      </w:r>
      <w:r>
        <w:rPr>
          <w:rFonts w:asciiTheme="majorEastAsia" w:eastAsiaTheme="majorEastAsia" w:hAnsiTheme="majorEastAsia" w:hint="eastAsia"/>
          <w:sz w:val="21"/>
          <w:szCs w:val="21"/>
        </w:rPr>
        <w:t>在探究冰的融化规律时，记录的实验数据如下表所示，根据表中的实验数据可知冰是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（选填“晶体”或“非晶体”）判断依据是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。</w:t>
      </w:r>
    </w:p>
    <w:tbl>
      <w:tblPr>
        <w:tblStyle w:val="TableGrid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83"/>
        <w:gridCol w:w="668"/>
        <w:gridCol w:w="669"/>
        <w:gridCol w:w="668"/>
        <w:gridCol w:w="669"/>
        <w:gridCol w:w="668"/>
        <w:gridCol w:w="669"/>
        <w:gridCol w:w="668"/>
        <w:gridCol w:w="669"/>
        <w:gridCol w:w="668"/>
        <w:gridCol w:w="669"/>
        <w:gridCol w:w="692"/>
      </w:tblGrid>
      <w:tr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加热时间/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min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0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4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5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6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7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8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9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0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温度/℃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-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6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-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4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-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2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0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0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0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0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0</w:t>
            </w:r>
          </w:p>
        </w:tc>
        <w:tc>
          <w:tcPr>
            <w:tcW w:w="770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</w:t>
            </w:r>
          </w:p>
        </w:tc>
        <w:tc>
          <w:tcPr>
            <w:tcW w:w="771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3</w:t>
            </w:r>
          </w:p>
        </w:tc>
      </w:tr>
    </w:tbl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23.</w:t>
      </w:r>
      <w:r>
        <w:rPr>
          <w:rFonts w:asciiTheme="majorEastAsia" w:eastAsiaTheme="majorEastAsia" w:hAnsiTheme="majorEastAsia" w:hint="eastAsia"/>
          <w:sz w:val="21"/>
          <w:szCs w:val="21"/>
        </w:rPr>
        <w:t>用调节好的天平测量金属块的质量</w:t>
      </w:r>
      <w:r>
        <w:rPr>
          <w:rFonts w:asciiTheme="majorEastAsia" w:eastAsiaTheme="majorEastAsia" w:hAnsiTheme="majorEastAsia"/>
          <w:sz w:val="21"/>
          <w:szCs w:val="21"/>
        </w:rPr>
        <w:t>,</w:t>
      </w:r>
      <w:r>
        <w:rPr>
          <w:rFonts w:asciiTheme="majorEastAsia" w:eastAsiaTheme="majorEastAsia" w:hAnsiTheme="majorEastAsia" w:hint="eastAsia"/>
          <w:sz w:val="21"/>
          <w:szCs w:val="21"/>
        </w:rPr>
        <w:t>天平平衡时右盘中的砝码质量、游码在标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尺上的位置如图甲所示</w:t>
      </w:r>
      <w:r>
        <w:rPr>
          <w:rFonts w:asciiTheme="majorEastAsia" w:eastAsiaTheme="majorEastAsia" w:hAnsiTheme="majorEastAsia"/>
          <w:sz w:val="21"/>
          <w:szCs w:val="21"/>
        </w:rPr>
        <w:t>,</w:t>
      </w:r>
      <w:r>
        <w:rPr>
          <w:rFonts w:asciiTheme="majorEastAsia" w:eastAsiaTheme="majorEastAsia" w:hAnsiTheme="majorEastAsia" w:hint="eastAsia"/>
          <w:sz w:val="21"/>
          <w:szCs w:val="21"/>
        </w:rPr>
        <w:t>用量筒测量小石块的体积如图乙所示</w:t>
      </w:r>
      <w:r>
        <w:rPr>
          <w:rFonts w:asciiTheme="majorEastAsia" w:eastAsiaTheme="majorEastAsia" w:hAnsiTheme="majorEastAsia"/>
          <w:sz w:val="21"/>
          <w:szCs w:val="21"/>
        </w:rPr>
        <w:t>,</w:t>
      </w:r>
      <w:r>
        <w:rPr>
          <w:rFonts w:asciiTheme="majorEastAsia" w:eastAsiaTheme="majorEastAsia" w:hAnsiTheme="majorEastAsia" w:hint="eastAsia"/>
          <w:sz w:val="21"/>
          <w:szCs w:val="21"/>
        </w:rPr>
        <w:t>则该金属块的质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量为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g,</w:t>
      </w:r>
      <w:r>
        <w:rPr>
          <w:rFonts w:asciiTheme="majorEastAsia" w:eastAsiaTheme="majorEastAsia" w:hAnsiTheme="majorEastAsia" w:hint="eastAsia"/>
          <w:sz w:val="21"/>
          <w:szCs w:val="21"/>
        </w:rPr>
        <w:t>体积为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m:oMath>
        <m:r>
          <w:rPr>
            <w:rFonts w:ascii="Cambria Math" w:hAnsi="Cambria Math" w:eastAsiaTheme="majorEastAsia"/>
            <w:sz w:val="21"/>
            <w:szCs w:val="21"/>
          </w:rPr>
          <m:t>c</m:t>
        </m:r>
        <m:sSup>
          <m:sSup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p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m</m:t>
            </m:r>
          </m:e>
          <m:sup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3</m:t>
            </m:r>
          </m:sup>
        </m:sSup>
      </m:oMath>
      <w:r>
        <w:rPr>
          <w:rFonts w:asciiTheme="majorEastAsia" w:eastAsiaTheme="majorEastAsia" w:hAnsiTheme="majorEastAsia" w:hint="eastAsia"/>
          <w:sz w:val="21"/>
          <w:szCs w:val="21"/>
        </w:rPr>
        <w:t>密度为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m:oMath>
        <m:r>
          <w:rPr>
            <w:rFonts w:ascii="Cambria Math" w:hAnsi="Cambria Math" w:eastAsiaTheme="majorEastAsia"/>
            <w:sz w:val="21"/>
            <w:szCs w:val="21"/>
          </w:rPr>
          <m:t>kg/</m:t>
        </m:r>
        <m:sSup>
          <m:sSup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p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m</m:t>
            </m:r>
          </m:e>
          <m:sup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3</m:t>
            </m:r>
          </m:sup>
        </m:sSup>
      </m:oMath>
      <w:r>
        <w:rPr>
          <w:rFonts w:asciiTheme="majorEastAsia" w:eastAsiaTheme="majorEastAsia" w:hAnsiTheme="majorEastAsia"/>
          <w:sz w:val="21"/>
          <w:szCs w:val="21"/>
        </w:rPr>
        <w:t>.</w:t>
      </w:r>
    </w:p>
    <w:p>
      <w:pPr>
        <w:wordWrap/>
        <w:spacing w:beforeAutospacing="0" w:afterAutospacing="0" w:line="360" w:lineRule="auto"/>
        <w:jc w:val="center"/>
        <w:rPr>
          <w:rFonts w:asciiTheme="majorEastAsia" w:eastAsiaTheme="majorEastAsia" w:hAnsiTheme="majorEastAsia"/>
          <w:sz w:val="21"/>
          <w:szCs w:val="21"/>
        </w:rPr>
      </w:pPr>
      <w:r>
        <w:drawing>
          <wp:inline distT="0" distB="0" distL="0" distR="0">
            <wp:extent cx="3496945" cy="1979930"/>
            <wp:effectExtent l="0" t="0" r="8255" b="1270"/>
            <wp:docPr id="1685" name="图片 168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615014" name="图片 1685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32">
                              <a14:imgEffect>
                                <a14:brightnessContrast contrast="2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4350" cy="198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24.</w:t>
      </w:r>
      <w:r>
        <w:rPr>
          <w:rFonts w:asciiTheme="majorEastAsia" w:eastAsiaTheme="majorEastAsia" w:hAnsiTheme="majorEastAsia" w:hint="eastAsia"/>
          <w:sz w:val="21"/>
          <w:szCs w:val="21"/>
        </w:rPr>
        <w:t>实验小组用图甲所示的电路“探究串并联电路电压规律”发现电源两端电压总大于两灯泡电压之和，这与之前“电源两端电压等于灯泡电压之和”的猜想不符。有同学认为这可能与串联电路的灯泡以外的其它元件有关，于是他们进行了深入探究：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（</w:t>
      </w:r>
      <w:r>
        <w:rPr>
          <w:rFonts w:asciiTheme="majorEastAsia" w:eastAsiaTheme="majorEastAsia" w:hAnsiTheme="majorEastAsia"/>
          <w:sz w:val="21"/>
          <w:szCs w:val="21"/>
        </w:rPr>
        <w:t>1</w:t>
      </w:r>
      <w:r>
        <w:rPr>
          <w:rFonts w:asciiTheme="majorEastAsia" w:eastAsiaTheme="majorEastAsia" w:hAnsiTheme="majorEastAsia" w:hint="eastAsia"/>
          <w:sz w:val="21"/>
          <w:szCs w:val="21"/>
        </w:rPr>
        <w:t>）测量电路中导线的电压。测出导线</w:t>
      </w:r>
      <w:r>
        <w:rPr>
          <w:rFonts w:asciiTheme="majorEastAsia" w:eastAsiaTheme="majorEastAsia" w:hAnsiTheme="majorEastAsia"/>
          <w:sz w:val="21"/>
          <w:szCs w:val="21"/>
        </w:rPr>
        <w:t>AB</w:t>
      </w:r>
      <w:r>
        <w:rPr>
          <w:rFonts w:asciiTheme="majorEastAsia" w:eastAsiaTheme="majorEastAsia" w:hAnsiTheme="majorEastAsia" w:hint="eastAsia"/>
          <w:sz w:val="21"/>
          <w:szCs w:val="21"/>
        </w:rPr>
        <w:t>的电压大约为</w:t>
      </w:r>
      <w:r>
        <w:rPr>
          <w:rFonts w:asciiTheme="majorEastAsia" w:eastAsiaTheme="majorEastAsia" w:hAnsiTheme="majorEastAsia"/>
          <w:sz w:val="21"/>
          <w:szCs w:val="21"/>
        </w:rPr>
        <w:t>0.05V</w:t>
      </w:r>
      <w:r>
        <w:rPr>
          <w:rFonts w:asciiTheme="majorEastAsia" w:eastAsiaTheme="majorEastAsia" w:hAnsiTheme="majorEastAsia" w:hint="eastAsia"/>
          <w:sz w:val="21"/>
          <w:szCs w:val="21"/>
        </w:rPr>
        <w:t>，由此得知，导线分压是造成实验结果与猜想不符的原因。为了更明显的观察到分压现象应选择较的导线（选填“粗”或“细”）原因是。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（</w:t>
      </w:r>
      <w:r>
        <w:rPr>
          <w:rFonts w:asciiTheme="majorEastAsia" w:eastAsiaTheme="majorEastAsia" w:hAnsiTheme="majorEastAsia"/>
          <w:sz w:val="21"/>
          <w:szCs w:val="21"/>
        </w:rPr>
        <w:t>2</w:t>
      </w:r>
      <w:r>
        <w:rPr>
          <w:rFonts w:asciiTheme="majorEastAsia" w:eastAsiaTheme="majorEastAsia" w:hAnsiTheme="majorEastAsia" w:hint="eastAsia"/>
          <w:sz w:val="21"/>
          <w:szCs w:val="21"/>
        </w:rPr>
        <w:t>）测量完电路中所有导线电压后，如果电源两端的电压仍大于各段导线和灯泡电压之和，你认为还应该进行的操作是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。</w:t>
      </w:r>
    </w:p>
    <w:p>
      <w:pPr>
        <w:wordWrap/>
        <w:spacing w:beforeAutospacing="0" w:afterAutospacing="0" w:line="360" w:lineRule="auto"/>
        <w:jc w:val="center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5610860" cy="1783080"/>
            <wp:effectExtent l="0" t="0" r="8890" b="7620"/>
            <wp:docPr id="1686" name="图片 168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684609" name="图片 1686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34">
                              <a14:imgEffect>
                                <a14:brightnessContrast contrast="2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8917" cy="1785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25.</w:t>
      </w:r>
      <w:r>
        <w:rPr>
          <w:rFonts w:asciiTheme="majorEastAsia" w:eastAsiaTheme="majorEastAsia" w:hAnsiTheme="majorEastAsia" w:hint="eastAsia"/>
          <w:sz w:val="21"/>
          <w:szCs w:val="21"/>
        </w:rPr>
        <w:t>在探究电磁感应现象的实验中，某同学连接了如图所示的电路，闭合开关闭和后使导体</w:t>
      </w:r>
      <w:r>
        <w:rPr>
          <w:rFonts w:asciiTheme="majorEastAsia" w:eastAsiaTheme="majorEastAsia" w:hAnsiTheme="majorEastAsia"/>
          <w:sz w:val="21"/>
          <w:szCs w:val="21"/>
        </w:rPr>
        <w:t>AB</w:t>
      </w:r>
      <w:r>
        <w:rPr>
          <w:rFonts w:asciiTheme="majorEastAsia" w:eastAsiaTheme="majorEastAsia" w:hAnsiTheme="majorEastAsia" w:hint="eastAsia"/>
          <w:sz w:val="21"/>
          <w:szCs w:val="21"/>
        </w:rPr>
        <w:t>在磁场中向左运动，发现灵最电流计的指针向右偏转了，使导体</w:t>
      </w:r>
      <w:r>
        <w:rPr>
          <w:rFonts w:asciiTheme="majorEastAsia" w:eastAsiaTheme="majorEastAsia" w:hAnsiTheme="majorEastAsia"/>
          <w:sz w:val="21"/>
          <w:szCs w:val="21"/>
        </w:rPr>
        <w:t>AB</w:t>
      </w:r>
      <w:r>
        <w:rPr>
          <w:rFonts w:asciiTheme="majorEastAsia" w:eastAsiaTheme="majorEastAsia" w:hAnsiTheme="majorEastAsia" w:hint="eastAsia"/>
          <w:sz w:val="21"/>
          <w:szCs w:val="21"/>
        </w:rPr>
        <w:t>在场中向右运动，发现灵敏电流计的指针向左偏转了，他所探究的问题是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。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26.</w:t>
      </w:r>
      <w:r>
        <w:rPr>
          <w:rFonts w:asciiTheme="majorEastAsia" w:eastAsiaTheme="majorEastAsia" w:hAnsiTheme="majorEastAsia" w:hint="eastAsia"/>
          <w:sz w:val="21"/>
          <w:szCs w:val="21"/>
        </w:rPr>
        <w:t>某同学用如图甲所示的实验电路，测量额定电压为</w:t>
      </w:r>
      <w:r>
        <w:rPr>
          <w:rFonts w:asciiTheme="majorEastAsia" w:eastAsiaTheme="majorEastAsia" w:hAnsiTheme="majorEastAsia"/>
          <w:sz w:val="21"/>
          <w:szCs w:val="21"/>
        </w:rPr>
        <w:t>2.5V</w:t>
      </w:r>
      <w:r>
        <w:rPr>
          <w:rFonts w:asciiTheme="majorEastAsia" w:eastAsiaTheme="majorEastAsia" w:hAnsiTheme="majorEastAsia" w:hint="eastAsia"/>
          <w:sz w:val="21"/>
          <w:szCs w:val="21"/>
        </w:rPr>
        <w:t>的小灯泡的定电功率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(1)</w:t>
      </w:r>
      <w:r>
        <w:rPr>
          <w:rFonts w:asciiTheme="majorEastAsia" w:eastAsiaTheme="majorEastAsia" w:hAnsiTheme="majorEastAsia" w:hint="eastAsia"/>
          <w:sz w:val="21"/>
          <w:szCs w:val="21"/>
        </w:rPr>
        <w:t>合开关</w:t>
      </w:r>
      <w:r>
        <w:rPr>
          <w:rFonts w:asciiTheme="majorEastAsia" w:eastAsiaTheme="majorEastAsia" w:hAnsiTheme="majorEastAsia"/>
          <w:sz w:val="21"/>
          <w:szCs w:val="21"/>
        </w:rPr>
        <w:t>S</w:t>
      </w:r>
      <w:r>
        <w:rPr>
          <w:rFonts w:asciiTheme="majorEastAsia" w:eastAsiaTheme="majorEastAsia" w:hAnsiTheme="majorEastAsia" w:hint="eastAsia"/>
          <w:sz w:val="21"/>
          <w:szCs w:val="21"/>
        </w:rPr>
        <w:t>前，应将滑动変阻器的滑片</w:t>
      </w:r>
      <w:r>
        <w:rPr>
          <w:rFonts w:asciiTheme="majorEastAsia" w:eastAsiaTheme="majorEastAsia" w:hAnsiTheme="majorEastAsia"/>
          <w:sz w:val="21"/>
          <w:szCs w:val="21"/>
        </w:rPr>
        <w:t>P</w:t>
      </w:r>
      <w:r>
        <w:rPr>
          <w:rFonts w:asciiTheme="majorEastAsia" w:eastAsiaTheme="majorEastAsia" w:hAnsiTheme="majorEastAsia" w:hint="eastAsia"/>
          <w:sz w:val="21"/>
          <w:szCs w:val="21"/>
        </w:rPr>
        <w:t>置于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端。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选填“</w:t>
      </w:r>
      <w:r>
        <w:rPr>
          <w:rFonts w:asciiTheme="majorEastAsia" w:eastAsiaTheme="majorEastAsia" w:hAnsiTheme="majorEastAsia"/>
          <w:sz w:val="21"/>
          <w:szCs w:val="21"/>
        </w:rPr>
        <w:t>B</w:t>
      </w:r>
      <w:r>
        <w:rPr>
          <w:rFonts w:asciiTheme="majorEastAsia" w:eastAsiaTheme="majorEastAsia" w:hAnsiTheme="majorEastAsia" w:hint="eastAsia"/>
          <w:sz w:val="21"/>
          <w:szCs w:val="21"/>
        </w:rPr>
        <w:t>＂或“</w:t>
      </w:r>
      <w:r>
        <w:rPr>
          <w:rFonts w:asciiTheme="majorEastAsia" w:eastAsiaTheme="majorEastAsia" w:hAnsiTheme="majorEastAsia"/>
          <w:sz w:val="21"/>
          <w:szCs w:val="21"/>
        </w:rPr>
        <w:t>C</w:t>
      </w:r>
      <w:r>
        <w:rPr>
          <w:rFonts w:asciiTheme="majorEastAsia" w:eastAsiaTheme="majorEastAsia" w:hAnsiTheme="majorEastAsia" w:hint="eastAsia"/>
          <w:sz w:val="21"/>
          <w:szCs w:val="21"/>
        </w:rPr>
        <w:t>”</w:t>
      </w:r>
      <w:r>
        <w:rPr>
          <w:rFonts w:asciiTheme="majorEastAsia" w:eastAsiaTheme="majorEastAsia" w:hAnsiTheme="majorEastAsia"/>
          <w:sz w:val="21"/>
          <w:szCs w:val="21"/>
        </w:rPr>
        <w:t>)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(2)</w:t>
      </w:r>
      <w:r>
        <w:rPr>
          <w:rFonts w:asciiTheme="majorEastAsia" w:eastAsiaTheme="majorEastAsia" w:hAnsiTheme="majorEastAsia" w:hint="eastAsia"/>
          <w:sz w:val="21"/>
          <w:szCs w:val="21"/>
        </w:rPr>
        <w:t>闭合开关</w:t>
      </w:r>
      <w:r>
        <w:rPr>
          <w:rFonts w:asciiTheme="majorEastAsia" w:eastAsiaTheme="majorEastAsia" w:hAnsiTheme="majorEastAsia"/>
          <w:sz w:val="21"/>
          <w:szCs w:val="21"/>
        </w:rPr>
        <w:t>S</w:t>
      </w:r>
      <w:r>
        <w:rPr>
          <w:rFonts w:asciiTheme="majorEastAsia" w:eastAsiaTheme="majorEastAsia" w:hAnsiTheme="majorEastAsia" w:hint="eastAsia"/>
          <w:sz w:val="21"/>
          <w:szCs w:val="21"/>
        </w:rPr>
        <w:t>，发现无论怎样移动滑动变阻器的滑片</w:t>
      </w:r>
      <w:r>
        <w:rPr>
          <w:rFonts w:asciiTheme="majorEastAsia" w:eastAsiaTheme="majorEastAsia" w:hAnsiTheme="majorEastAsia"/>
          <w:sz w:val="21"/>
          <w:szCs w:val="21"/>
        </w:rPr>
        <w:t>P</w:t>
      </w:r>
      <w:r>
        <w:rPr>
          <w:rFonts w:asciiTheme="majorEastAsia" w:eastAsiaTheme="majorEastAsia" w:hAnsiTheme="majorEastAsia" w:hint="eastAsia"/>
          <w:sz w:val="21"/>
          <w:szCs w:val="21"/>
        </w:rPr>
        <w:t>，灯泡</w:t>
      </w:r>
      <w:r>
        <w:rPr>
          <w:rFonts w:asciiTheme="majorEastAsia" w:eastAsiaTheme="majorEastAsia" w:hAnsiTheme="majorEastAsia"/>
          <w:sz w:val="21"/>
          <w:szCs w:val="21"/>
        </w:rPr>
        <w:t>L</w:t>
      </w:r>
      <w:r>
        <w:rPr>
          <w:rFonts w:asciiTheme="majorEastAsia" w:eastAsiaTheme="majorEastAsia" w:hAnsiTheme="majorEastAsia" w:hint="eastAsia"/>
          <w:sz w:val="21"/>
          <w:szCs w:val="21"/>
        </w:rPr>
        <w:t>都不发光，且电压表、电流表均无示数，电路的故障可能是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选填选项前的字母</w:t>
      </w:r>
      <w:r>
        <w:rPr>
          <w:rFonts w:asciiTheme="majorEastAsia" w:eastAsiaTheme="majorEastAsia" w:hAnsiTheme="majorEastAsia"/>
          <w:sz w:val="21"/>
          <w:szCs w:val="21"/>
        </w:rPr>
        <w:t>)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A.</w:t>
      </w:r>
      <w:r>
        <w:rPr>
          <w:rFonts w:asciiTheme="majorEastAsia" w:eastAsiaTheme="majorEastAsia" w:hAnsiTheme="majorEastAsia" w:hint="eastAsia"/>
          <w:sz w:val="21"/>
          <w:szCs w:val="21"/>
        </w:rPr>
        <w:t>灯泡</w:t>
      </w:r>
      <w:r>
        <w:rPr>
          <w:rFonts w:asciiTheme="majorEastAsia" w:eastAsiaTheme="majorEastAsia" w:hAnsiTheme="majorEastAsia"/>
          <w:sz w:val="21"/>
          <w:szCs w:val="21"/>
        </w:rPr>
        <w:t>L</w:t>
      </w:r>
      <w:r>
        <w:rPr>
          <w:rFonts w:asciiTheme="majorEastAsia" w:eastAsiaTheme="majorEastAsia" w:hAnsiTheme="majorEastAsia" w:hint="eastAsia"/>
          <w:sz w:val="21"/>
          <w:szCs w:val="21"/>
        </w:rPr>
        <w:t>短路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B.</w:t>
      </w:r>
      <w:r>
        <w:rPr>
          <w:rFonts w:asciiTheme="majorEastAsia" w:eastAsiaTheme="majorEastAsia" w:hAnsiTheme="majorEastAsia" w:hint="eastAsia"/>
          <w:sz w:val="21"/>
          <w:szCs w:val="21"/>
        </w:rPr>
        <w:t>灯泡</w:t>
      </w:r>
      <w:r>
        <w:rPr>
          <w:rFonts w:asciiTheme="majorEastAsia" w:eastAsiaTheme="majorEastAsia" w:hAnsiTheme="majorEastAsia"/>
          <w:sz w:val="21"/>
          <w:szCs w:val="21"/>
        </w:rPr>
        <w:t>L</w:t>
      </w:r>
      <w:r>
        <w:rPr>
          <w:rFonts w:asciiTheme="majorEastAsia" w:eastAsiaTheme="majorEastAsia" w:hAnsiTheme="majorEastAsia" w:hint="eastAsia"/>
          <w:sz w:val="21"/>
          <w:szCs w:val="21"/>
        </w:rPr>
        <w:t>断路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C.</w:t>
      </w:r>
      <w:r>
        <w:rPr>
          <w:rFonts w:asciiTheme="majorEastAsia" w:eastAsiaTheme="majorEastAsia" w:hAnsiTheme="majorEastAsia" w:hint="eastAsia"/>
          <w:sz w:val="21"/>
          <w:szCs w:val="21"/>
        </w:rPr>
        <w:t>滑动变阻器短路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D.</w:t>
      </w:r>
      <w:r>
        <w:rPr>
          <w:rFonts w:asciiTheme="majorEastAsia" w:eastAsiaTheme="majorEastAsia" w:hAnsiTheme="majorEastAsia" w:hint="eastAsia"/>
          <w:sz w:val="21"/>
          <w:szCs w:val="21"/>
        </w:rPr>
        <w:t>滑动变阻器断路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(3)</w:t>
      </w:r>
      <w:r>
        <w:rPr>
          <w:rFonts w:asciiTheme="majorEastAsia" w:eastAsiaTheme="majorEastAsia" w:hAnsiTheme="majorEastAsia" w:hint="eastAsia"/>
          <w:sz w:val="21"/>
          <w:szCs w:val="21"/>
        </w:rPr>
        <w:t>故障排除后，闭合开关</w:t>
      </w:r>
      <w:r>
        <w:rPr>
          <w:rFonts w:asciiTheme="majorEastAsia" w:eastAsiaTheme="majorEastAsia" w:hAnsiTheme="majorEastAsia"/>
          <w:sz w:val="21"/>
          <w:szCs w:val="21"/>
        </w:rPr>
        <w:t>S</w:t>
      </w:r>
      <w:r>
        <w:rPr>
          <w:rFonts w:asciiTheme="majorEastAsia" w:eastAsiaTheme="majorEastAsia" w:hAnsiTheme="majorEastAsia" w:hint="eastAsia"/>
          <w:sz w:val="21"/>
          <w:szCs w:val="21"/>
        </w:rPr>
        <w:t>，移动滑片</w:t>
      </w:r>
      <w:r>
        <w:rPr>
          <w:rFonts w:asciiTheme="majorEastAsia" w:eastAsiaTheme="majorEastAsia" w:hAnsiTheme="majorEastAsia"/>
          <w:sz w:val="21"/>
          <w:szCs w:val="21"/>
        </w:rPr>
        <w:t>P</w:t>
      </w:r>
      <w:r>
        <w:rPr>
          <w:rFonts w:asciiTheme="majorEastAsia" w:eastAsiaTheme="majorEastAsia" w:hAnsiTheme="majorEastAsia" w:hint="eastAsia"/>
          <w:sz w:val="21"/>
          <w:szCs w:val="21"/>
        </w:rPr>
        <w:t>到某处，此时电压表的示数如图乙所示，要测量小灯泡的额定电功率，应将滑片</w:t>
      </w:r>
      <w:r>
        <w:rPr>
          <w:rFonts w:asciiTheme="majorEastAsia" w:eastAsiaTheme="majorEastAsia" w:hAnsiTheme="majorEastAsia"/>
          <w:sz w:val="21"/>
          <w:szCs w:val="21"/>
        </w:rPr>
        <w:t>P</w:t>
      </w:r>
      <w:r>
        <w:rPr>
          <w:rFonts w:asciiTheme="majorEastAsia" w:eastAsiaTheme="majorEastAsia" w:hAnsiTheme="majorEastAsia" w:hint="eastAsia"/>
          <w:sz w:val="21"/>
          <w:szCs w:val="21"/>
        </w:rPr>
        <w:t>向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选填“</w:t>
      </w:r>
      <w:r>
        <w:rPr>
          <w:rFonts w:asciiTheme="majorEastAsia" w:eastAsiaTheme="majorEastAsia" w:hAnsiTheme="majorEastAsia"/>
          <w:sz w:val="21"/>
          <w:szCs w:val="21"/>
        </w:rPr>
        <w:t>B</w:t>
      </w:r>
      <w:r>
        <w:rPr>
          <w:rFonts w:asciiTheme="majorEastAsia" w:eastAsiaTheme="majorEastAsia" w:hAnsiTheme="majorEastAsia" w:hint="eastAsia"/>
          <w:sz w:val="21"/>
          <w:szCs w:val="21"/>
        </w:rPr>
        <w:t>“或“</w:t>
      </w:r>
      <w:r>
        <w:rPr>
          <w:rFonts w:asciiTheme="majorEastAsia" w:eastAsiaTheme="majorEastAsia" w:hAnsiTheme="majorEastAsia"/>
          <w:sz w:val="21"/>
          <w:szCs w:val="21"/>
        </w:rPr>
        <w:t>C</w:t>
      </w:r>
      <w:r>
        <w:rPr>
          <w:rFonts w:asciiTheme="majorEastAsia" w:eastAsiaTheme="majorEastAsia" w:hAnsiTheme="majorEastAsia" w:hint="eastAsia"/>
          <w:sz w:val="21"/>
          <w:szCs w:val="21"/>
        </w:rPr>
        <w:t>＂</w:t>
      </w:r>
      <w:r>
        <w:rPr>
          <w:rFonts w:asciiTheme="majorEastAsia" w:eastAsiaTheme="majorEastAsia" w:hAnsiTheme="majorEastAsia"/>
          <w:sz w:val="21"/>
          <w:szCs w:val="21"/>
        </w:rPr>
        <w:t>)</w:t>
      </w:r>
      <w:r>
        <w:rPr>
          <w:rFonts w:asciiTheme="majorEastAsia" w:eastAsiaTheme="majorEastAsia" w:hAnsiTheme="majorEastAsia" w:hint="eastAsia"/>
          <w:sz w:val="21"/>
          <w:szCs w:val="21"/>
        </w:rPr>
        <w:t>端滑动。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(4)</w:t>
      </w:r>
      <w:r>
        <w:rPr>
          <w:rFonts w:asciiTheme="majorEastAsia" w:eastAsiaTheme="majorEastAsia" w:hAnsiTheme="majorEastAsia" w:hint="eastAsia"/>
          <w:sz w:val="21"/>
          <w:szCs w:val="21"/>
        </w:rPr>
        <w:t>移动滑片</w:t>
      </w:r>
      <w:r>
        <w:rPr>
          <w:rFonts w:asciiTheme="majorEastAsia" w:eastAsiaTheme="majorEastAsia" w:hAnsiTheme="majorEastAsia"/>
          <w:sz w:val="21"/>
          <w:szCs w:val="21"/>
        </w:rPr>
        <w:t>P</w:t>
      </w:r>
      <w:r>
        <w:rPr>
          <w:rFonts w:asciiTheme="majorEastAsia" w:eastAsiaTheme="majorEastAsia" w:hAnsiTheme="majorEastAsia" w:hint="eastAsia"/>
          <w:sz w:val="21"/>
          <w:szCs w:val="21"/>
        </w:rPr>
        <w:t>使电压表示数为</w:t>
      </w:r>
      <w:r>
        <w:rPr>
          <w:rFonts w:asciiTheme="majorEastAsia" w:eastAsiaTheme="majorEastAsia" w:hAnsiTheme="majorEastAsia"/>
          <w:sz w:val="21"/>
          <w:szCs w:val="21"/>
        </w:rPr>
        <w:t>2.5V</w:t>
      </w:r>
      <w:r>
        <w:rPr>
          <w:rFonts w:asciiTheme="majorEastAsia" w:eastAsiaTheme="majorEastAsia" w:hAnsiTheme="majorEastAsia" w:hint="eastAsia"/>
          <w:sz w:val="21"/>
          <w:szCs w:val="21"/>
        </w:rPr>
        <w:t>，此时电流表的示数如图丙所示，则小灯泡的额定电功率是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W</w:t>
      </w:r>
      <w:r>
        <w:rPr>
          <w:rFonts w:asciiTheme="majorEastAsia" w:eastAsiaTheme="majorEastAsia" w:hAnsiTheme="majorEastAsia" w:hint="eastAsia"/>
          <w:sz w:val="21"/>
          <w:szCs w:val="21"/>
        </w:rPr>
        <w:t>。</w:t>
      </w:r>
    </w:p>
    <w:p>
      <w:pPr>
        <w:wordWrap/>
        <w:spacing w:beforeAutospacing="0" w:afterAutospacing="0" w:line="360" w:lineRule="auto"/>
        <w:jc w:val="center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5533390" cy="1539240"/>
            <wp:effectExtent l="0" t="0" r="0" b="3810"/>
            <wp:docPr id="1687" name="图片 168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538860" name="图片 1687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3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6828" cy="154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27.</w:t>
      </w:r>
      <w:r>
        <w:rPr>
          <w:rFonts w:asciiTheme="majorEastAsia" w:eastAsiaTheme="majorEastAsia" w:hAnsiTheme="majorEastAsia" w:hint="eastAsia"/>
          <w:sz w:val="21"/>
          <w:szCs w:val="21"/>
        </w:rPr>
        <w:t>在探究“电流通过电热丝产生热量多少的影响因素”实验中，把阻值恒定为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  <m:r>
          <w:rPr>
            <w:rFonts w:ascii="Cambria Math" w:hAnsi="Cambria Math" w:eastAsiaTheme="majorEastAsia" w:hint="eastAsia"/>
            <w:sz w:val="21"/>
            <w:szCs w:val="21"/>
          </w:rPr>
          <m:t>＝</m:t>
        </m:r>
        <m:r>
          <w:rPr>
            <w:rFonts w:ascii="Cambria Math" w:hAnsi="Cambria Math" w:eastAsiaTheme="majorEastAsia"/>
            <w:sz w:val="21"/>
            <w:szCs w:val="21"/>
          </w:rPr>
          <m:t>5</m:t>
        </m:r>
        <m:r>
          <w:rPr>
            <w:rFonts w:ascii="Cambria Math" w:hAnsi="Cambria Math" w:eastAsiaTheme="majorEastAsia" w:hint="eastAsia"/>
            <w:sz w:val="21"/>
            <w:szCs w:val="21"/>
          </w:rPr>
          <m:t>Ω，</m:t>
        </m:r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  <m:r>
          <w:rPr>
            <w:rFonts w:ascii="Cambria Math" w:hAnsi="Cambria Math" w:eastAsiaTheme="majorEastAsia" w:hint="eastAsia"/>
            <w:sz w:val="21"/>
            <w:szCs w:val="21"/>
          </w:rPr>
          <m:t>＝</m:t>
        </m:r>
        <m:r>
          <w:rPr>
            <w:rFonts w:ascii="Cambria Math" w:hAnsi="Cambria Math" w:eastAsiaTheme="majorEastAsia"/>
            <w:sz w:val="21"/>
            <w:szCs w:val="21"/>
          </w:rPr>
          <m:t>100</m:t>
        </m:r>
        <m:r>
          <w:rPr>
            <w:rFonts w:ascii="Cambria Math" w:hAnsi="Cambria Math" w:eastAsiaTheme="majorEastAsia" w:hint="eastAsia"/>
            <w:sz w:val="21"/>
            <w:szCs w:val="21"/>
          </w:rPr>
          <m:t>Ω</m:t>
        </m:r>
      </m:oMath>
      <w:r>
        <w:rPr>
          <w:rFonts w:asciiTheme="majorEastAsia" w:eastAsiaTheme="majorEastAsia" w:hAnsiTheme="majorEastAsia" w:hint="eastAsia"/>
          <w:sz w:val="21"/>
          <w:szCs w:val="21"/>
        </w:rPr>
        <w:t>的两段电热丝分别放在两个完全相同的烧瓶中串联接入电路，在绕瓶中加人质量、初温均相同的煤油，再分别插入相同的温度计，如图所示，不计实验过程中的热损失，请回答下列问题。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(1)</w:t>
      </w:r>
      <w:r>
        <w:rPr>
          <w:rFonts w:asciiTheme="majorEastAsia" w:eastAsiaTheme="majorEastAsia" w:hAnsiTheme="majorEastAsia" w:hint="eastAsia"/>
          <w:sz w:val="21"/>
          <w:szCs w:val="21"/>
        </w:rPr>
        <w:t>此探究实验的自变量是</w:t>
      </w:r>
      <w:r>
        <w:rPr>
          <w:rFonts w:asciiTheme="majorEastAsia" w:eastAsiaTheme="majorEastAsia" w:hAnsiTheme="majorEastAsia"/>
          <w:sz w:val="21"/>
          <w:szCs w:val="21"/>
        </w:rPr>
        <w:t>: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；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(2)</w:t>
      </w:r>
      <w:r>
        <w:rPr>
          <w:rFonts w:asciiTheme="majorEastAsia" w:eastAsiaTheme="majorEastAsia" w:hAnsiTheme="majorEastAsia" w:hint="eastAsia"/>
          <w:sz w:val="21"/>
          <w:szCs w:val="21"/>
        </w:rPr>
        <w:t>实验中用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表示电流通过电热丝产生热量的多少。</w:t>
      </w:r>
    </w:p>
    <w:p>
      <w:pPr>
        <w:wordWrap/>
        <w:spacing w:beforeAutospacing="0" w:afterAutospacing="0" w:line="360" w:lineRule="auto"/>
        <w:jc w:val="center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5795010" cy="1617345"/>
            <wp:effectExtent l="0" t="0" r="0" b="1905"/>
            <wp:docPr id="1688" name="图片 168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281728" name="图片 1688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16893" cy="1624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28.</w:t>
      </w:r>
      <w:r>
        <w:rPr>
          <w:rFonts w:asciiTheme="majorEastAsia" w:eastAsiaTheme="majorEastAsia" w:hAnsiTheme="majorEastAsia" w:hint="eastAsia"/>
          <w:sz w:val="21"/>
          <w:szCs w:val="21"/>
        </w:rPr>
        <w:t>利用阻值为</w:t>
      </w:r>
      <m:oMath>
        <m:r>
          <w:rPr>
            <w:rFonts w:ascii="Cambria Math" w:hAnsi="Cambria Math" w:eastAsiaTheme="majorEastAsia"/>
            <w:sz w:val="21"/>
            <w:szCs w:val="21"/>
          </w:rPr>
          <m:t>R</m:t>
        </m:r>
      </m:oMath>
      <w:r>
        <w:rPr>
          <w:rFonts w:asciiTheme="majorEastAsia" w:eastAsiaTheme="majorEastAsia" w:hAnsiTheme="majorEastAsia" w:hint="eastAsia"/>
          <w:sz w:val="21"/>
          <w:szCs w:val="21"/>
        </w:rPr>
        <w:t>。的定值电阻和一块电流表也可以测量未知电阻</w:t>
      </w:r>
      <m:oMath>
        <m:r>
          <w:rPr>
            <w:rFonts w:ascii="Cambria Math" w:hAnsi="Cambria Math" w:eastAsiaTheme="majorEastAsia"/>
            <w:sz w:val="21"/>
            <w:szCs w:val="21"/>
          </w:rPr>
          <m:t>R</m:t>
        </m:r>
      </m:oMath>
      <w:r>
        <w:rPr>
          <w:rFonts w:asciiTheme="majorEastAsia" w:eastAsiaTheme="majorEastAsia" w:hAnsiTheme="majorEastAsia" w:hint="eastAsia"/>
          <w:sz w:val="21"/>
          <w:szCs w:val="21"/>
        </w:rPr>
        <w:t>的阻值，如图所示。电源两端电压保持不变，所选器材满足实验要求。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4743450</wp:posOffset>
            </wp:positionH>
            <wp:positionV relativeFrom="paragraph">
              <wp:posOffset>48895</wp:posOffset>
            </wp:positionV>
            <wp:extent cx="1828800" cy="1246505"/>
            <wp:effectExtent l="0" t="0" r="0" b="0"/>
            <wp:wrapTight wrapText="bothSides">
              <wp:wrapPolygon>
                <wp:start x="0" y="0"/>
                <wp:lineTo x="0" y="21127"/>
                <wp:lineTo x="21375" y="21127"/>
                <wp:lineTo x="21375" y="0"/>
                <wp:lineTo x="0" y="0"/>
              </wp:wrapPolygon>
            </wp:wrapTight>
            <wp:docPr id="1689" name="图片 1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400407" name="图片 16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/>
          <w:sz w:val="21"/>
          <w:szCs w:val="21"/>
        </w:rPr>
        <w:t>(1)</w:t>
      </w:r>
      <w:r>
        <w:rPr>
          <w:rFonts w:asciiTheme="majorEastAsia" w:eastAsiaTheme="majorEastAsia" w:hAnsiTheme="majorEastAsia" w:hint="eastAsia"/>
          <w:sz w:val="21"/>
          <w:szCs w:val="21"/>
        </w:rPr>
        <w:t>为了测出电阻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x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的阻值，请添加一根导线完成图所示的实验电路的连接。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(2)</w:t>
      </w:r>
      <w:r>
        <w:rPr>
          <w:rFonts w:asciiTheme="majorEastAsia" w:eastAsiaTheme="majorEastAsia" w:hAnsiTheme="majorEastAsia" w:hint="eastAsia"/>
          <w:sz w:val="21"/>
          <w:szCs w:val="21"/>
        </w:rPr>
        <w:t>请将下面的实验步骤补充完整。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①闭合开关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S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  <m:r>
          <w:rPr>
            <w:rFonts w:ascii="Cambria Math" w:hAnsi="Cambria Math" w:eastAsiaTheme="majorEastAsia" w:hint="eastAsia"/>
            <w:sz w:val="21"/>
            <w:szCs w:val="21"/>
          </w:rPr>
          <m:t>、</m:t>
        </m:r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S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，电流表的示数为</w:t>
      </w:r>
      <w:r>
        <w:rPr>
          <w:rFonts w:asciiTheme="majorEastAsia" w:eastAsiaTheme="majorEastAsia" w:hAnsiTheme="majorEastAsia"/>
          <w:sz w:val="21"/>
          <w:szCs w:val="21"/>
        </w:rPr>
        <w:t>I1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②断开开关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S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，闭合开关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S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，电流表的示数为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I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③用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I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、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I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和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0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表示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x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，则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x</m:t>
            </m:r>
          </m:sub>
        </m:sSub>
        <m:r>
          <w:rPr>
            <w:rFonts w:ascii="Cambria Math" w:hAnsi="Cambria Math" w:eastAsiaTheme="majorEastAsia"/>
            <w:sz w:val="21"/>
            <w:szCs w:val="21"/>
          </w:rPr>
          <m:t>=</m:t>
        </m:r>
      </m:oMath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29. </w:t>
      </w:r>
      <w:r>
        <w:rPr>
          <w:rFonts w:asciiTheme="majorEastAsia" w:eastAsiaTheme="majorEastAsia" w:hAnsiTheme="majorEastAsia" w:hint="eastAsia"/>
          <w:sz w:val="21"/>
          <w:szCs w:val="21"/>
        </w:rPr>
        <w:t>一个封闭盒子的上表面有两个接线柱和两个灯座，但是看不到盒子内部的电路是如何连接的。现将两个灯泡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L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、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L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分别安装在两</w:t>
      </w:r>
      <w:r>
        <w:rPr>
          <w:rFonts w:ascii="Batang" w:eastAsia="Batang" w:hAnsi="Batang" w:cs="Batang" w:hint="eastAsia"/>
          <w:sz w:val="21"/>
          <w:szCs w:val="21"/>
        </w:rPr>
        <w:t>으</w:t>
      </w:r>
      <w:r>
        <w:rPr>
          <w:rFonts w:asciiTheme="majorEastAsia" w:eastAsiaTheme="majorEastAsia" w:hAnsiTheme="majorEastAsia" w:hint="eastAsia"/>
          <w:sz w:val="21"/>
          <w:szCs w:val="21"/>
        </w:rPr>
        <w:t>个灯座上，按如图</w:t>
      </w:r>
      <w:r>
        <w:rPr>
          <w:rFonts w:asciiTheme="majorEastAsia" w:eastAsiaTheme="majorEastAsia" w:hAnsiTheme="majorEastAsia"/>
          <w:sz w:val="21"/>
          <w:szCs w:val="21"/>
        </w:rPr>
        <w:t>20</w:t>
      </w:r>
      <w:r>
        <w:rPr>
          <w:rFonts w:asciiTheme="majorEastAsia" w:eastAsiaTheme="majorEastAsia" w:hAnsiTheme="majorEastAsia" w:hint="eastAsia"/>
          <w:sz w:val="21"/>
          <w:szCs w:val="21"/>
        </w:rPr>
        <w:t>所示的方式连接在电路中，电源两端的电压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保持不变。闭合开关后，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L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、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L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同时发光，断开开关，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L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、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L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同时熄灭。请在不添加器材、不打开盒子的情况下，判断两个灯泡是串联连接还是并联连接的。写出实验步骤和判断方法。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30.</w:t>
      </w:r>
      <w:r>
        <w:rPr>
          <w:rFonts w:asciiTheme="majorEastAsia" w:eastAsiaTheme="majorEastAsia" w:hAnsiTheme="majorEastAsia" w:hint="eastAsia"/>
          <w:sz w:val="21"/>
          <w:szCs w:val="21"/>
        </w:rPr>
        <w:t>实验桌上有如下器材</w:t>
      </w:r>
      <w:r>
        <w:rPr>
          <w:rFonts w:asciiTheme="majorEastAsia" w:eastAsiaTheme="majorEastAsia" w:hAnsiTheme="majorEastAsia"/>
          <w:sz w:val="21"/>
          <w:szCs w:val="21"/>
        </w:rPr>
        <w:t>:</w:t>
      </w:r>
      <w:r>
        <w:rPr>
          <w:rFonts w:asciiTheme="majorEastAsia" w:eastAsiaTheme="majorEastAsia" w:hAnsiTheme="majorEastAsia" w:hint="eastAsia"/>
          <w:sz w:val="21"/>
          <w:szCs w:val="21"/>
        </w:rPr>
        <w:t>满足实验要求的电源、滑动变阻器、开关各一个，调好的电压表和电流表各一块，各种阻值已知的定值电阻和导线若干。请利用上述器材，设计一个实验探究</w:t>
      </w:r>
      <w:r>
        <w:rPr>
          <w:rFonts w:asciiTheme="majorEastAsia" w:eastAsiaTheme="majorEastAsia" w:hAnsiTheme="majorEastAsia"/>
          <w:sz w:val="21"/>
          <w:szCs w:val="21"/>
        </w:rPr>
        <w:t>:</w:t>
      </w:r>
      <w:r>
        <w:rPr>
          <w:rFonts w:asciiTheme="majorEastAsia" w:eastAsiaTheme="majorEastAsia" w:hAnsiTheme="majorEastAsia" w:hint="eastAsia"/>
          <w:sz w:val="21"/>
          <w:szCs w:val="21"/>
        </w:rPr>
        <w:t>“当电阻阻值一定时，电阻两端的电压越大，通过该电阻的电流就越大”。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(1)</w:t>
      </w:r>
      <w:r>
        <w:rPr>
          <w:rFonts w:asciiTheme="majorEastAsia" w:eastAsiaTheme="majorEastAsia" w:hAnsiTheme="majorEastAsia" w:hint="eastAsia"/>
          <w:sz w:val="21"/>
          <w:szCs w:val="21"/>
        </w:rPr>
        <w:t>请画出实验电路图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(2)</w:t>
      </w:r>
      <w:r>
        <w:rPr>
          <w:rFonts w:asciiTheme="majorEastAsia" w:eastAsiaTheme="majorEastAsia" w:hAnsiTheme="majorEastAsia" w:hint="eastAsia"/>
          <w:sz w:val="21"/>
          <w:szCs w:val="21"/>
        </w:rPr>
        <w:t>将实验步骤补充完整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①按电路图连接电路。断开开关，滑动变阻器的滑片置于连人电路中的阻值最大处。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②闭合开关，移动滑动变阻器的滑片至合适位置，用电流表测量定值电阻的电流</w:t>
      </w:r>
      <w:r>
        <w:rPr>
          <w:rFonts w:asciiTheme="majorEastAsia" w:eastAsiaTheme="majorEastAsia" w:hAnsiTheme="majorEastAsia"/>
          <w:sz w:val="21"/>
          <w:szCs w:val="21"/>
        </w:rPr>
        <w:t>I</w:t>
      </w:r>
      <w:r>
        <w:rPr>
          <w:rFonts w:asciiTheme="majorEastAsia" w:eastAsiaTheme="majorEastAsia" w:hAnsiTheme="majorEastAsia" w:hint="eastAsia"/>
          <w:sz w:val="21"/>
          <w:szCs w:val="21"/>
        </w:rPr>
        <w:t>，用电压表测量定值电阻两端的电压</w:t>
      </w:r>
      <w:r>
        <w:rPr>
          <w:rFonts w:asciiTheme="majorEastAsia" w:eastAsiaTheme="majorEastAsia" w:hAnsiTheme="majorEastAsia"/>
          <w:sz w:val="21"/>
          <w:szCs w:val="21"/>
        </w:rPr>
        <w:t>U</w:t>
      </w:r>
      <w:r>
        <w:rPr>
          <w:rFonts w:asciiTheme="majorEastAsia" w:eastAsiaTheme="majorEastAsia" w:hAnsiTheme="majorEastAsia" w:hint="eastAsia"/>
          <w:sz w:val="21"/>
          <w:szCs w:val="21"/>
        </w:rPr>
        <w:t>，将数据记录在表格中。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③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，数据记录在表格中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④仿照步骤③，再进行一次实验，将数据记录在表格中。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(3)</w:t>
      </w:r>
      <w:r>
        <w:rPr>
          <w:rFonts w:asciiTheme="majorEastAsia" w:eastAsiaTheme="majorEastAsia" w:hAnsiTheme="majorEastAsia" w:hint="eastAsia"/>
          <w:sz w:val="21"/>
          <w:szCs w:val="21"/>
        </w:rPr>
        <w:t>画出实验数据记录表。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(4)</w:t>
      </w:r>
      <w:r>
        <w:rPr>
          <w:rFonts w:asciiTheme="majorEastAsia" w:eastAsiaTheme="majorEastAsia" w:hAnsiTheme="majorEastAsia" w:hint="eastAsia"/>
          <w:sz w:val="21"/>
          <w:szCs w:val="21"/>
        </w:rPr>
        <w:t>若实验中测量了多组数据并绘制出图像，图中能正确反映本实验电流和电压关系的图像是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（选填选项前的字的）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 w:hint="eastAsia"/>
          <w:sz w:val="21"/>
          <w:szCs w:val="21"/>
        </w:rPr>
      </w:pPr>
      <w:r>
        <w:drawing>
          <wp:inline distT="0" distB="0" distL="0" distR="0">
            <wp:extent cx="5659755" cy="1200785"/>
            <wp:effectExtent l="0" t="0" r="0" b="0"/>
            <wp:docPr id="1690" name="图片 169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951327" name="图片 1690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89422" cy="1207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四、科普阅读题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共</w:t>
      </w:r>
      <w:r>
        <w:rPr>
          <w:rFonts w:asciiTheme="majorEastAsia" w:eastAsiaTheme="majorEastAsia" w:hAnsiTheme="majorEastAsia"/>
          <w:sz w:val="21"/>
          <w:szCs w:val="21"/>
        </w:rPr>
        <w:t>4</w:t>
      </w:r>
      <w:r>
        <w:rPr>
          <w:rFonts w:asciiTheme="majorEastAsia" w:eastAsiaTheme="majorEastAsia" w:hAnsiTheme="majorEastAsia" w:hint="eastAsia"/>
          <w:sz w:val="21"/>
          <w:szCs w:val="21"/>
        </w:rPr>
        <w:t>分</w:t>
      </w:r>
      <w:r>
        <w:rPr>
          <w:rFonts w:asciiTheme="majorEastAsia" w:eastAsiaTheme="majorEastAsia" w:hAnsiTheme="majorEastAsia"/>
          <w:sz w:val="21"/>
          <w:szCs w:val="21"/>
        </w:rPr>
        <w:t>)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请阅读《核电技术》并回答</w:t>
      </w:r>
      <w:r>
        <w:rPr>
          <w:rFonts w:asciiTheme="majorEastAsia" w:eastAsiaTheme="majorEastAsia" w:hAnsiTheme="majorEastAsia"/>
          <w:sz w:val="21"/>
          <w:szCs w:val="21"/>
        </w:rPr>
        <w:t>31</w:t>
      </w:r>
      <w:r>
        <w:rPr>
          <w:rFonts w:asciiTheme="majorEastAsia" w:eastAsiaTheme="majorEastAsia" w:hAnsiTheme="majorEastAsia" w:hint="eastAsia"/>
          <w:sz w:val="21"/>
          <w:szCs w:val="21"/>
        </w:rPr>
        <w:t>题。</w:t>
      </w:r>
    </w:p>
    <w:p>
      <w:pPr>
        <w:wordWrap/>
        <w:spacing w:beforeAutospacing="0" w:afterAutospacing="0" w:line="360" w:lineRule="auto"/>
        <w:jc w:val="center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核电技术</w:t>
      </w:r>
    </w:p>
    <w:p>
      <w:pPr>
        <w:wordWrap/>
        <w:spacing w:beforeAutospacing="0" w:afterAutospacing="0" w:line="360" w:lineRule="auto"/>
        <w:ind w:firstLine="420" w:firstLineChars="2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核电与水电、火电一起构成世界能源的三大支柱，在世界能源结构中占有重要地位。核能友电不会造成空气污染，不会产生加重地球温室应的二氧化碳</w:t>
      </w:r>
      <w:r>
        <w:rPr>
          <w:rFonts w:asciiTheme="majorEastAsia" w:eastAsiaTheme="majorEastAsia" w:hAnsiTheme="majorEastAsia"/>
          <w:sz w:val="21"/>
          <w:szCs w:val="21"/>
        </w:rPr>
        <w:t>;</w:t>
      </w:r>
      <w:r>
        <w:rPr>
          <w:rFonts w:asciiTheme="majorEastAsia" w:eastAsiaTheme="majorEastAsia" w:hAnsiTheme="majorEastAsia" w:hint="eastAsia"/>
          <w:sz w:val="21"/>
          <w:szCs w:val="21"/>
        </w:rPr>
        <w:t>核能发电能量密集，功率高，为其它能源所不及</w:t>
      </w:r>
      <w:r>
        <w:rPr>
          <w:rFonts w:asciiTheme="majorEastAsia" w:eastAsiaTheme="majorEastAsia" w:hAnsiTheme="majorEastAsia"/>
          <w:sz w:val="21"/>
          <w:szCs w:val="21"/>
        </w:rPr>
        <w:t>:</w:t>
      </w:r>
      <w:r>
        <w:rPr>
          <w:rFonts w:asciiTheme="majorEastAsia" w:eastAsiaTheme="majorEastAsia" w:hAnsiTheme="majorEastAsia" w:hint="eastAsia"/>
          <w:sz w:val="21"/>
          <w:szCs w:val="21"/>
        </w:rPr>
        <w:t>核电比火电“经济”，核能发电成本要比火电厂低</w:t>
      </w:r>
      <w:r>
        <w:rPr>
          <w:rFonts w:asciiTheme="majorEastAsia" w:eastAsiaTheme="majorEastAsia" w:hAnsiTheme="majorEastAsia"/>
          <w:sz w:val="21"/>
          <w:szCs w:val="21"/>
        </w:rPr>
        <w:t xml:space="preserve"> 15</w:t>
      </w:r>
      <w:r>
        <w:rPr>
          <w:rFonts w:asciiTheme="majorEastAsia" w:eastAsiaTheme="majorEastAsia" w:hAnsiTheme="majorEastAsia" w:hint="eastAsia"/>
          <w:sz w:val="21"/>
          <w:szCs w:val="21"/>
        </w:rPr>
        <w:t>％～</w:t>
      </w:r>
      <w:r>
        <w:rPr>
          <w:rFonts w:asciiTheme="majorEastAsia" w:eastAsiaTheme="majorEastAsia" w:hAnsiTheme="majorEastAsia"/>
          <w:sz w:val="21"/>
          <w:szCs w:val="21"/>
        </w:rPr>
        <w:t>50</w:t>
      </w:r>
      <w:r>
        <w:rPr>
          <w:rFonts w:asciiTheme="majorEastAsia" w:eastAsiaTheme="majorEastAsia" w:hAnsiTheme="majorEastAsia" w:hint="eastAsia"/>
          <w:sz w:val="21"/>
          <w:szCs w:val="21"/>
        </w:rPr>
        <w:t>％。诚然，核能电厂会产生废料，具有放射性，如果在事故中发生泄汤，会对生态及民众造成伤害。</w:t>
      </w:r>
    </w:p>
    <w:p>
      <w:pPr>
        <w:wordWrap/>
        <w:spacing w:beforeAutospacing="0" w:afterAutospacing="0" w:line="360" w:lineRule="auto"/>
        <w:ind w:firstLine="420" w:firstLineChars="2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我国核电事业学始于</w:t>
      </w:r>
      <w:r>
        <w:rPr>
          <w:rFonts w:asciiTheme="majorEastAsia" w:eastAsiaTheme="majorEastAsia" w:hAnsiTheme="majorEastAsia"/>
          <w:sz w:val="21"/>
          <w:szCs w:val="21"/>
        </w:rPr>
        <w:t xml:space="preserve"> 20</w:t>
      </w:r>
      <w:r>
        <w:rPr>
          <w:rFonts w:asciiTheme="majorEastAsia" w:eastAsiaTheme="majorEastAsia" w:hAnsiTheme="majorEastAsia" w:hint="eastAsia"/>
          <w:sz w:val="21"/>
          <w:szCs w:val="21"/>
        </w:rPr>
        <w:t>世纪</w:t>
      </w:r>
      <w:r>
        <w:rPr>
          <w:rFonts w:asciiTheme="majorEastAsia" w:eastAsiaTheme="majorEastAsia" w:hAnsiTheme="majorEastAsia"/>
          <w:sz w:val="21"/>
          <w:szCs w:val="21"/>
        </w:rPr>
        <w:t xml:space="preserve"> 50</w:t>
      </w:r>
      <w:r>
        <w:rPr>
          <w:rFonts w:asciiTheme="majorEastAsia" w:eastAsiaTheme="majorEastAsia" w:hAnsiTheme="majorEastAsia" w:hint="eastAsia"/>
          <w:sz w:val="21"/>
          <w:szCs w:val="21"/>
        </w:rPr>
        <w:t>年代，历经近</w:t>
      </w:r>
      <w:r>
        <w:rPr>
          <w:rFonts w:asciiTheme="majorEastAsia" w:eastAsiaTheme="majorEastAsia" w:hAnsiTheme="majorEastAsia"/>
          <w:sz w:val="21"/>
          <w:szCs w:val="21"/>
        </w:rPr>
        <w:t>70</w:t>
      </w:r>
      <w:r>
        <w:rPr>
          <w:rFonts w:asciiTheme="majorEastAsia" w:eastAsiaTheme="majorEastAsia" w:hAnsiTheme="majorEastAsia" w:hint="eastAsia"/>
          <w:sz w:val="21"/>
          <w:szCs w:val="21"/>
        </w:rPr>
        <w:t>年的发展已经跻身核电强国之列，自主研发了拥有完全自主知识产权和出口权的三代核电技术“华龙一号”和“国和一号”，核电运营管理水平位居世界前列。至</w:t>
      </w:r>
      <w:r>
        <w:rPr>
          <w:rFonts w:asciiTheme="majorEastAsia" w:eastAsiaTheme="majorEastAsia" w:hAnsiTheme="majorEastAsia"/>
          <w:sz w:val="21"/>
          <w:szCs w:val="21"/>
        </w:rPr>
        <w:t xml:space="preserve"> 2019</w:t>
      </w:r>
      <w:r>
        <w:rPr>
          <w:rFonts w:asciiTheme="majorEastAsia" w:eastAsiaTheme="majorEastAsia" w:hAnsiTheme="majorEastAsia" w:hint="eastAsia"/>
          <w:sz w:val="21"/>
          <w:szCs w:val="21"/>
        </w:rPr>
        <w:t>年</w:t>
      </w:r>
      <w:r>
        <w:rPr>
          <w:rFonts w:asciiTheme="majorEastAsia" w:eastAsiaTheme="majorEastAsia" w:hAnsiTheme="majorEastAsia"/>
          <w:sz w:val="21"/>
          <w:szCs w:val="21"/>
        </w:rPr>
        <w:t xml:space="preserve"> 6</w:t>
      </w:r>
      <w:r>
        <w:rPr>
          <w:rFonts w:asciiTheme="majorEastAsia" w:eastAsiaTheme="majorEastAsia" w:hAnsiTheme="majorEastAsia" w:hint="eastAsia"/>
          <w:sz w:val="21"/>
          <w:szCs w:val="21"/>
        </w:rPr>
        <w:t>月底，我国大陆在运核电机组</w:t>
      </w:r>
      <w:r>
        <w:rPr>
          <w:rFonts w:asciiTheme="majorEastAsia" w:eastAsiaTheme="majorEastAsia" w:hAnsiTheme="majorEastAsia"/>
          <w:sz w:val="21"/>
          <w:szCs w:val="21"/>
        </w:rPr>
        <w:t xml:space="preserve"> 47</w:t>
      </w:r>
      <w:r>
        <w:rPr>
          <w:rFonts w:asciiTheme="majorEastAsia" w:eastAsiaTheme="majorEastAsia" w:hAnsiTheme="majorEastAsia" w:hint="eastAsia"/>
          <w:sz w:val="21"/>
          <w:szCs w:val="21"/>
        </w:rPr>
        <w:t>台，装机容量</w:t>
      </w:r>
      <w:r>
        <w:rPr>
          <w:rFonts w:asciiTheme="majorEastAsia" w:eastAsiaTheme="majorEastAsia" w:hAnsiTheme="majorEastAsia"/>
          <w:sz w:val="21"/>
          <w:szCs w:val="21"/>
        </w:rPr>
        <w:t xml:space="preserve"> 4873</w:t>
      </w:r>
      <w:r>
        <w:rPr>
          <w:rFonts w:asciiTheme="majorEastAsia" w:eastAsiaTheme="majorEastAsia" w:hAnsiTheme="majorEastAsia" w:hint="eastAsia"/>
          <w:sz w:val="21"/>
          <w:szCs w:val="21"/>
        </w:rPr>
        <w:t>万千瓦，位居全球第三，在建核电机组</w:t>
      </w:r>
      <w:r>
        <w:rPr>
          <w:rFonts w:asciiTheme="majorEastAsia" w:eastAsiaTheme="majorEastAsia" w:hAnsiTheme="majorEastAsia"/>
          <w:sz w:val="21"/>
          <w:szCs w:val="21"/>
        </w:rPr>
        <w:t>11</w:t>
      </w:r>
      <w:r>
        <w:rPr>
          <w:rFonts w:asciiTheme="majorEastAsia" w:eastAsiaTheme="majorEastAsia" w:hAnsiTheme="majorEastAsia" w:hint="eastAsia"/>
          <w:sz w:val="21"/>
          <w:szCs w:val="21"/>
        </w:rPr>
        <w:t>台，位居全球第一。</w:t>
      </w:r>
    </w:p>
    <w:p>
      <w:pPr>
        <w:wordWrap/>
        <w:spacing w:beforeAutospacing="0" w:afterAutospacing="0" w:line="360" w:lineRule="auto"/>
        <w:ind w:firstLine="420" w:firstLineChars="200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1318260</wp:posOffset>
            </wp:positionV>
            <wp:extent cx="1846580" cy="1294130"/>
            <wp:effectExtent l="0" t="0" r="1270" b="1270"/>
            <wp:wrapTight wrapText="bothSides">
              <wp:wrapPolygon>
                <wp:start x="0" y="0"/>
                <wp:lineTo x="0" y="21303"/>
                <wp:lineTo x="21392" y="21303"/>
                <wp:lineTo x="21392" y="0"/>
                <wp:lineTo x="0" y="0"/>
              </wp:wrapPolygon>
            </wp:wrapTight>
            <wp:docPr id="1691" name="图片 1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339091" name="图片 16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42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58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 w:hint="eastAsia"/>
          <w:sz w:val="21"/>
          <w:szCs w:val="21"/>
        </w:rPr>
        <w:t>我们已经知道，原子是由原子核和核外电子构成的，而原子核又原子是由质子和中子组成的。有的原子核的质子和中子个数比较少，像氦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读</w:t>
      </w:r>
      <w:r>
        <w:rPr>
          <w:rFonts w:asciiTheme="majorEastAsia" w:eastAsiaTheme="majorEastAsia" w:hAnsiTheme="majorEastAsia"/>
          <w:sz w:val="21"/>
          <w:szCs w:val="21"/>
        </w:rPr>
        <w:t>hai)</w:t>
      </w:r>
      <w:r>
        <w:rPr>
          <w:rFonts w:asciiTheme="majorEastAsia" w:eastAsiaTheme="majorEastAsia" w:hAnsiTheme="majorEastAsia" w:hint="eastAsia"/>
          <w:sz w:val="21"/>
          <w:szCs w:val="21"/>
        </w:rPr>
        <w:t>原子核，其结构面示意图如图所示，它有两个质子和两个中子，像这样的原子核我们称之为轻核</w:t>
      </w:r>
      <w:r>
        <w:rPr>
          <w:rFonts w:asciiTheme="majorEastAsia" w:eastAsiaTheme="majorEastAsia" w:hAnsiTheme="majorEastAsia"/>
          <w:sz w:val="21"/>
          <w:szCs w:val="21"/>
        </w:rPr>
        <w:t>;</w:t>
      </w:r>
      <w:r>
        <w:rPr>
          <w:rFonts w:asciiTheme="majorEastAsia" w:eastAsiaTheme="majorEastAsia" w:hAnsiTheme="majorEastAsia" w:hint="eastAsia"/>
          <w:sz w:val="21"/>
          <w:szCs w:val="21"/>
        </w:rPr>
        <w:t>而有的原子核是由比较多的质子和中子组成，像某种钍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读</w:t>
      </w:r>
      <w:r>
        <w:rPr>
          <w:rFonts w:asciiTheme="majorEastAsia" w:eastAsiaTheme="majorEastAsia" w:hAnsiTheme="majorEastAsia"/>
          <w:sz w:val="21"/>
          <w:szCs w:val="21"/>
        </w:rPr>
        <w:t>tu)</w:t>
      </w:r>
      <w:r>
        <w:rPr>
          <w:rFonts w:asciiTheme="majorEastAsia" w:eastAsiaTheme="majorEastAsia" w:hAnsiTheme="majorEastAsia" w:hint="eastAsia"/>
          <w:sz w:val="21"/>
          <w:szCs w:val="21"/>
        </w:rPr>
        <w:t>核，它有</w:t>
      </w:r>
      <w:r>
        <w:rPr>
          <w:rFonts w:asciiTheme="majorEastAsia" w:eastAsiaTheme="majorEastAsia" w:hAnsiTheme="majorEastAsia"/>
          <w:sz w:val="21"/>
          <w:szCs w:val="21"/>
        </w:rPr>
        <w:t>90</w:t>
      </w:r>
      <w:r>
        <w:rPr>
          <w:rFonts w:asciiTheme="majorEastAsia" w:eastAsiaTheme="majorEastAsia" w:hAnsiTheme="majorEastAsia" w:hint="eastAsia"/>
          <w:sz w:val="21"/>
          <w:szCs w:val="21"/>
        </w:rPr>
        <w:t>个质子和</w:t>
      </w:r>
      <w:r>
        <w:rPr>
          <w:rFonts w:asciiTheme="majorEastAsia" w:eastAsiaTheme="majorEastAsia" w:hAnsiTheme="majorEastAsia"/>
          <w:sz w:val="21"/>
          <w:szCs w:val="21"/>
        </w:rPr>
        <w:t>144</w:t>
      </w:r>
      <w:r>
        <w:rPr>
          <w:rFonts w:asciiTheme="majorEastAsia" w:eastAsiaTheme="majorEastAsia" w:hAnsiTheme="majorEastAsia" w:hint="eastAsia"/>
          <w:sz w:val="21"/>
          <w:szCs w:val="21"/>
        </w:rPr>
        <w:t>个中子，我们把这样的原子核叫作重核。重核在其它粒子的责击下分裂成中等质量原子核的核反应，叫作重核变。科学家用中子轰击铀核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铀核是重核</w:t>
      </w:r>
      <w:r>
        <w:rPr>
          <w:rFonts w:asciiTheme="majorEastAsia" w:eastAsiaTheme="majorEastAsia" w:hAnsiTheme="majorEastAsia"/>
          <w:sz w:val="21"/>
          <w:szCs w:val="21"/>
        </w:rPr>
        <w:t>)</w:t>
      </w:r>
      <w:r>
        <w:rPr>
          <w:rFonts w:asciiTheme="majorEastAsia" w:eastAsiaTheme="majorEastAsia" w:hAnsiTheme="majorEastAsia" w:hint="eastAsia"/>
          <w:sz w:val="21"/>
          <w:szCs w:val="21"/>
        </w:rPr>
        <w:t>，发生了重核裂变。裂变不但可以释放出能量，同时还发射出几个中子，这些中子又会去轰击其它的核，继续发生裂变，从而产生巨大的能量。可以测算</w:t>
      </w:r>
      <w:r>
        <w:rPr>
          <w:rFonts w:asciiTheme="majorEastAsia" w:eastAsiaTheme="majorEastAsia" w:hAnsiTheme="majorEastAsia"/>
          <w:sz w:val="21"/>
          <w:szCs w:val="21"/>
        </w:rPr>
        <w:t xml:space="preserve"> 1kg</w:t>
      </w:r>
      <w:r>
        <w:rPr>
          <w:rFonts w:asciiTheme="majorEastAsia" w:eastAsiaTheme="majorEastAsia" w:hAnsiTheme="majorEastAsia" w:hint="eastAsia"/>
          <w:sz w:val="21"/>
          <w:szCs w:val="21"/>
        </w:rPr>
        <w:t>铀全部变时放出的能量就相当于</w:t>
      </w:r>
      <w:r>
        <w:rPr>
          <w:rFonts w:asciiTheme="majorEastAsia" w:eastAsiaTheme="majorEastAsia" w:hAnsiTheme="majorEastAsia"/>
          <w:sz w:val="21"/>
          <w:szCs w:val="21"/>
        </w:rPr>
        <w:t xml:space="preserve"> 2800</w:t>
      </w:r>
      <w:r>
        <w:rPr>
          <w:rFonts w:asciiTheme="majorEastAsia" w:eastAsiaTheme="majorEastAsia" w:hAnsiTheme="majorEastAsia" w:hint="eastAsia"/>
          <w:sz w:val="21"/>
          <w:szCs w:val="21"/>
        </w:rPr>
        <w:t>吨标准妹完全燃烧时放出的能量。为了拉制反应堆中重变的速度，人们用容易吸收中子的某种材料做成足够长的控制棒插入反应中心，控制入深一些，吸收的中子就多一些，而去轰击核的中子就会少ー些，发生变的轴核就会减少，产生的能量就会减少。裂变产生的核能转变为内能加热水产生蒸汽，蒸汽推动汽轮转动，从而带动发电机发电，最终转变为电能。</w:t>
      </w:r>
    </w:p>
    <w:p>
      <w:pPr>
        <w:wordWrap/>
        <w:spacing w:beforeAutospacing="0" w:afterAutospacing="0" w:line="360" w:lineRule="auto"/>
        <w:ind w:firstLine="420" w:firstLineChars="2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在高铁成为“中国创造”代表的同时，中国核电依靠其领先国际的技术和安全水准，也成为与高铁并驾齐驱的一张“中国创造”的新名片。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31..</w:t>
      </w:r>
      <w:r>
        <w:rPr>
          <w:rFonts w:asciiTheme="majorEastAsia" w:eastAsiaTheme="majorEastAsia" w:hAnsiTheme="majorEastAsia" w:hint="eastAsia"/>
          <w:sz w:val="21"/>
          <w:szCs w:val="21"/>
        </w:rPr>
        <w:t>请根据上述材料，回答下利间题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（</w:t>
      </w:r>
      <w:r>
        <w:rPr>
          <w:rFonts w:asciiTheme="majorEastAsia" w:eastAsiaTheme="majorEastAsia" w:hAnsiTheme="majorEastAsia"/>
          <w:sz w:val="21"/>
          <w:szCs w:val="21"/>
        </w:rPr>
        <w:t>1</w:t>
      </w:r>
      <w:r>
        <w:rPr>
          <w:rFonts w:asciiTheme="majorEastAsia" w:eastAsiaTheme="majorEastAsia" w:hAnsiTheme="majorEastAsia" w:hint="eastAsia"/>
          <w:sz w:val="21"/>
          <w:szCs w:val="21"/>
        </w:rPr>
        <w:t>）核能发电的优点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（出一条即可</w:t>
      </w:r>
      <w:r>
        <w:rPr>
          <w:rFonts w:asciiTheme="majorEastAsia" w:eastAsiaTheme="majorEastAsia" w:hAnsiTheme="majorEastAsia"/>
          <w:sz w:val="21"/>
          <w:szCs w:val="21"/>
        </w:rPr>
        <w:t xml:space="preserve">)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（</w:t>
      </w:r>
      <w:r>
        <w:rPr>
          <w:rFonts w:asciiTheme="majorEastAsia" w:eastAsiaTheme="majorEastAsia" w:hAnsiTheme="majorEastAsia"/>
          <w:sz w:val="21"/>
          <w:szCs w:val="21"/>
        </w:rPr>
        <w:t>2</w:t>
      </w:r>
      <w:r>
        <w:rPr>
          <w:rFonts w:asciiTheme="majorEastAsia" w:eastAsiaTheme="majorEastAsia" w:hAnsiTheme="majorEastAsia" w:hint="eastAsia"/>
          <w:sz w:val="21"/>
          <w:szCs w:val="21"/>
        </w:rPr>
        <w:t>）从核能到我们用到的电能，其中经历的能量转化过程是</w:t>
      </w:r>
      <w:r>
        <w:rPr>
          <w:rFonts w:asciiTheme="majorEastAsia" w:eastAsiaTheme="majorEastAsia" w:hAnsiTheme="majorEastAsia"/>
          <w:sz w:val="21"/>
          <w:szCs w:val="21"/>
        </w:rPr>
        <w:t xml:space="preserve">: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（</w:t>
      </w:r>
      <w:r>
        <w:rPr>
          <w:rFonts w:asciiTheme="majorEastAsia" w:eastAsiaTheme="majorEastAsia" w:hAnsiTheme="majorEastAsia"/>
          <w:sz w:val="21"/>
          <w:szCs w:val="21"/>
        </w:rPr>
        <w:t>3</w:t>
      </w:r>
      <w:r>
        <w:rPr>
          <w:rFonts w:asciiTheme="majorEastAsia" w:eastAsiaTheme="majorEastAsia" w:hAnsiTheme="majorEastAsia" w:hint="eastAsia"/>
          <w:sz w:val="21"/>
          <w:szCs w:val="21"/>
        </w:rPr>
        <w:t>）若想使反应堆中裂变产生的能量增加，可以进行的操作是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（</w:t>
      </w:r>
      <w:r>
        <w:rPr>
          <w:rFonts w:asciiTheme="majorEastAsia" w:eastAsiaTheme="majorEastAsia" w:hAnsiTheme="majorEastAsia"/>
          <w:sz w:val="21"/>
          <w:szCs w:val="21"/>
        </w:rPr>
        <w:t>4</w:t>
      </w:r>
      <w:r>
        <w:rPr>
          <w:rFonts w:asciiTheme="majorEastAsia" w:eastAsiaTheme="majorEastAsia" w:hAnsiTheme="majorEastAsia" w:hint="eastAsia"/>
          <w:sz w:val="21"/>
          <w:szCs w:val="21"/>
        </w:rPr>
        <w:t>）如图所示是重核裂变过程的截面示意图（中子用·表示，质子用Ο表示）其中合理的是</w:t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/>
          <w:sz w:val="21"/>
          <w:szCs w:val="21"/>
          <w:u w:val="single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。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选填选项前的字母</w:t>
      </w:r>
      <w:r>
        <w:rPr>
          <w:rFonts w:asciiTheme="majorEastAsia" w:eastAsiaTheme="majorEastAsia" w:hAnsiTheme="majorEastAsia"/>
          <w:sz w:val="21"/>
          <w:szCs w:val="21"/>
        </w:rPr>
        <w:t>)</w:t>
      </w:r>
    </w:p>
    <w:p>
      <w:pPr>
        <w:wordWrap/>
        <w:spacing w:beforeAutospacing="0" w:afterAutospacing="0" w:line="360" w:lineRule="auto"/>
        <w:ind w:firstLine="210" w:firstLineChars="100"/>
        <w:jc w:val="center"/>
        <w:rPr>
          <w:rFonts w:asciiTheme="majorEastAsia" w:eastAsiaTheme="majorEastAsia" w:hAnsiTheme="majorEastAsia"/>
          <w:sz w:val="21"/>
          <w:szCs w:val="21"/>
        </w:rPr>
      </w:pPr>
      <w:r>
        <w:drawing>
          <wp:inline distT="0" distB="0" distL="0" distR="0">
            <wp:extent cx="5219065" cy="1999615"/>
            <wp:effectExtent l="0" t="0" r="635" b="635"/>
            <wp:docPr id="1692" name="图片 169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342890" name="图片 1692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46233" cy="201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五、计算题</w:t>
      </w:r>
      <w:r>
        <w:rPr>
          <w:rFonts w:asciiTheme="majorEastAsia" w:eastAsiaTheme="majorEastAsia" w:hAnsiTheme="majorEastAsia"/>
          <w:sz w:val="21"/>
          <w:szCs w:val="21"/>
        </w:rPr>
        <w:t>(</w:t>
      </w:r>
      <w:r>
        <w:rPr>
          <w:rFonts w:asciiTheme="majorEastAsia" w:eastAsiaTheme="majorEastAsia" w:hAnsiTheme="majorEastAsia" w:hint="eastAsia"/>
          <w:sz w:val="21"/>
          <w:szCs w:val="21"/>
        </w:rPr>
        <w:t>共</w:t>
      </w:r>
      <w:r>
        <w:rPr>
          <w:rFonts w:asciiTheme="majorEastAsia" w:eastAsiaTheme="majorEastAsia" w:hAnsiTheme="majorEastAsia"/>
          <w:sz w:val="21"/>
          <w:szCs w:val="21"/>
        </w:rPr>
        <w:t>7</w:t>
      </w:r>
      <w:r>
        <w:rPr>
          <w:rFonts w:asciiTheme="majorEastAsia" w:eastAsiaTheme="majorEastAsia" w:hAnsiTheme="majorEastAsia" w:hint="eastAsia"/>
          <w:sz w:val="21"/>
          <w:szCs w:val="21"/>
        </w:rPr>
        <w:t>分，</w:t>
      </w:r>
      <w:r>
        <w:rPr>
          <w:rFonts w:asciiTheme="majorEastAsia" w:eastAsiaTheme="majorEastAsia" w:hAnsiTheme="majorEastAsia"/>
          <w:sz w:val="21"/>
          <w:szCs w:val="21"/>
        </w:rPr>
        <w:t>32</w:t>
      </w:r>
      <w:r>
        <w:rPr>
          <w:rFonts w:asciiTheme="majorEastAsia" w:eastAsiaTheme="majorEastAsia" w:hAnsiTheme="majorEastAsia" w:hint="eastAsia"/>
          <w:sz w:val="21"/>
          <w:szCs w:val="21"/>
        </w:rPr>
        <w:t>题</w:t>
      </w:r>
      <w:r>
        <w:rPr>
          <w:rFonts w:asciiTheme="majorEastAsia" w:eastAsiaTheme="majorEastAsia" w:hAnsiTheme="majorEastAsia"/>
          <w:sz w:val="21"/>
          <w:szCs w:val="21"/>
        </w:rPr>
        <w:t>3</w:t>
      </w:r>
      <w:r>
        <w:rPr>
          <w:rFonts w:asciiTheme="majorEastAsia" w:eastAsiaTheme="majorEastAsia" w:hAnsiTheme="majorEastAsia" w:hint="eastAsia"/>
          <w:sz w:val="21"/>
          <w:szCs w:val="21"/>
        </w:rPr>
        <w:t>分，</w:t>
      </w:r>
      <w:r>
        <w:rPr>
          <w:rFonts w:asciiTheme="majorEastAsia" w:eastAsiaTheme="majorEastAsia" w:hAnsiTheme="majorEastAsia"/>
          <w:sz w:val="21"/>
          <w:szCs w:val="21"/>
        </w:rPr>
        <w:t>33</w:t>
      </w:r>
      <w:r>
        <w:rPr>
          <w:rFonts w:asciiTheme="majorEastAsia" w:eastAsiaTheme="majorEastAsia" w:hAnsiTheme="majorEastAsia" w:hint="eastAsia"/>
          <w:sz w:val="21"/>
          <w:szCs w:val="21"/>
        </w:rPr>
        <w:t>题</w:t>
      </w:r>
      <w:r>
        <w:rPr>
          <w:rFonts w:asciiTheme="majorEastAsia" w:eastAsiaTheme="majorEastAsia" w:hAnsiTheme="majorEastAsia"/>
          <w:sz w:val="21"/>
          <w:szCs w:val="21"/>
        </w:rPr>
        <w:t>4</w:t>
      </w:r>
      <w:r>
        <w:rPr>
          <w:rFonts w:asciiTheme="majorEastAsia" w:eastAsiaTheme="majorEastAsia" w:hAnsiTheme="majorEastAsia" w:hint="eastAsia"/>
          <w:sz w:val="21"/>
          <w:szCs w:val="21"/>
        </w:rPr>
        <w:t>分</w:t>
      </w:r>
      <w:r>
        <w:rPr>
          <w:rFonts w:asciiTheme="majorEastAsia" w:eastAsiaTheme="majorEastAsia" w:hAnsiTheme="majorEastAsia"/>
          <w:sz w:val="21"/>
          <w:szCs w:val="21"/>
        </w:rPr>
        <w:t>)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32.</w:t>
      </w:r>
      <w:r>
        <w:rPr>
          <w:rFonts w:asciiTheme="majorEastAsia" w:eastAsiaTheme="majorEastAsia" w:hAnsiTheme="majorEastAsia" w:hint="eastAsia"/>
          <w:sz w:val="21"/>
          <w:szCs w:val="21"/>
        </w:rPr>
        <w:t>如图所示，电源电压恒为</w:t>
      </w:r>
      <w:r>
        <w:rPr>
          <w:rFonts w:asciiTheme="majorEastAsia" w:eastAsiaTheme="majorEastAsia" w:hAnsiTheme="majorEastAsia"/>
          <w:sz w:val="21"/>
          <w:szCs w:val="21"/>
        </w:rPr>
        <w:t>3V</w:t>
      </w:r>
      <w:r>
        <w:rPr>
          <w:rFonts w:asciiTheme="majorEastAsia" w:eastAsiaTheme="majorEastAsia" w:hAnsiTheme="majorEastAsia" w:hint="eastAsia"/>
          <w:sz w:val="21"/>
          <w:szCs w:val="21"/>
        </w:rPr>
        <w:t>，电阻</w:t>
      </w:r>
      <w:r>
        <w:rPr>
          <w:rFonts w:asciiTheme="majorEastAsia" w:eastAsiaTheme="majorEastAsia" w:hAnsiTheme="majorEastAsia"/>
          <w:sz w:val="21"/>
          <w:szCs w:val="21"/>
        </w:rPr>
        <w:t>R</w:t>
      </w:r>
      <w:r>
        <w:rPr>
          <w:rFonts w:asciiTheme="majorEastAsia" w:eastAsiaTheme="majorEastAsia" w:hAnsiTheme="majorEastAsia" w:hint="eastAsia"/>
          <w:sz w:val="21"/>
          <w:szCs w:val="21"/>
        </w:rPr>
        <w:t>的阻值为</w:t>
      </w:r>
      <w:r>
        <w:rPr>
          <w:rFonts w:asciiTheme="majorEastAsia" w:eastAsiaTheme="majorEastAsia" w:hAnsiTheme="majorEastAsia"/>
          <w:sz w:val="21"/>
          <w:szCs w:val="21"/>
        </w:rPr>
        <w:t>20</w:t>
      </w:r>
      <w:r>
        <w:rPr>
          <w:rFonts w:asciiTheme="majorEastAsia" w:eastAsiaTheme="majorEastAsia" w:hAnsiTheme="majorEastAsia" w:hint="eastAsia"/>
          <w:sz w:val="21"/>
          <w:szCs w:val="21"/>
        </w:rPr>
        <w:t>Ω，当滑片</w:t>
      </w:r>
      <w:r>
        <w:rPr>
          <w:rFonts w:asciiTheme="majorEastAsia" w:eastAsiaTheme="majorEastAsia" w:hAnsiTheme="majorEastAsia"/>
          <w:sz w:val="21"/>
          <w:szCs w:val="21"/>
        </w:rPr>
        <w:t>P</w:t>
      </w:r>
      <w:r>
        <w:rPr>
          <w:rFonts w:asciiTheme="majorEastAsia" w:eastAsiaTheme="majorEastAsia" w:hAnsiTheme="majorEastAsia" w:hint="eastAsia"/>
          <w:sz w:val="21"/>
          <w:szCs w:val="21"/>
        </w:rPr>
        <w:t>滑到某一位置时，电压表的示数为</w:t>
      </w:r>
      <w:r>
        <w:rPr>
          <w:rFonts w:asciiTheme="majorEastAsia" w:eastAsiaTheme="majorEastAsia" w:hAnsiTheme="majorEastAsia"/>
          <w:sz w:val="21"/>
          <w:szCs w:val="21"/>
        </w:rPr>
        <w:t>2V</w:t>
      </w:r>
      <w:r>
        <w:rPr>
          <w:rFonts w:asciiTheme="majorEastAsia" w:eastAsiaTheme="majorEastAsia" w:hAnsiTheme="majorEastAsia" w:hint="eastAsia"/>
          <w:sz w:val="21"/>
          <w:szCs w:val="21"/>
        </w:rPr>
        <w:t>，此时，求</w:t>
      </w:r>
      <w:r>
        <w:rPr>
          <w:rFonts w:asciiTheme="majorEastAsia" w:eastAsiaTheme="majorEastAsia" w:hAnsiTheme="majorEastAsia"/>
          <w:sz w:val="21"/>
          <w:szCs w:val="21"/>
        </w:rPr>
        <w:t>: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4832985</wp:posOffset>
            </wp:positionH>
            <wp:positionV relativeFrom="paragraph">
              <wp:posOffset>2540</wp:posOffset>
            </wp:positionV>
            <wp:extent cx="1539240" cy="1056640"/>
            <wp:effectExtent l="0" t="0" r="3810" b="0"/>
            <wp:wrapTight wrapText="bothSides">
              <wp:wrapPolygon>
                <wp:start x="0" y="0"/>
                <wp:lineTo x="0" y="21029"/>
                <wp:lineTo x="21386" y="21029"/>
                <wp:lineTo x="21386" y="0"/>
                <wp:lineTo x="0" y="0"/>
              </wp:wrapPolygon>
            </wp:wrapTight>
            <wp:docPr id="1693" name="图片 1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741005" name="图片 16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/>
          <w:sz w:val="21"/>
          <w:szCs w:val="21"/>
        </w:rPr>
        <w:t>(1)</w:t>
      </w:r>
      <w:r>
        <w:rPr>
          <w:rFonts w:asciiTheme="majorEastAsia" w:eastAsiaTheme="majorEastAsia" w:hAnsiTheme="majorEastAsia" w:hint="eastAsia"/>
          <w:sz w:val="21"/>
          <w:szCs w:val="21"/>
        </w:rPr>
        <w:t>电流表的示数</w:t>
      </w:r>
      <w:r>
        <w:rPr>
          <w:rFonts w:asciiTheme="majorEastAsia" w:eastAsiaTheme="majorEastAsia" w:hAnsiTheme="majorEastAsia"/>
          <w:sz w:val="21"/>
          <w:szCs w:val="21"/>
        </w:rPr>
        <w:t>: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(2)</w:t>
      </w:r>
      <w:r>
        <w:rPr>
          <w:rFonts w:asciiTheme="majorEastAsia" w:eastAsiaTheme="majorEastAsia" w:hAnsiTheme="majorEastAsia" w:hint="eastAsia"/>
          <w:sz w:val="21"/>
          <w:szCs w:val="21"/>
        </w:rPr>
        <w:t>滑动变阻器连入电路中的阻值。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 w:hint="eastAsia"/>
          <w:sz w:val="21"/>
          <w:szCs w:val="21"/>
        </w:rPr>
      </w:pP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3437255</wp:posOffset>
            </wp:positionH>
            <wp:positionV relativeFrom="paragraph">
              <wp:posOffset>408940</wp:posOffset>
            </wp:positionV>
            <wp:extent cx="1442720" cy="1026795"/>
            <wp:effectExtent l="0" t="0" r="5080" b="1905"/>
            <wp:wrapTight wrapText="bothSides">
              <wp:wrapPolygon>
                <wp:start x="0" y="0"/>
                <wp:lineTo x="0" y="21239"/>
                <wp:lineTo x="21391" y="21239"/>
                <wp:lineTo x="21391" y="0"/>
                <wp:lineTo x="0" y="0"/>
              </wp:wrapPolygon>
            </wp:wrapTight>
            <wp:docPr id="1694" name="图片 1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339385" name="图片 169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46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2720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EastAsia" w:eastAsiaTheme="majorEastAsia" w:hAnsiTheme="majorEastAsia"/>
          <w:sz w:val="21"/>
          <w:szCs w:val="21"/>
        </w:rPr>
        <w:t xml:space="preserve">33. </w:t>
      </w:r>
      <w:r>
        <w:rPr>
          <w:rFonts w:asciiTheme="majorEastAsia" w:eastAsiaTheme="majorEastAsia" w:hAnsiTheme="majorEastAsia" w:hint="eastAsia"/>
          <w:sz w:val="21"/>
          <w:szCs w:val="21"/>
        </w:rPr>
        <w:t>新型电饭锅煮饭时采用高温和低温量两种方式交替加热，其内部的电路可简化成如图所示的电路，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和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均为电热丝，</w:t>
      </w:r>
      <w:r>
        <w:rPr>
          <w:rFonts w:asciiTheme="majorEastAsia" w:eastAsiaTheme="majorEastAsia" w:hAnsiTheme="majorEastAsia"/>
          <w:sz w:val="21"/>
          <w:szCs w:val="21"/>
        </w:rPr>
        <w:t>S</w:t>
      </w:r>
      <w:r>
        <w:rPr>
          <w:rFonts w:asciiTheme="majorEastAsia" w:eastAsiaTheme="majorEastAsia" w:hAnsiTheme="majorEastAsia" w:hint="eastAsia"/>
          <w:sz w:val="21"/>
          <w:szCs w:val="21"/>
        </w:rPr>
        <w:t>是温度自动控制开关，高、低温挡的额定电功率如下表所示。求：</w:t>
      </w:r>
    </w:p>
    <w:tbl>
      <w:tblPr>
        <w:tblStyle w:val="TableGrid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6"/>
        <w:gridCol w:w="1423"/>
        <w:gridCol w:w="1417"/>
      </w:tblGrid>
      <w:tr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gridSpan w:val="2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额定电压</w:t>
            </w:r>
          </w:p>
        </w:tc>
        <w:tc>
          <w:tcPr>
            <w:tcW w:w="1417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2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20</w:t>
            </w: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V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Merge w:val="restart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额定电功率</w:t>
            </w:r>
          </w:p>
        </w:tc>
        <w:tc>
          <w:tcPr>
            <w:tcW w:w="1423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低温挡</w:t>
            </w:r>
          </w:p>
        </w:tc>
        <w:tc>
          <w:tcPr>
            <w:tcW w:w="1417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1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10</w:t>
            </w: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W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Merge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</w:p>
        </w:tc>
        <w:tc>
          <w:tcPr>
            <w:tcW w:w="1423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高温挡</w:t>
            </w:r>
          </w:p>
        </w:tc>
        <w:tc>
          <w:tcPr>
            <w:tcW w:w="1417" w:type="dxa"/>
          </w:tcPr>
          <w:p>
            <w:pPr>
              <w:wordWrap/>
              <w:spacing w:beforeAutospacing="0" w:after="0" w:afterAutospacing="0" w:line="360" w:lineRule="auto"/>
              <w:rPr>
                <w:rFonts w:asciiTheme="majorEastAsia" w:eastAsiaTheme="majorEastAsia" w:hAnsiTheme="majorEastAsia"/>
                <w:sz w:val="21"/>
                <w:szCs w:val="21"/>
              </w:rPr>
            </w:pP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6</w:t>
            </w:r>
            <w:r>
              <w:rPr>
                <w:rFonts w:asciiTheme="majorEastAsia" w:eastAsiaTheme="majorEastAsia" w:hAnsiTheme="majorEastAsia"/>
                <w:sz w:val="21"/>
                <w:szCs w:val="21"/>
              </w:rPr>
              <w:t>60</w:t>
            </w:r>
            <w:r>
              <w:rPr>
                <w:rFonts w:asciiTheme="majorEastAsia" w:eastAsiaTheme="majorEastAsia" w:hAnsiTheme="majorEastAsia" w:hint="eastAsia"/>
                <w:sz w:val="21"/>
                <w:szCs w:val="21"/>
              </w:rPr>
              <w:t>W</w:t>
            </w:r>
          </w:p>
        </w:tc>
      </w:tr>
    </w:tbl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(1) </w:t>
      </w:r>
      <w:r>
        <w:rPr>
          <w:rFonts w:asciiTheme="majorEastAsia" w:eastAsiaTheme="majorEastAsia" w:hAnsiTheme="majorEastAsia" w:hint="eastAsia"/>
          <w:sz w:val="21"/>
          <w:szCs w:val="21"/>
        </w:rPr>
        <w:t>低温煮饭时通过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的电流；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(2) </w:t>
      </w:r>
      <w:r>
        <w:rPr>
          <w:rFonts w:asciiTheme="majorEastAsia" w:eastAsiaTheme="majorEastAsia" w:hAnsiTheme="majorEastAsia" w:hint="eastAsia"/>
          <w:sz w:val="21"/>
          <w:szCs w:val="21"/>
        </w:rPr>
        <w:t>高温焖煮</w:t>
      </w:r>
      <w:r>
        <w:rPr>
          <w:rFonts w:asciiTheme="majorEastAsia" w:eastAsiaTheme="majorEastAsia" w:hAnsiTheme="majorEastAsia"/>
          <w:sz w:val="21"/>
          <w:szCs w:val="21"/>
        </w:rPr>
        <w:t>10min</w:t>
      </w:r>
      <w:r>
        <w:rPr>
          <w:rFonts w:asciiTheme="majorEastAsia" w:eastAsiaTheme="majorEastAsia" w:hAnsiTheme="majorEastAsia" w:hint="eastAsia"/>
          <w:sz w:val="21"/>
          <w:szCs w:val="21"/>
        </w:rPr>
        <w:t>消耗的电能；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ind w:firstLine="210" w:firstLineChars="100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(3) </w:t>
      </w:r>
      <w:r>
        <w:rPr>
          <w:rFonts w:asciiTheme="majorEastAsia" w:eastAsiaTheme="majorEastAsia" w:hAnsiTheme="majorEastAsia" w:hint="eastAsia"/>
          <w:sz w:val="21"/>
          <w:szCs w:val="21"/>
        </w:rPr>
        <w:t>电热丝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</m:sub>
        </m:sSub>
      </m:oMath>
      <w:r>
        <w:rPr>
          <w:rFonts w:asciiTheme="majorEastAsia" w:eastAsiaTheme="majorEastAsia" w:hAnsiTheme="majorEastAsia" w:hint="eastAsia"/>
          <w:sz w:val="21"/>
          <w:szCs w:val="21"/>
        </w:rPr>
        <w:t>的阻值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br w:type="page"/>
      </w:r>
    </w:p>
    <w:p>
      <w:pPr>
        <w:wordWrap/>
        <w:spacing w:beforeAutospacing="0" w:afterAutospacing="0" w:line="360" w:lineRule="auto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2</w:t>
      </w:r>
      <w:r>
        <w:rPr>
          <w:rFonts w:ascii="黑体" w:eastAsia="黑体" w:hAnsi="黑体"/>
          <w:sz w:val="36"/>
          <w:szCs w:val="36"/>
        </w:rPr>
        <w:t>020</w:t>
      </w:r>
      <w:r>
        <w:rPr>
          <w:rFonts w:ascii="黑体" w:eastAsia="黑体" w:hAnsi="黑体" w:hint="eastAsia"/>
          <w:sz w:val="36"/>
          <w:szCs w:val="36"/>
        </w:rPr>
        <w:t>北京顺义初三（上）期末物理</w:t>
      </w:r>
    </w:p>
    <w:p>
      <w:pPr>
        <w:wordWrap/>
        <w:spacing w:beforeAutospacing="0" w:afterAutospacing="0" w:line="360" w:lineRule="auto"/>
        <w:jc w:val="center"/>
        <w:rPr>
          <w:rFonts w:ascii="黑体" w:eastAsia="黑体" w:hAnsi="黑体" w:hint="eastAsia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参考答案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一、选择题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1-5 ABBCA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6-10 DBACD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11-15 DAACD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二、多项选择题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16-20 AB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ABD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CD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AC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 BC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三、实验解答题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21. 3.6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1258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8218.6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22. </w:t>
      </w:r>
      <w:r>
        <w:rPr>
          <w:rFonts w:asciiTheme="majorEastAsia" w:eastAsiaTheme="majorEastAsia" w:hAnsiTheme="majorEastAsia" w:hint="eastAsia"/>
          <w:sz w:val="21"/>
          <w:szCs w:val="21"/>
        </w:rPr>
        <w:t>晶体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有固定的熔点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23. 81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30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m:oMath>
        <m:r>
          <w:rPr>
            <w:rFonts w:ascii="Cambria Math" w:hAnsi="Cambria Math" w:eastAsiaTheme="majorEastAsia"/>
            <w:sz w:val="21"/>
            <w:szCs w:val="21"/>
          </w:rPr>
          <m:t>2.7×</m:t>
        </m:r>
        <m:sSup>
          <m:sSup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p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10</m:t>
            </m:r>
          </m:e>
          <m:sup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3</m:t>
            </m:r>
          </m:sup>
        </m:sSup>
      </m:oMath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24. </w:t>
      </w:r>
      <w:r>
        <w:rPr>
          <w:rFonts w:asciiTheme="majorEastAsia" w:eastAsiaTheme="majorEastAsia" w:hAnsiTheme="majorEastAsia" w:hint="eastAsia"/>
          <w:sz w:val="21"/>
          <w:szCs w:val="21"/>
        </w:rPr>
        <w:t>细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其它条件一定时，横截面积越小电阻越大</w:t>
      </w:r>
      <w:r>
        <w:rPr>
          <w:rFonts w:asciiTheme="majorEastAsia" w:eastAsiaTheme="majorEastAsia" w:hAnsiTheme="majorEastAsia"/>
          <w:sz w:val="21"/>
          <w:szCs w:val="21"/>
        </w:rPr>
        <w:t xml:space="preserve"> 25. </w:t>
      </w:r>
      <w:r>
        <w:rPr>
          <w:rFonts w:asciiTheme="majorEastAsia" w:eastAsiaTheme="majorEastAsia" w:hAnsiTheme="majorEastAsia" w:hint="eastAsia"/>
          <w:sz w:val="21"/>
          <w:szCs w:val="21"/>
        </w:rPr>
        <w:t>感应电流方向与导线运动方向是否有关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26. B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D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 C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0.75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27. </w:t>
      </w:r>
      <w:r>
        <w:rPr>
          <w:rFonts w:asciiTheme="majorEastAsia" w:eastAsiaTheme="majorEastAsia" w:hAnsiTheme="majorEastAsia" w:hint="eastAsia"/>
          <w:sz w:val="21"/>
          <w:szCs w:val="21"/>
        </w:rPr>
        <w:t>电阻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温度计示数变化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2</w:t>
      </w:r>
      <w:r>
        <w:rPr>
          <w:rFonts w:asciiTheme="majorEastAsia" w:eastAsiaTheme="majorEastAsia" w:hAnsiTheme="majorEastAsia"/>
          <w:sz w:val="21"/>
          <w:szCs w:val="21"/>
        </w:rPr>
        <w:t xml:space="preserve">8. 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 w:hint="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x</m:t>
            </m:r>
          </m:sub>
        </m:sSub>
        <m:r>
          <w:rPr>
            <w:rFonts w:ascii="Cambria Math" w:hAnsi="Cambria Math" w:eastAsiaTheme="majorEastAsia"/>
            <w:sz w:val="21"/>
            <w:szCs w:val="21"/>
          </w:rPr>
          <m:t>=</m:t>
        </m:r>
        <m:f>
          <m:f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fPr>
          <m:num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sSub>
              <m:sSubPr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</m:sSubPr>
              <m:e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  <m:r>
                  <w:rPr>
                    <w:rFonts w:ascii="Cambria Math" w:hAnsi="Cambria Math" w:eastAsiaTheme="majorEastAsia"/>
                    <w:sz w:val="21"/>
                    <w:szCs w:val="21"/>
                  </w:rPr>
                  <m:t>I</m:t>
                </m:r>
              </m:e>
              <m:sub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  <m:r>
                  <w:rPr>
                    <w:rFonts w:ascii="Cambria Math" w:hAnsi="Cambria Math" w:eastAsiaTheme="majorEastAsia"/>
                    <w:sz w:val="21"/>
                    <w:szCs w:val="21"/>
                  </w:rPr>
                  <m:t>2</m:t>
                </m:r>
              </m:sub>
            </m:sSub>
          </m:num>
          <m:den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sSub>
              <m:sSubPr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</m:sSubPr>
              <m:e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  <m:r>
                  <w:rPr>
                    <w:rFonts w:ascii="Cambria Math" w:hAnsi="Cambria Math" w:eastAsiaTheme="majorEastAsia"/>
                    <w:sz w:val="21"/>
                    <w:szCs w:val="21"/>
                  </w:rPr>
                  <m:t>I</m:t>
                </m:r>
              </m:e>
              <m:sub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  <m:r>
                  <w:rPr>
                    <w:rFonts w:ascii="Cambria Math" w:hAnsi="Cambria Math" w:eastAsiaTheme="majorEastAsia"/>
                    <w:sz w:val="21"/>
                    <w:szCs w:val="21"/>
                  </w:rPr>
                  <m:t>1</m:t>
                </m:r>
              </m:sub>
            </m:sSub>
            <m:r>
              <w:rPr>
                <w:rFonts w:ascii="Cambria Math" w:hAnsi="Cambria Math" w:eastAsiaTheme="majorEastAsia"/>
                <w:sz w:val="21"/>
                <w:szCs w:val="21"/>
              </w:rPr>
              <m:t>-</m:t>
            </m:r>
            <m:sSub>
              <m:sSubPr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</m:sSubPr>
              <m:e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  <m:r>
                  <w:rPr>
                    <w:rFonts w:ascii="Cambria Math" w:hAnsi="Cambria Math" w:eastAsiaTheme="majorEastAsia"/>
                    <w:sz w:val="21"/>
                    <w:szCs w:val="21"/>
                  </w:rPr>
                  <m:t>I</m:t>
                </m:r>
              </m:e>
              <m:sub>
                <m:ctrlPr>
                  <w:rPr>
                    <w:rFonts w:ascii="Cambria Math" w:hAnsi="Cambria Math" w:eastAsiaTheme="majorEastAsia"/>
                    <w:i/>
                    <w:sz w:val="21"/>
                    <w:szCs w:val="21"/>
                  </w:rPr>
                </m:ctrlPr>
                <m:r>
                  <w:rPr>
                    <w:rFonts w:ascii="Cambria Math" w:hAnsi="Cambria Math" w:eastAsiaTheme="majorEastAsia"/>
                    <w:sz w:val="21"/>
                    <w:szCs w:val="21"/>
                  </w:rPr>
                  <m:t>2</m:t>
                </m:r>
              </m:sub>
            </m:sSub>
          </m:den>
        </m:f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R</m:t>
            </m:r>
          </m:e>
          <m:sub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  <m:r>
              <w:rPr>
                <w:rFonts w:ascii="Cambria Math" w:hAnsi="Cambria Math" w:eastAsiaTheme="majorEastAsia"/>
                <w:sz w:val="21"/>
                <w:szCs w:val="21"/>
              </w:rPr>
              <m:t>0</m:t>
            </m:r>
          </m:sub>
        </m:sSub>
      </m:oMath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>29.</w:t>
      </w:r>
      <w:r>
        <w:rPr>
          <w:rFonts w:asciiTheme="majorEastAsia" w:eastAsiaTheme="majorEastAsia" w:hAnsiTheme="majorEastAsia" w:hint="eastAsia"/>
          <w:sz w:val="21"/>
          <w:szCs w:val="21"/>
        </w:rPr>
        <w:t>略</w:t>
      </w:r>
      <w:r>
        <w:rPr>
          <w:rFonts w:asciiTheme="majorEastAsia" w:eastAsiaTheme="majorEastAsia" w:hAnsiTheme="majorEastAsia"/>
          <w:sz w:val="21"/>
          <w:szCs w:val="21"/>
        </w:rPr>
        <w:t xml:space="preserve"> 30.</w:t>
      </w:r>
      <w:r>
        <w:rPr>
          <w:rFonts w:asciiTheme="majorEastAsia" w:eastAsiaTheme="majorEastAsia" w:hAnsiTheme="majorEastAsia" w:hint="eastAsia"/>
          <w:sz w:val="21"/>
          <w:szCs w:val="21"/>
        </w:rPr>
        <w:t>略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31. </w:t>
      </w:r>
      <w:r>
        <w:rPr>
          <w:rFonts w:asciiTheme="majorEastAsia" w:eastAsiaTheme="majorEastAsia" w:hAnsiTheme="majorEastAsia" w:hint="eastAsia"/>
          <w:sz w:val="21"/>
          <w:szCs w:val="21"/>
        </w:rPr>
        <w:t>能量巨大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核能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内能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 w:hint="eastAsia"/>
          <w:sz w:val="21"/>
          <w:szCs w:val="21"/>
        </w:rPr>
        <w:t>机械能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 w:hint="eastAsia"/>
          <w:sz w:val="21"/>
          <w:szCs w:val="21"/>
        </w:rPr>
        <w:t>电能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让控制棒插入的浅一些</w:t>
      </w:r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 xml:space="preserve">D 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32. 0.1A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10</w:t>
      </w:r>
      <w:r>
        <w:rPr>
          <w:rFonts w:asciiTheme="majorEastAsia" w:eastAsiaTheme="majorEastAsia" w:hAnsiTheme="majorEastAsia" w:hint="eastAsia"/>
          <w:sz w:val="21"/>
          <w:szCs w:val="21"/>
        </w:rPr>
        <w:t>Ω</w:t>
      </w:r>
    </w:p>
    <w:p>
      <w:pPr>
        <w:wordWrap/>
        <w:spacing w:beforeAutospacing="0" w:afterAutospacing="0" w:line="360" w:lineRule="auto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sz w:val="21"/>
          <w:szCs w:val="21"/>
        </w:rPr>
        <w:t xml:space="preserve">33. 0.5A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m:oMath>
        <m:r>
          <w:rPr>
            <w:rFonts w:ascii="Cambria Math" w:hAnsi="Cambria Math" w:eastAsiaTheme="majorEastAsia"/>
            <w:sz w:val="21"/>
            <w:szCs w:val="21"/>
          </w:rPr>
          <m:t>0.11KW·h</m:t>
        </m:r>
      </m:oMath>
      <w:r>
        <w:rPr>
          <w:rFonts w:asciiTheme="majorEastAsia" w:eastAsiaTheme="majorEastAsia" w:hAnsiTheme="majorEastAsia"/>
          <w:sz w:val="21"/>
          <w:szCs w:val="21"/>
        </w:rPr>
        <w:t xml:space="preserve"> </w:t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ab/>
      </w:r>
      <w:r>
        <w:rPr>
          <w:rFonts w:asciiTheme="majorEastAsia" w:eastAsiaTheme="majorEastAsia" w:hAnsiTheme="majorEastAsia"/>
          <w:sz w:val="21"/>
          <w:szCs w:val="21"/>
        </w:rPr>
        <w:t>88</w:t>
      </w:r>
      <w:r>
        <w:rPr>
          <w:rFonts w:asciiTheme="majorEastAsia" w:eastAsiaTheme="majorEastAsia" w:hAnsiTheme="majorEastAsia" w:hint="eastAsia"/>
          <w:sz w:val="21"/>
          <w:szCs w:val="21"/>
        </w:rPr>
        <w:t>Ω</w:t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708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??????">
    <w:altName w:val="Calibri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font-weight : 700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Batang">
    <w:panose1 w:val="02030600000101010101"/>
    <w:charset w:val="81"/>
    <w:family w:val="roman"/>
    <w:pitch w:val="default"/>
    <w:sig w:usb0="B00002AF" w:usb1="69D77CFB" w:usb2="00000030" w:usb3="00000000" w:csb0="4008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007F7"/>
    <w:rsid w:val="00055613"/>
    <w:rsid w:val="00082BDA"/>
    <w:rsid w:val="000E47ED"/>
    <w:rsid w:val="0012200A"/>
    <w:rsid w:val="00134454"/>
    <w:rsid w:val="00175298"/>
    <w:rsid w:val="00180147"/>
    <w:rsid w:val="001D5614"/>
    <w:rsid w:val="00241656"/>
    <w:rsid w:val="00255035"/>
    <w:rsid w:val="00323B43"/>
    <w:rsid w:val="003D37D8"/>
    <w:rsid w:val="003D40E5"/>
    <w:rsid w:val="003E4E00"/>
    <w:rsid w:val="00426133"/>
    <w:rsid w:val="00427CB0"/>
    <w:rsid w:val="004358AB"/>
    <w:rsid w:val="004535B1"/>
    <w:rsid w:val="00481CFE"/>
    <w:rsid w:val="00491B66"/>
    <w:rsid w:val="004F507F"/>
    <w:rsid w:val="00512DEB"/>
    <w:rsid w:val="00597E24"/>
    <w:rsid w:val="005D65D7"/>
    <w:rsid w:val="005F6E22"/>
    <w:rsid w:val="00630183"/>
    <w:rsid w:val="006E177E"/>
    <w:rsid w:val="00851F48"/>
    <w:rsid w:val="00866592"/>
    <w:rsid w:val="008A7EA6"/>
    <w:rsid w:val="008B7726"/>
    <w:rsid w:val="008F3B6C"/>
    <w:rsid w:val="00A94B43"/>
    <w:rsid w:val="00AD6AD6"/>
    <w:rsid w:val="00AF784A"/>
    <w:rsid w:val="00B443F4"/>
    <w:rsid w:val="00BA19D2"/>
    <w:rsid w:val="00BB2E51"/>
    <w:rsid w:val="00BC54EA"/>
    <w:rsid w:val="00C27E25"/>
    <w:rsid w:val="00C6577E"/>
    <w:rsid w:val="00CF2388"/>
    <w:rsid w:val="00D31D50"/>
    <w:rsid w:val="00D75D1E"/>
    <w:rsid w:val="00D97A83"/>
    <w:rsid w:val="00DE3AC1"/>
    <w:rsid w:val="00DF5F76"/>
    <w:rsid w:val="00E1435D"/>
    <w:rsid w:val="00E6645E"/>
    <w:rsid w:val="00EC41A2"/>
    <w:rsid w:val="00FB44DD"/>
    <w:rsid w:val="1632475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eastAsia="微软雅黑" w:asciiTheme="minorHAnsi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 w:semiHidden="0" w:uiPriority="0" w:unhideWhenUsed="0" w:qFormat="1"/>
    <w:lsdException w:name="header" w:semiHidden="0" w:qFormat="1"/>
    <w:lsdException w:name="footer" w:semiHidden="0" w:uiPriority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 w:semiHidden="0" w:uiPriority="0" w:unhideWhenUsed="0" w:qFormat="1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 w:unhideWhenUsed="0" w:qFormat="1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uiPriority="0" w:unhideWhenUsed="0" w:qFormat="1"/>
    <w:lsdException w:name="E-mail Signature"/>
    <w:lsdException w:name="Normal (Web)" w:semiHidden="0" w:uiPriority="0" w:unhideWhenUsed="0" w:qFormat="1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 w:semiHidden="0" w:uiPriority="0" w:unhideWhenUsed="0"/>
    <w:lsdException w:name="HTML Sample"/>
    <w:lsdException w:name="HTML Typewriter"/>
    <w:lsdException w:name="HTML Variable"/>
    <w:lsdException w:name="Normal Table" w:qFormat="1"/>
    <w:lsdException w:name="annotation subject" w:uiPriority="0" w:unhideWhenUsed="0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unhideWhenUsed="0"/>
    <w:lsdException w:name="Table Grid" w:semiHidden="0" w:uiPriority="59" w:qFormat="1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adjustRightInd w:val="0"/>
      <w:snapToGrid w:val="0"/>
      <w:spacing w:after="200" w:line="240" w:lineRule="auto"/>
    </w:pPr>
    <w:rPr>
      <w:rFonts w:ascii="Tahoma" w:eastAsia="微软雅黑" w:hAnsi="Tahoma" w:cstheme="minorBidi"/>
      <w:sz w:val="22"/>
      <w:szCs w:val="22"/>
      <w:lang w:val="en-US" w:eastAsia="zh-CN" w:bidi="ar-SA"/>
    </w:rPr>
  </w:style>
  <w:style w:type="paragraph" w:styleId="Heading1">
    <w:name w:val="heading 1"/>
    <w:basedOn w:val="Normal"/>
    <w:next w:val="Normal"/>
    <w:link w:val="1"/>
    <w:qFormat/>
    <w:pPr>
      <w:keepNext/>
      <w:keepLines/>
      <w:widowControl w:val="0"/>
      <w:adjustRightInd/>
      <w:snapToGrid/>
      <w:spacing w:before="340" w:after="330" w:line="578" w:lineRule="auto"/>
      <w:jc w:val="both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"/>
    <w:qFormat/>
    <w:pPr>
      <w:keepNext/>
      <w:keepLines/>
      <w:widowControl w:val="0"/>
      <w:adjustRightInd/>
      <w:snapToGrid/>
      <w:spacing w:before="260" w:after="260" w:line="416" w:lineRule="auto"/>
      <w:jc w:val="both"/>
      <w:outlineLvl w:val="1"/>
    </w:pPr>
    <w:rPr>
      <w:rFonts w:ascii="Calibri" w:eastAsia="宋体" w:hAnsi="Calibri" w:cs="Times New Roman"/>
      <w:b/>
      <w:bCs/>
      <w:kern w:val="2"/>
      <w:sz w:val="32"/>
      <w:szCs w:val="32"/>
    </w:rPr>
  </w:style>
  <w:style w:type="paragraph" w:styleId="Heading3">
    <w:name w:val="heading 3"/>
    <w:basedOn w:val="Normal"/>
    <w:next w:val="Normal"/>
    <w:link w:val="3"/>
    <w:qFormat/>
    <w:pPr>
      <w:keepNext/>
      <w:widowControl w:val="0"/>
      <w:adjustRightInd/>
      <w:snapToGrid/>
      <w:spacing w:after="0"/>
      <w:jc w:val="both"/>
      <w:outlineLvl w:val="2"/>
    </w:pPr>
    <w:rPr>
      <w:rFonts w:ascii="Times New Roman" w:eastAsia="宋体" w:hAnsi="Times New Roman" w:cs="Times New Roman"/>
      <w:i/>
      <w:iCs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a1"/>
    <w:qFormat/>
    <w:pPr>
      <w:widowControl w:val="0"/>
      <w:adjustRightInd/>
      <w:snapToGrid/>
      <w:spacing w:after="0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PlainText">
    <w:name w:val="Plain Text"/>
    <w:basedOn w:val="Normal"/>
    <w:link w:val="a3"/>
    <w:qFormat/>
    <w:pPr>
      <w:widowControl w:val="0"/>
      <w:snapToGrid/>
      <w:spacing w:after="0" w:line="312" w:lineRule="atLeast"/>
      <w:jc w:val="both"/>
      <w:textAlignment w:val="baseline"/>
    </w:pPr>
    <w:rPr>
      <w:rFonts w:ascii="宋体" w:eastAsia="宋体" w:hAnsi="Courier New"/>
      <w:kern w:val="2"/>
      <w:sz w:val="21"/>
      <w:szCs w:val="21"/>
    </w:rPr>
  </w:style>
  <w:style w:type="paragraph" w:styleId="BalloonText">
    <w:name w:val="Balloon Text"/>
    <w:basedOn w:val="Normal"/>
    <w:link w:val="a5"/>
    <w:uiPriority w:val="99"/>
    <w:semiHidden/>
    <w:pPr>
      <w:widowControl w:val="0"/>
      <w:adjustRightInd/>
      <w:snapToGrid/>
      <w:spacing w:after="0"/>
      <w:jc w:val="both"/>
    </w:pPr>
    <w:rPr>
      <w:rFonts w:ascii="Times New Roman" w:eastAsia="宋体" w:hAnsi="Times New Roman" w:cs="Times New Roman"/>
      <w:kern w:val="2"/>
      <w:sz w:val="18"/>
      <w:szCs w:val="18"/>
    </w:rPr>
  </w:style>
  <w:style w:type="paragraph" w:styleId="Footer">
    <w:name w:val="footer"/>
    <w:basedOn w:val="Normal"/>
    <w:link w:val="a0"/>
    <w:unhideWhenUsed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HTMLPreformatted">
    <w:name w:val="HTML Preformatted"/>
    <w:basedOn w:val="Normal"/>
    <w:link w:val="HTML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djustRightInd/>
      <w:snapToGrid/>
      <w:spacing w:after="0"/>
    </w:pPr>
    <w:rPr>
      <w:rFonts w:ascii="Arial" w:eastAsia="宋体" w:hAnsi="Arial" w:cs="Arial"/>
      <w:sz w:val="24"/>
      <w:szCs w:val="24"/>
    </w:rPr>
  </w:style>
  <w:style w:type="paragraph" w:styleId="NormalWeb">
    <w:name w:val="Normal (Web)"/>
    <w:basedOn w:val="Normal"/>
    <w:link w:val="a2"/>
    <w:qFormat/>
    <w:pPr>
      <w:widowControl w:val="0"/>
      <w:adjustRightInd/>
      <w:snapToGrid/>
      <w:spacing w:beforeAutospacing="1" w:after="0" w:afterAutospacing="1"/>
    </w:pPr>
    <w:rPr>
      <w:rFonts w:ascii="Calibri" w:eastAsia="宋体" w:hAnsi="Calibri" w:cs="Times New Roman"/>
      <w:sz w:val="24"/>
    </w:rPr>
  </w:style>
  <w:style w:type="paragraph" w:styleId="CommentSubject">
    <w:name w:val="annotation subject"/>
    <w:basedOn w:val="CommentText"/>
    <w:next w:val="CommentText"/>
    <w:link w:val="a4"/>
    <w:semiHidden/>
    <w:rPr>
      <w:b/>
      <w:bCs/>
    </w:rPr>
  </w:style>
  <w:style w:type="table" w:styleId="TableGrid">
    <w:name w:val="Table Grid"/>
    <w:basedOn w:val="TableNormal"/>
    <w:uiPriority w:val="59"/>
    <w:unhideWhenUsed/>
    <w:qFormat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qFormat/>
  </w:style>
  <w:style w:type="character" w:styleId="Hyperlink">
    <w:name w:val="Hyperlink"/>
    <w:uiPriority w:val="99"/>
    <w:qFormat/>
    <w:rPr>
      <w:color w:val="0000FF"/>
      <w:u w:val="single"/>
    </w:rPr>
  </w:style>
  <w:style w:type="character" w:customStyle="1" w:styleId="1">
    <w:name w:val="标题 1 字符"/>
    <w:basedOn w:val="DefaultParagraphFont"/>
    <w:link w:val="Heading1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">
    <w:name w:val="标题 2 字符"/>
    <w:basedOn w:val="DefaultParagraphFont"/>
    <w:link w:val="Heading2"/>
    <w:rPr>
      <w:rFonts w:ascii="Calibri" w:eastAsia="宋体" w:hAnsi="Calibri" w:cs="Times New Roman"/>
      <w:b/>
      <w:bCs/>
      <w:kern w:val="2"/>
      <w:sz w:val="32"/>
      <w:szCs w:val="32"/>
    </w:rPr>
  </w:style>
  <w:style w:type="character" w:customStyle="1" w:styleId="3">
    <w:name w:val="标题 3 字符"/>
    <w:basedOn w:val="DefaultParagraphFont"/>
    <w:link w:val="Heading3"/>
    <w:qFormat/>
    <w:rPr>
      <w:rFonts w:ascii="Times New Roman" w:eastAsia="宋体" w:hAnsi="Times New Roman" w:cs="Times New Roman"/>
      <w:i/>
      <w:iCs/>
      <w:kern w:val="2"/>
      <w:sz w:val="21"/>
      <w:szCs w:val="24"/>
    </w:rPr>
  </w:style>
  <w:style w:type="character" w:customStyle="1" w:styleId="a">
    <w:name w:val="页眉 字符"/>
    <w:basedOn w:val="DefaultParagraphFont"/>
    <w:link w:val="Header"/>
    <w:uiPriority w:val="99"/>
    <w:qFormat/>
    <w:rPr>
      <w:rFonts w:ascii="Tahoma" w:hAnsi="Tahoma"/>
      <w:sz w:val="18"/>
      <w:szCs w:val="18"/>
    </w:rPr>
  </w:style>
  <w:style w:type="character" w:customStyle="1" w:styleId="a0">
    <w:name w:val="页脚 字符"/>
    <w:basedOn w:val="DefaultParagraphFont"/>
    <w:link w:val="Footer"/>
    <w:qFormat/>
    <w:rPr>
      <w:rFonts w:ascii="Tahoma" w:hAnsi="Tahoma"/>
      <w:sz w:val="18"/>
      <w:szCs w:val="18"/>
    </w:rPr>
  </w:style>
  <w:style w:type="character" w:customStyle="1" w:styleId="a1">
    <w:name w:val="批注文字 字符"/>
    <w:basedOn w:val="DefaultParagraphFont"/>
    <w:link w:val="CommentText"/>
    <w:qFormat/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a2">
    <w:name w:val="普通(网站) 字符"/>
    <w:link w:val="NormalWeb"/>
    <w:uiPriority w:val="99"/>
    <w:qFormat/>
    <w:locked/>
    <w:rPr>
      <w:rFonts w:ascii="Calibri" w:eastAsia="宋体" w:hAnsi="Calibri" w:cs="Times New Roman"/>
      <w:sz w:val="24"/>
    </w:rPr>
  </w:style>
  <w:style w:type="paragraph" w:customStyle="1" w:styleId="ListParagraph1">
    <w:name w:val="List Paragraph1"/>
    <w:basedOn w:val="Normal"/>
    <w:qFormat/>
    <w:pPr>
      <w:widowControl w:val="0"/>
      <w:adjustRightInd/>
      <w:snapToGrid/>
      <w:spacing w:after="0"/>
      <w:ind w:firstLine="420" w:firstLineChars="200"/>
      <w:jc w:val="both"/>
    </w:pPr>
    <w:rPr>
      <w:rFonts w:ascii="Calibri" w:eastAsia="宋体" w:hAnsi="Calibri" w:cs="Times New Roman"/>
      <w:kern w:val="2"/>
      <w:sz w:val="21"/>
    </w:rPr>
  </w:style>
  <w:style w:type="character" w:customStyle="1" w:styleId="a3">
    <w:name w:val="纯文本 字符"/>
    <w:link w:val="PlainText"/>
    <w:qFormat/>
    <w:rPr>
      <w:rFonts w:ascii="宋体" w:eastAsia="宋体" w:hAnsi="Courier New"/>
      <w:kern w:val="2"/>
      <w:sz w:val="21"/>
      <w:szCs w:val="21"/>
    </w:rPr>
  </w:style>
  <w:style w:type="character" w:customStyle="1" w:styleId="10">
    <w:name w:val="纯文本 字符1"/>
    <w:basedOn w:val="DefaultParagraphFont"/>
    <w:uiPriority w:val="99"/>
    <w:semiHidden/>
    <w:qFormat/>
    <w:rPr>
      <w:rFonts w:hAnsi="Courier New" w:asciiTheme="minorEastAsia" w:eastAsiaTheme="minorEastAsia" w:cs="Courier New"/>
    </w:rPr>
  </w:style>
  <w:style w:type="paragraph" w:customStyle="1" w:styleId="ListParagraph2">
    <w:name w:val="List Paragraph2"/>
    <w:basedOn w:val="Normal"/>
    <w:qFormat/>
    <w:pPr>
      <w:widowControl w:val="0"/>
      <w:adjustRightInd/>
      <w:snapToGrid/>
      <w:spacing w:after="0"/>
      <w:ind w:firstLine="420" w:firstLineChars="200"/>
      <w:jc w:val="both"/>
    </w:pPr>
    <w:rPr>
      <w:rFonts w:ascii="Times New Roman" w:eastAsia="宋体" w:hAnsi="Times New Roman" w:cs="Times New Roman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qFormat/>
    <w:pPr>
      <w:adjustRightInd/>
      <w:snapToGrid/>
      <w:spacing w:after="0" w:line="300" w:lineRule="auto"/>
      <w:ind w:firstLine="200" w:firstLineChars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character" w:customStyle="1" w:styleId="PlainTextChar">
    <w:name w:val="Plain Text Char"/>
    <w:qFormat/>
    <w:locked/>
    <w:rPr>
      <w:rFonts w:ascii="宋体" w:eastAsia="宋体" w:hAnsi="Courier New"/>
      <w:kern w:val="2"/>
      <w:sz w:val="21"/>
      <w:lang w:val="en-US" w:eastAsia="zh-CN"/>
    </w:rPr>
  </w:style>
  <w:style w:type="character" w:customStyle="1" w:styleId="1Char">
    <w:name w:val="标题1 Char"/>
    <w:qFormat/>
    <w:rPr>
      <w:rFonts w:ascii="宋体" w:eastAsia="宋体" w:hAnsi="Courier New"/>
      <w:kern w:val="2"/>
      <w:sz w:val="21"/>
      <w:lang w:val="en-US" w:eastAsia="zh-CN"/>
    </w:rPr>
  </w:style>
  <w:style w:type="character" w:customStyle="1" w:styleId="HTML">
    <w:name w:val="HTML 预设格式 字符"/>
    <w:basedOn w:val="DefaultParagraphFont"/>
    <w:link w:val="HTMLPreformatted"/>
    <w:rPr>
      <w:rFonts w:ascii="Arial" w:eastAsia="宋体" w:hAnsi="Arial" w:cs="Arial"/>
      <w:sz w:val="24"/>
      <w:szCs w:val="24"/>
    </w:rPr>
  </w:style>
  <w:style w:type="paragraph" w:customStyle="1" w:styleId="Style2">
    <w:name w:val="_Style 2"/>
    <w:basedOn w:val="Normal"/>
    <w:pPr>
      <w:adjustRightInd/>
      <w:snapToGrid/>
      <w:spacing w:after="0" w:line="300" w:lineRule="auto"/>
      <w:ind w:firstLine="200" w:firstLineChars="200"/>
      <w:jc w:val="both"/>
    </w:pPr>
    <w:rPr>
      <w:rFonts w:ascii="Times New Roman" w:eastAsia="宋体" w:hAnsi="Times New Roman" w:cs="Times New Roman"/>
      <w:sz w:val="21"/>
      <w:szCs w:val="20"/>
    </w:rPr>
  </w:style>
  <w:style w:type="paragraph" w:customStyle="1" w:styleId="Char">
    <w:name w:val="Char"/>
    <w:basedOn w:val="Normal"/>
    <w:pPr>
      <w:adjustRightInd/>
      <w:snapToGrid/>
      <w:spacing w:after="0" w:line="300" w:lineRule="auto"/>
      <w:ind w:firstLine="200" w:firstLineChars="200"/>
      <w:jc w:val="both"/>
    </w:pPr>
    <w:rPr>
      <w:rFonts w:ascii="Verdana" w:eastAsia="宋体" w:hAnsi="Verdana" w:cs="Times New Roman"/>
      <w:sz w:val="21"/>
      <w:szCs w:val="20"/>
      <w:lang w:eastAsia="en-US"/>
    </w:rPr>
  </w:style>
  <w:style w:type="paragraph" w:customStyle="1" w:styleId="11">
    <w:name w:val="列出段落1"/>
    <w:basedOn w:val="Normal"/>
    <w:pPr>
      <w:widowControl w:val="0"/>
      <w:adjustRightInd/>
      <w:snapToGrid/>
      <w:spacing w:after="0"/>
      <w:ind w:firstLine="420" w:firstLineChars="20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customStyle="1" w:styleId="p0">
    <w:name w:val="p0"/>
    <w:basedOn w:val="Normal"/>
    <w:pPr>
      <w:adjustRightInd/>
      <w:spacing w:after="0" w:line="312" w:lineRule="atLeast"/>
      <w:jc w:val="both"/>
    </w:pPr>
    <w:rPr>
      <w:rFonts w:ascii="Times New Roman" w:eastAsia="宋体" w:hAnsi="Times New Roman" w:cs="Times New Roman"/>
      <w:sz w:val="21"/>
      <w:szCs w:val="21"/>
    </w:rPr>
  </w:style>
  <w:style w:type="paragraph" w:customStyle="1" w:styleId="p16">
    <w:name w:val="p16"/>
    <w:basedOn w:val="Normal"/>
    <w:pPr>
      <w:adjustRightInd/>
      <w:snapToGrid/>
      <w:spacing w:after="0"/>
    </w:pPr>
    <w:rPr>
      <w:rFonts w:ascii="Times New Roman" w:eastAsia="宋体" w:hAnsi="Times New Roman" w:cs="Times New Roman"/>
      <w:sz w:val="21"/>
      <w:szCs w:val="21"/>
    </w:rPr>
  </w:style>
  <w:style w:type="paragraph" w:customStyle="1" w:styleId="CharCharCharCharCharCharChar1CharCharChar">
    <w:name w:val="Char Char Char Char Char Char Char1 Char Char Char"/>
    <w:basedOn w:val="Normal"/>
    <w:pPr>
      <w:adjustRightInd/>
      <w:snapToGrid/>
      <w:spacing w:after="0" w:line="300" w:lineRule="auto"/>
      <w:ind w:firstLine="200" w:firstLineChars="200"/>
      <w:jc w:val="both"/>
    </w:pPr>
    <w:rPr>
      <w:rFonts w:ascii="Times New Roman" w:eastAsia="宋体" w:hAnsi="Times New Roman" w:cs="Times New Roman"/>
      <w:kern w:val="2"/>
      <w:sz w:val="21"/>
      <w:szCs w:val="20"/>
    </w:rPr>
  </w:style>
  <w:style w:type="paragraph" w:customStyle="1" w:styleId="DefaultParagraph">
    <w:name w:val="DefaultParagraph"/>
    <w:link w:val="DefaultParagraphChar"/>
    <w:pPr>
      <w:spacing w:after="0" w:line="240" w:lineRule="auto"/>
    </w:pPr>
    <w:rPr>
      <w:rFonts w:ascii="Times New Roman" w:eastAsia="宋体" w:hAnsi="Calibri" w:cs="Times New Roman"/>
      <w:kern w:val="2"/>
      <w:sz w:val="21"/>
      <w:szCs w:val="22"/>
      <w:lang w:val="en-US" w:eastAsia="zh-CN" w:bidi="ar-SA"/>
    </w:rPr>
  </w:style>
  <w:style w:type="character" w:customStyle="1" w:styleId="DefaultParagraphChar">
    <w:name w:val="DefaultParagraph Char"/>
    <w:link w:val="DefaultParagraph"/>
    <w:locked/>
    <w:rPr>
      <w:rFonts w:ascii="Times New Roman" w:eastAsia="宋体" w:hAnsi="Calibri" w:cs="Times New Roman"/>
      <w:kern w:val="2"/>
      <w:sz w:val="21"/>
    </w:rPr>
  </w:style>
  <w:style w:type="character" w:customStyle="1" w:styleId="biaozhung1">
    <w:name w:val="biaozhung1"/>
    <w:rPr>
      <w:rFonts w:ascii="??" w:hAnsi="??"/>
      <w:color w:val="000000"/>
      <w:sz w:val="21"/>
      <w:u w:val="none"/>
    </w:rPr>
  </w:style>
  <w:style w:type="paragraph" w:customStyle="1" w:styleId="Char1">
    <w:name w:val="Char1"/>
    <w:basedOn w:val="Normal"/>
    <w:pPr>
      <w:adjustRightInd/>
      <w:snapToGrid/>
      <w:spacing w:after="0" w:line="300" w:lineRule="auto"/>
      <w:ind w:firstLine="200" w:firstLineChars="200"/>
      <w:jc w:val="both"/>
    </w:pPr>
    <w:rPr>
      <w:rFonts w:ascii="Verdana" w:eastAsia="宋体" w:hAnsi="Verdana" w:cs="Verdana"/>
      <w:sz w:val="21"/>
      <w:szCs w:val="21"/>
      <w:lang w:eastAsia="en-US"/>
    </w:rPr>
  </w:style>
  <w:style w:type="paragraph" w:customStyle="1" w:styleId="12">
    <w:name w:val="样式1"/>
    <w:basedOn w:val="Normal"/>
    <w:pPr>
      <w:widowControl w:val="0"/>
      <w:adjustRightInd/>
      <w:snapToGrid/>
      <w:spacing w:after="0" w:line="340" w:lineRule="exact"/>
      <w:jc w:val="both"/>
    </w:pPr>
    <w:rPr>
      <w:rFonts w:ascii="??????" w:eastAsia="Times New Roman" w:hAnsi="Calibri" w:cs="Times New Roman"/>
      <w:color w:val="000000"/>
      <w:kern w:val="2"/>
      <w:sz w:val="21"/>
      <w:szCs w:val="21"/>
    </w:rPr>
  </w:style>
  <w:style w:type="character" w:customStyle="1" w:styleId="a4">
    <w:name w:val="批注主题 字符"/>
    <w:basedOn w:val="a1"/>
    <w:link w:val="CommentSubject"/>
    <w:semiHidden/>
    <w:rPr>
      <w:rFonts w:ascii="Times New Roman" w:eastAsia="宋体" w:hAnsi="Times New Roman" w:cs="Times New Roman"/>
      <w:b/>
      <w:bCs/>
      <w:kern w:val="2"/>
      <w:sz w:val="21"/>
      <w:szCs w:val="24"/>
    </w:rPr>
  </w:style>
  <w:style w:type="character" w:customStyle="1" w:styleId="a5">
    <w:name w:val="批注框文本 字符"/>
    <w:basedOn w:val="DefaultParagraphFont"/>
    <w:link w:val="BalloonText"/>
    <w:semiHidden/>
    <w:rPr>
      <w:rFonts w:ascii="Times New Roman" w:eastAsia="宋体" w:hAnsi="Times New Roman" w:cs="Times New Roman"/>
      <w:kern w:val="2"/>
      <w:sz w:val="18"/>
      <w:szCs w:val="18"/>
    </w:rPr>
  </w:style>
  <w:style w:type="paragraph" w:customStyle="1" w:styleId="bt1">
    <w:name w:val="bt1"/>
    <w:basedOn w:val="Normal"/>
    <w:pPr>
      <w:widowControl w:val="0"/>
      <w:topLinePunct/>
      <w:adjustRightInd/>
      <w:snapToGrid/>
      <w:spacing w:before="20" w:beforeLines="20" w:after="20" w:afterLines="20"/>
      <w:ind w:left="200" w:hanging="200" w:hangingChars="200"/>
      <w:jc w:val="both"/>
      <w:textAlignment w:val="center"/>
    </w:pPr>
    <w:rPr>
      <w:rFonts w:ascii="Arial" w:eastAsia="黑体" w:hAnsi="Arial" w:cs="Arial"/>
      <w:kern w:val="2"/>
      <w:sz w:val="21"/>
      <w:szCs w:val="18"/>
    </w:rPr>
  </w:style>
  <w:style w:type="paragraph" w:customStyle="1" w:styleId="a6">
    <w:name w:val="悬挂"/>
    <w:basedOn w:val="Normal"/>
    <w:pPr>
      <w:widowControl w:val="0"/>
      <w:tabs>
        <w:tab w:val="left" w:pos="1246"/>
        <w:tab w:val="left" w:pos="3640"/>
        <w:tab w:val="left" w:pos="6173"/>
      </w:tabs>
      <w:topLinePunct/>
      <w:adjustRightInd/>
      <w:snapToGrid/>
      <w:spacing w:after="0"/>
      <w:ind w:left="450" w:hanging="450" w:hangingChars="450"/>
      <w:jc w:val="both"/>
    </w:pPr>
    <w:rPr>
      <w:rFonts w:ascii="Times New Roman" w:eastAsia="宋体" w:hAnsi="Times New Roman" w:cs="Times New Roman"/>
      <w:kern w:val="2"/>
      <w:sz w:val="21"/>
      <w:szCs w:val="18"/>
    </w:rPr>
  </w:style>
  <w:style w:type="character" w:customStyle="1" w:styleId="apple-converted-space">
    <w:name w:val="apple-converted-space"/>
    <w:basedOn w:val="DefaultParagraphFont"/>
  </w:style>
  <w:style w:type="paragraph" w:customStyle="1" w:styleId="reader-word-layer">
    <w:name w:val="reader-word-layer"/>
    <w:basedOn w:val="Normal"/>
    <w:qFormat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paragraph" w:customStyle="1" w:styleId="a7">
    <w:name w:val="列出段落"/>
    <w:basedOn w:val="Normal"/>
    <w:qFormat/>
    <w:pPr>
      <w:widowControl w:val="0"/>
      <w:adjustRightInd/>
      <w:snapToGrid/>
      <w:spacing w:after="0"/>
      <w:ind w:firstLine="420" w:firstLineChars="200"/>
      <w:jc w:val="both"/>
    </w:pPr>
    <w:rPr>
      <w:rFonts w:ascii="Calibri" w:eastAsia="宋体" w:hAnsi="Calibri" w:cs="Times New Roman"/>
      <w:kern w:val="2"/>
      <w:sz w:val="21"/>
    </w:rPr>
  </w:style>
  <w:style w:type="character" w:customStyle="1" w:styleId="CharChar">
    <w:name w:val=" Char Char"/>
    <w:qFormat/>
    <w:rPr>
      <w:rFonts w:ascii="Calibri" w:eastAsia="宋体" w:hAnsi="Calibri" w:cs="Times New Roman"/>
      <w:kern w:val="2"/>
      <w:sz w:val="24"/>
      <w:szCs w:val="22"/>
    </w:rPr>
  </w:style>
  <w:style w:type="character" w:customStyle="1" w:styleId="font11">
    <w:name w:val="font11"/>
    <w:rPr>
      <w:rFonts w:ascii="font-weight : 700" w:eastAsia="font-weight : 700" w:hAnsi="font-weight : 700" w:cs="font-weight : 700"/>
      <w:color w:val="000000"/>
      <w:sz w:val="20"/>
      <w:szCs w:val="20"/>
      <w:u w:val="none"/>
    </w:rPr>
  </w:style>
  <w:style w:type="character" w:customStyle="1" w:styleId="font01">
    <w:name w:val="font01"/>
    <w:rPr>
      <w:rFonts w:ascii="宋体" w:eastAsia="宋体" w:hAnsi="宋体" w:cs="宋体" w:hint="eastAsia"/>
      <w:color w:val="000000"/>
      <w:sz w:val="21"/>
      <w:szCs w:val="21"/>
      <w:u w:val="none"/>
    </w:rPr>
  </w:style>
  <w:style w:type="paragraph" w:customStyle="1" w:styleId="20">
    <w:name w:val="样式2"/>
    <w:basedOn w:val="Normal"/>
    <w:pPr>
      <w:widowControl w:val="0"/>
      <w:adjustRightInd/>
      <w:snapToGrid/>
      <w:spacing w:after="0" w:line="400" w:lineRule="exact"/>
      <w:ind w:left="307" w:hanging="307" w:hangingChars="146"/>
      <w:jc w:val="both"/>
    </w:pPr>
    <w:rPr>
      <w:rFonts w:ascii="Times New Roman" w:eastAsia="宋体" w:hAnsi="Times New Roman" w:cs="Times New Roman"/>
      <w:kern w:val="2"/>
      <w:sz w:val="21"/>
      <w:szCs w:val="21"/>
    </w:rPr>
  </w:style>
  <w:style w:type="paragraph" w:customStyle="1" w:styleId="5">
    <w:name w:val="样式5"/>
    <w:basedOn w:val="Normal"/>
    <w:pPr>
      <w:widowControl w:val="0"/>
      <w:adjustRightInd/>
      <w:snapToGrid/>
      <w:spacing w:after="0" w:line="400" w:lineRule="exact"/>
      <w:ind w:left="420" w:hanging="420" w:hangingChars="200"/>
      <w:jc w:val="both"/>
    </w:pPr>
    <w:rPr>
      <w:rFonts w:ascii="Times New Roman" w:eastAsia="宋体" w:hAnsi="Times New Roman" w:cs="Times New Roman"/>
      <w:kern w:val="2"/>
      <w:sz w:val="21"/>
      <w:szCs w:val="21"/>
    </w:rPr>
  </w:style>
  <w:style w:type="character" w:customStyle="1" w:styleId="DefaultParagraphCharChar">
    <w:name w:val="DefaultParagraph Char Char"/>
    <w:locked/>
    <w:rPr>
      <w:rFonts w:ascii="Times New Roman" w:eastAsia="宋体" w:hAnsi="Calibri" w:cs="Times New Roman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paragraph" w:styleId="NoSpacing">
    <w:name w:val="No Spacing"/>
    <w:uiPriority w:val="1"/>
    <w:qFormat/>
    <w:pPr>
      <w:widowControl w:val="0"/>
      <w:spacing w:after="0" w:line="240" w:lineRule="auto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customStyle="1" w:styleId="Char0">
    <w:name w:val="页眉 Char"/>
    <w:uiPriority w:val="99"/>
    <w:rPr>
      <w:sz w:val="18"/>
      <w:szCs w:val="18"/>
    </w:rPr>
  </w:style>
  <w:style w:type="character" w:customStyle="1" w:styleId="Char2">
    <w:name w:val="页脚 Char"/>
    <w:rPr>
      <w:sz w:val="18"/>
      <w:szCs w:val="18"/>
    </w:rPr>
  </w:style>
  <w:style w:type="paragraph" w:customStyle="1" w:styleId="0">
    <w:name w:val="正文_0"/>
    <w:qFormat/>
    <w:pPr>
      <w:widowControl w:val="0"/>
      <w:adjustRightInd w:val="0"/>
      <w:spacing w:after="0" w:line="312" w:lineRule="atLeast"/>
      <w:jc w:val="both"/>
      <w:textAlignment w:val="baseline"/>
    </w:pPr>
    <w:rPr>
      <w:rFonts w:ascii="Calibri" w:eastAsia="宋体" w:hAnsi="Calibri" w:cs="Times New Roman"/>
      <w:sz w:val="21"/>
      <w:szCs w:val="20"/>
      <w:lang w:val="en-US" w:eastAsia="zh-CN" w:bidi="ar-SA"/>
    </w:rPr>
  </w:style>
  <w:style w:type="paragraph" w:customStyle="1" w:styleId="MTDisplayEquation">
    <w:name w:val="MTDisplayEquation"/>
    <w:basedOn w:val="Normal"/>
    <w:next w:val="Normal"/>
    <w:link w:val="MTDisplayEquationChar"/>
    <w:pPr>
      <w:widowControl w:val="0"/>
      <w:tabs>
        <w:tab w:val="center" w:pos="4160"/>
        <w:tab w:val="right" w:pos="8300"/>
      </w:tabs>
      <w:adjustRightInd/>
      <w:snapToGrid/>
      <w:spacing w:after="0" w:line="360" w:lineRule="auto"/>
      <w:jc w:val="both"/>
    </w:pPr>
    <w:rPr>
      <w:rFonts w:ascii="Times New Roman" w:eastAsia="黑体" w:hAnsi="Times New Roman" w:cs="Times New Roman"/>
      <w:kern w:val="2"/>
      <w:sz w:val="21"/>
      <w:szCs w:val="21"/>
    </w:rPr>
  </w:style>
  <w:style w:type="character" w:customStyle="1" w:styleId="MTDisplayEquationChar">
    <w:name w:val="MTDisplayEquation Char"/>
    <w:link w:val="MTDisplayEquation"/>
    <w:rPr>
      <w:rFonts w:ascii="Times New Roman" w:eastAsia="黑体" w:hAnsi="Times New Roman" w:cs="Times New Roman"/>
      <w:kern w:val="2"/>
      <w:sz w:val="21"/>
      <w:szCs w:val="21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tif" /><Relationship Id="rId11" Type="http://schemas.openxmlformats.org/officeDocument/2006/relationships/image" Target="media/image6.png" /><Relationship Id="rId12" Type="http://schemas.openxmlformats.org/officeDocument/2006/relationships/image" Target="media/image7.tif" /><Relationship Id="rId13" Type="http://schemas.openxmlformats.org/officeDocument/2006/relationships/image" Target="media/image8.png" /><Relationship Id="rId14" Type="http://schemas.openxmlformats.org/officeDocument/2006/relationships/image" Target="media/image9.tif" /><Relationship Id="rId15" Type="http://schemas.openxmlformats.org/officeDocument/2006/relationships/image" Target="media/image10.png" /><Relationship Id="rId16" Type="http://schemas.openxmlformats.org/officeDocument/2006/relationships/image" Target="media/image11.tif" /><Relationship Id="rId17" Type="http://schemas.openxmlformats.org/officeDocument/2006/relationships/image" Target="media/image12.png" /><Relationship Id="rId18" Type="http://schemas.openxmlformats.org/officeDocument/2006/relationships/image" Target="media/image13.tif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tif" /><Relationship Id="rId21" Type="http://schemas.openxmlformats.org/officeDocument/2006/relationships/image" Target="media/image16.png" /><Relationship Id="rId22" Type="http://schemas.openxmlformats.org/officeDocument/2006/relationships/image" Target="media/image17.tif" /><Relationship Id="rId23" Type="http://schemas.openxmlformats.org/officeDocument/2006/relationships/image" Target="media/image18.png" /><Relationship Id="rId24" Type="http://schemas.openxmlformats.org/officeDocument/2006/relationships/image" Target="media/image19.tif" /><Relationship Id="rId25" Type="http://schemas.openxmlformats.org/officeDocument/2006/relationships/image" Target="media/image20.png" /><Relationship Id="rId26" Type="http://schemas.openxmlformats.org/officeDocument/2006/relationships/image" Target="media/image21.tif" /><Relationship Id="rId27" Type="http://schemas.openxmlformats.org/officeDocument/2006/relationships/image" Target="media/image22.png" /><Relationship Id="rId28" Type="http://schemas.openxmlformats.org/officeDocument/2006/relationships/image" Target="media/image23.tif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tif" /><Relationship Id="rId31" Type="http://schemas.openxmlformats.org/officeDocument/2006/relationships/image" Target="media/image26.png" /><Relationship Id="rId32" Type="http://schemas.openxmlformats.org/officeDocument/2006/relationships/image" Target="media/image27.tif" /><Relationship Id="rId33" Type="http://schemas.openxmlformats.org/officeDocument/2006/relationships/image" Target="media/image28.png" /><Relationship Id="rId34" Type="http://schemas.openxmlformats.org/officeDocument/2006/relationships/image" Target="media/image29.tif" /><Relationship Id="rId35" Type="http://schemas.openxmlformats.org/officeDocument/2006/relationships/image" Target="media/image30.png" /><Relationship Id="rId36" Type="http://schemas.openxmlformats.org/officeDocument/2006/relationships/image" Target="media/image31.tif" /><Relationship Id="rId37" Type="http://schemas.openxmlformats.org/officeDocument/2006/relationships/image" Target="media/image32.png" /><Relationship Id="rId38" Type="http://schemas.openxmlformats.org/officeDocument/2006/relationships/image" Target="media/image33.png" /><Relationship Id="rId39" Type="http://schemas.openxmlformats.org/officeDocument/2006/relationships/image" Target="media/image34.tif" /><Relationship Id="rId4" Type="http://schemas.openxmlformats.org/officeDocument/2006/relationships/customXml" Target="../customXml/item1.xml" /><Relationship Id="rId40" Type="http://schemas.openxmlformats.org/officeDocument/2006/relationships/image" Target="media/image35.png" /><Relationship Id="rId41" Type="http://schemas.openxmlformats.org/officeDocument/2006/relationships/image" Target="media/image36.png" /><Relationship Id="rId42" Type="http://schemas.openxmlformats.org/officeDocument/2006/relationships/image" Target="media/image37.tif" /><Relationship Id="rId43" Type="http://schemas.openxmlformats.org/officeDocument/2006/relationships/image" Target="media/image38.png" /><Relationship Id="rId44" Type="http://schemas.openxmlformats.org/officeDocument/2006/relationships/image" Target="media/image39.png" /><Relationship Id="rId45" Type="http://schemas.openxmlformats.org/officeDocument/2006/relationships/image" Target="media/image40.png" /><Relationship Id="rId46" Type="http://schemas.openxmlformats.org/officeDocument/2006/relationships/image" Target="media/image41.tif" /><Relationship Id="rId47" Type="http://schemas.openxmlformats.org/officeDocument/2006/relationships/theme" Target="theme/theme1.xml" /><Relationship Id="rId48" Type="http://schemas.openxmlformats.org/officeDocument/2006/relationships/styles" Target="styles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tif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753EEF3-A4EA-430D-9D7D-A4300C9A4D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4451</Words>
  <Characters>4878</Characters>
  <Application>Microsoft Office Word</Application>
  <DocSecurity>0</DocSecurity>
  <Lines>39</Lines>
  <Paragraphs>11</Paragraphs>
  <ScaleCrop>false</ScaleCrop>
  <Company/>
  <LinksUpToDate>false</LinksUpToDate>
  <CharactersWithSpaces>5152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cp:lastPrinted>2020-01-14T11:49:00Z</cp:lastPrinted>
  <dcterms:created xsi:type="dcterms:W3CDTF">2020-01-14T12:39:00Z</dcterms:created>
  <dcterms:modified xsi:type="dcterms:W3CDTF">2020-06-04T11:15:01Z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