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0"/>
        <w:tblW w:w="75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835"/>
        <w:gridCol w:w="881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12369800</wp:posOffset>
                  </wp:positionH>
                  <wp:positionV relativeFrom="topMargin">
                    <wp:posOffset>12661900</wp:posOffset>
                  </wp:positionV>
                  <wp:extent cx="469900" cy="495300"/>
                  <wp:effectExtent l="0" t="0" r="6350" b="0"/>
                  <wp:wrapNone/>
                  <wp:docPr id="100076" name="图片 100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6" name="图片 10007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9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姓名</w:t>
            </w:r>
          </w:p>
        </w:tc>
        <w:tc>
          <w:tcPr>
            <w:tcW w:w="2835" w:type="dxa"/>
          </w:tcPr>
          <w:p>
            <w:pPr>
              <w:spacing w:line="360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号</w:t>
            </w:r>
          </w:p>
        </w:tc>
        <w:tc>
          <w:tcPr>
            <w:tcW w:w="2946" w:type="dxa"/>
          </w:tcPr>
          <w:p>
            <w:pPr>
              <w:spacing w:line="360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eastAsia="方正小标宋简体" w:hAnsiTheme="majorEastAsia"/>
          <w:sz w:val="32"/>
          <w:szCs w:val="32"/>
        </w:rPr>
      </w:pPr>
      <w:r>
        <w:rPr>
          <w:rFonts w:hint="eastAsia" w:ascii="方正小标宋简体" w:eastAsia="方正小标宋简体" w:hAnsiTheme="majorEastAsia"/>
          <w:sz w:val="32"/>
          <w:szCs w:val="32"/>
        </w:rPr>
        <w:t>2019——2020学年度第一学期全市九年级学业水平测试</w:t>
      </w: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物理  化学</w:t>
      </w:r>
    </w:p>
    <w:p>
      <w:pPr>
        <w:snapToGrid w:val="0"/>
        <w:spacing w:line="360" w:lineRule="auto"/>
        <w:jc w:val="both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温馨</w:t>
      </w:r>
      <w:r>
        <w:rPr>
          <w:rFonts w:ascii="黑体" w:hAnsi="黑体" w:eastAsia="黑体"/>
          <w:sz w:val="21"/>
          <w:szCs w:val="21"/>
        </w:rPr>
        <w:t>提示：</w:t>
      </w:r>
    </w:p>
    <w:p>
      <w:pPr>
        <w:snapToGrid w:val="0"/>
        <w:spacing w:line="360" w:lineRule="auto"/>
        <w:ind w:firstLine="420" w:firstLineChars="200"/>
        <w:jc w:val="both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本</w:t>
      </w:r>
      <w:r>
        <w:rPr>
          <w:rFonts w:asciiTheme="minorEastAsia" w:hAnsiTheme="minorEastAsia" w:eastAsiaTheme="minorEastAsia"/>
          <w:sz w:val="21"/>
          <w:szCs w:val="21"/>
        </w:rPr>
        <w:t>试卷分物理和化学两部分，共</w:t>
      </w:r>
      <w:r>
        <w:rPr>
          <w:rFonts w:hint="eastAsia" w:asciiTheme="minorEastAsia" w:hAnsiTheme="minorEastAsia" w:eastAsiaTheme="minorEastAsia"/>
          <w:sz w:val="21"/>
          <w:szCs w:val="21"/>
        </w:rPr>
        <w:t>12页</w:t>
      </w:r>
      <w:r>
        <w:rPr>
          <w:rFonts w:asciiTheme="minorEastAsia" w:hAnsiTheme="minorEastAsia" w:eastAsiaTheme="minorEastAsia"/>
          <w:sz w:val="21"/>
          <w:szCs w:val="21"/>
        </w:rPr>
        <w:t>。满</w:t>
      </w:r>
      <w:r>
        <w:rPr>
          <w:rFonts w:hint="eastAsia" w:asciiTheme="minorEastAsia" w:hAnsiTheme="minorEastAsia" w:eastAsiaTheme="minorEastAsia"/>
          <w:sz w:val="21"/>
          <w:szCs w:val="21"/>
        </w:rPr>
        <w:t>分120分</w:t>
      </w:r>
      <w:r>
        <w:rPr>
          <w:rFonts w:asciiTheme="minorEastAsia" w:hAnsiTheme="minorEastAsia" w:eastAsiaTheme="minorEastAsia"/>
          <w:sz w:val="21"/>
          <w:szCs w:val="21"/>
        </w:rPr>
        <w:t>，其中物理</w:t>
      </w:r>
      <w:r>
        <w:rPr>
          <w:rFonts w:hint="eastAsia" w:asciiTheme="minorEastAsia" w:hAnsiTheme="minorEastAsia" w:eastAsiaTheme="minorEastAsia"/>
          <w:sz w:val="21"/>
          <w:szCs w:val="21"/>
        </w:rPr>
        <w:t>70分</w:t>
      </w:r>
      <w:r>
        <w:rPr>
          <w:rFonts w:asciiTheme="minorEastAsia" w:hAnsiTheme="minorEastAsia" w:eastAsiaTheme="minorEastAsia"/>
          <w:sz w:val="21"/>
          <w:szCs w:val="21"/>
        </w:rPr>
        <w:t>、化学</w:t>
      </w:r>
      <w:r>
        <w:rPr>
          <w:rFonts w:hint="eastAsia" w:asciiTheme="minorEastAsia" w:hAnsiTheme="minorEastAsia" w:eastAsiaTheme="minorEastAsia"/>
          <w:sz w:val="21"/>
          <w:szCs w:val="21"/>
        </w:rPr>
        <w:t>50分</w:t>
      </w:r>
      <w:r>
        <w:rPr>
          <w:rFonts w:asciiTheme="minorEastAsia" w:hAnsiTheme="minorEastAsia" w:eastAsiaTheme="minorEastAsia"/>
          <w:sz w:val="21"/>
          <w:szCs w:val="21"/>
        </w:rPr>
        <w:t>。两</w:t>
      </w:r>
      <w:r>
        <w:rPr>
          <w:rFonts w:hint="eastAsia" w:asciiTheme="minorEastAsia" w:hAnsiTheme="minorEastAsia" w:eastAsiaTheme="minorEastAsia"/>
          <w:sz w:val="21"/>
          <w:szCs w:val="21"/>
        </w:rPr>
        <w:t>科</w:t>
      </w:r>
      <w:r>
        <w:rPr>
          <w:rFonts w:asciiTheme="minorEastAsia" w:hAnsiTheme="minorEastAsia" w:eastAsiaTheme="minorEastAsia"/>
          <w:sz w:val="21"/>
          <w:szCs w:val="21"/>
        </w:rPr>
        <w:t>考试时间共</w:t>
      </w:r>
      <w:r>
        <w:rPr>
          <w:rFonts w:hint="eastAsia" w:asciiTheme="minorEastAsia" w:hAnsiTheme="minorEastAsia" w:eastAsiaTheme="minorEastAsia"/>
          <w:sz w:val="21"/>
          <w:szCs w:val="21"/>
        </w:rPr>
        <w:t>120分钟</w:t>
      </w:r>
      <w:r>
        <w:rPr>
          <w:rFonts w:asciiTheme="minorEastAsia" w:hAnsiTheme="minorEastAsia" w:eastAsiaTheme="minorEastAsia"/>
          <w:sz w:val="21"/>
          <w:szCs w:val="21"/>
        </w:rPr>
        <w:t>。</w:t>
      </w:r>
    </w:p>
    <w:p>
      <w:pPr>
        <w:pStyle w:val="7"/>
        <w:snapToGrid w:val="0"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化  学</w:t>
      </w:r>
    </w:p>
    <w:p>
      <w:pPr>
        <w:snapToGrid w:val="0"/>
        <w:spacing w:before="156" w:beforeLines="50" w:after="156" w:afterLines="50" w:line="360" w:lineRule="auto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可能用到的相对原子质量: H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drawing>
          <wp:inline distT="0" distB="0" distL="0" distR="0">
            <wp:extent cx="12700" cy="17145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—1　C—12　N—14　O—16　</w:t>
      </w:r>
      <w:r>
        <w:rPr>
          <w:rFonts w:asciiTheme="minorEastAsia" w:hAnsiTheme="minorEastAsia" w:eastAsiaTheme="minorEastAsia"/>
          <w:b/>
          <w:sz w:val="21"/>
          <w:szCs w:val="21"/>
        </w:rPr>
        <w:t xml:space="preserve"> Ca—40</w:t>
      </w:r>
    </w:p>
    <w:p>
      <w:pPr>
        <w:snapToGrid w:val="0"/>
        <w:spacing w:line="360" w:lineRule="auto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一、选择题(本大题包括15小题,每小题1分,共15分)</w:t>
      </w:r>
    </w:p>
    <w:p>
      <w:pPr>
        <w:spacing w:line="360" w:lineRule="auto"/>
        <w:ind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下列成语与化学变化有关的是                       </w:t>
      </w:r>
    </w:p>
    <w:p>
      <w:pPr>
        <w:spacing w:line="360" w:lineRule="auto"/>
        <w:ind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．沙里淘金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Style w:val="24"/>
          <w:rFonts w:asciiTheme="minorEastAsia" w:hAnsiTheme="minorEastAsia" w:eastAsiaTheme="minorEastAsia"/>
          <w:bCs/>
          <w:kern w:val="36"/>
          <w:sz w:val="21"/>
          <w:szCs w:val="21"/>
        </w:rPr>
        <w:t>滴水成冰</w:t>
      </w:r>
      <w:r>
        <w:rPr>
          <w:rStyle w:val="24"/>
          <w:rFonts w:hint="eastAsia" w:asciiTheme="minorEastAsia" w:hAnsiTheme="minorEastAsia" w:eastAsiaTheme="minorEastAsia"/>
          <w:bCs/>
          <w:kern w:val="36"/>
          <w:sz w:val="21"/>
          <w:szCs w:val="21"/>
        </w:rPr>
        <w:tab/>
      </w:r>
      <w:r>
        <w:rPr>
          <w:rStyle w:val="24"/>
          <w:rFonts w:hint="eastAsia" w:asciiTheme="minorEastAsia" w:hAnsiTheme="minorEastAsia" w:eastAsiaTheme="minorEastAsia"/>
          <w:bCs/>
          <w:kern w:val="36"/>
          <w:sz w:val="21"/>
          <w:szCs w:val="21"/>
        </w:rPr>
        <w:tab/>
      </w:r>
      <w:r>
        <w:rPr>
          <w:rStyle w:val="24"/>
          <w:rFonts w:asciiTheme="minorEastAsia" w:hAnsiTheme="minorEastAsia" w:eastAsiaTheme="minorEastAsia"/>
          <w:bCs/>
          <w:kern w:val="36"/>
          <w:sz w:val="21"/>
          <w:szCs w:val="21"/>
        </w:rPr>
        <w:t xml:space="preserve">     </w:t>
      </w:r>
      <w:r>
        <w:rPr>
          <w:rFonts w:asciiTheme="minorEastAsia" w:hAnsiTheme="minorEastAsia" w:eastAsia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/>
          <w:sz w:val="21"/>
          <w:szCs w:val="21"/>
        </w:rPr>
        <w:t>．钻木取火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D</w:t>
      </w:r>
      <w:r>
        <w:rPr>
          <w:rFonts w:hint="eastAsia" w:asciiTheme="minorEastAsia" w:hAnsiTheme="minorEastAsia" w:eastAsiaTheme="minorEastAsia"/>
          <w:sz w:val="21"/>
          <w:szCs w:val="21"/>
        </w:rPr>
        <w:t>．木已成舟</w:t>
      </w:r>
    </w:p>
    <w:p>
      <w:pPr>
        <w:spacing w:line="360" w:lineRule="auto"/>
        <w:ind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2．下列实验操作中，</w:t>
      </w:r>
      <w:r>
        <w:rPr>
          <w:rFonts w:hint="eastAsia" w:asciiTheme="minorEastAsia" w:hAnsiTheme="minorEastAsia" w:eastAsiaTheme="minorEastAsia"/>
          <w:sz w:val="21"/>
          <w:szCs w:val="21"/>
        </w:rPr>
        <w:t>正确</w:t>
      </w:r>
      <w:r>
        <w:rPr>
          <w:rFonts w:asciiTheme="minorEastAsia" w:hAnsiTheme="minorEastAsia" w:eastAsiaTheme="minorEastAsia"/>
          <w:sz w:val="21"/>
          <w:szCs w:val="21"/>
        </w:rPr>
        <w:t>的是</w:t>
      </w:r>
    </w:p>
    <w:p>
      <w:pPr>
        <w:spacing w:line="360" w:lineRule="auto"/>
        <w:ind w:left="100" w:leftChars="50"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3750945</wp:posOffset>
            </wp:positionH>
            <wp:positionV relativeFrom="paragraph">
              <wp:posOffset>33020</wp:posOffset>
            </wp:positionV>
            <wp:extent cx="942975" cy="800100"/>
            <wp:effectExtent l="19050" t="0" r="9525" b="0"/>
            <wp:wrapSquare wrapText="bothSides"/>
            <wp:docPr id="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1"/>
          <w:szCs w:val="21"/>
        </w:rPr>
        <w:pict>
          <v:shape id="Picture 6" o:spid="_x0000_s1026" o:spt="75" alt="学科网(www.zxxk.com)--教育资源门户，提供试卷、教案、课件、论文、素材及各类教学资源下载，还有大量而丰富的教学相关资讯！" type="#_x0000_t75" style="position:absolute;left:0pt;margin-left:194.1pt;margin-top:10.15pt;height:67.2pt;width:9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1216025</wp:posOffset>
            </wp:positionH>
            <wp:positionV relativeFrom="paragraph">
              <wp:posOffset>102870</wp:posOffset>
            </wp:positionV>
            <wp:extent cx="666115" cy="790575"/>
            <wp:effectExtent l="19050" t="0" r="635" b="0"/>
            <wp:wrapSquare wrapText="bothSides"/>
            <wp:docPr id="1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1"/>
          <w:szCs w:val="21"/>
        </w:rPr>
        <w:pict>
          <v:shape id="Picture 5" o:spid="_x0000_s1027" o:spt="75" alt="学科网(www.zxxk.com)--教育资源门户，提供试卷、教案、课件、论文、素材及各类教学资源下载，还有大量而丰富的教学相关资讯！" type="#_x0000_t75" style="position:absolute;left:0pt;margin-left:27.3pt;margin-top:9.4pt;height:69.9pt;width:33.65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13" cropleft="16049f" cropright="39456f" o:title=""/>
            <o:lock v:ext="edit" aspectratio="t"/>
          </v:shape>
        </w:pict>
      </w:r>
    </w:p>
    <w:p>
      <w:pPr>
        <w:spacing w:line="360" w:lineRule="auto"/>
        <w:ind w:left="100" w:leftChars="50" w:right="100" w:rightChars="50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ind w:left="100" w:leftChars="50" w:right="100" w:rightChars="50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ind w:left="100" w:leftChars="50" w:right="100" w:rightChars="50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ind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asciiTheme="minorEastAsia" w:hAnsiTheme="minorEastAsia" w:eastAsiaTheme="minorEastAsia"/>
          <w:sz w:val="21"/>
          <w:szCs w:val="21"/>
        </w:rPr>
        <w:t>滴加液体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asciiTheme="minorEastAsia" w:hAnsiTheme="minorEastAsia" w:eastAsiaTheme="minorEastAsia"/>
          <w:sz w:val="21"/>
          <w:szCs w:val="21"/>
        </w:rPr>
        <w:t>取用液体药品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</w:t>
      </w:r>
      <w:r>
        <w:rPr>
          <w:rFonts w:asciiTheme="minorEastAsia" w:hAnsiTheme="minorEastAsia" w:eastAsia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asciiTheme="minorEastAsia" w:hAnsiTheme="minorEastAsia" w:eastAsiaTheme="minorEastAsia"/>
          <w:sz w:val="21"/>
          <w:szCs w:val="21"/>
        </w:rPr>
        <w:t>称量食盐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>D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asciiTheme="minorEastAsia" w:hAnsiTheme="minorEastAsia" w:eastAsiaTheme="minorEastAsia"/>
          <w:sz w:val="21"/>
          <w:szCs w:val="21"/>
        </w:rPr>
        <w:t>检查装置气密性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[来源:学#科#网Z#X#X#K]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3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下列实验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3495" cy="1524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现象的描述符合事实的是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．硫在空气中燃烧，发出明亮的蓝紫色火焰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/>
          <w:sz w:val="21"/>
          <w:szCs w:val="21"/>
        </w:rPr>
        <w:t>．将点燃的木条放入盛满二氧化碳的集气瓶中，木条的火焰熄灭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/>
          <w:sz w:val="21"/>
          <w:szCs w:val="21"/>
        </w:rPr>
        <w:t>．铁在空气中剧烈燃烧，火星四射，生成黑色固体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D</w:t>
      </w:r>
      <w:r>
        <w:rPr>
          <w:rFonts w:hint="eastAsia" w:asciiTheme="minorEastAsia" w:hAnsiTheme="minorEastAsia" w:eastAsiaTheme="minorEastAsia"/>
          <w:sz w:val="21"/>
          <w:szCs w:val="21"/>
        </w:rPr>
        <w:t>．红磷在氧气中燃烧，生成大量白雾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下列各组物质，前者属于混合物，后者属于化合物的是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．净化后的自来水</w:t>
      </w:r>
      <w:r>
        <w:rPr>
          <w:rFonts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>天然气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 B</w:t>
      </w:r>
      <w:r>
        <w:rPr>
          <w:rFonts w:hint="eastAsia" w:asciiTheme="minorEastAsia" w:hAnsiTheme="minorEastAsia" w:eastAsiaTheme="minorEastAsia"/>
          <w:sz w:val="21"/>
          <w:szCs w:val="21"/>
        </w:rPr>
        <w:t>．氮气    煤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C．冰水混合物</w:t>
      </w:r>
      <w:r>
        <w:rPr>
          <w:rFonts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>液氧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sz w:val="21"/>
          <w:szCs w:val="21"/>
        </w:rPr>
        <w:t>D．空气</w:t>
      </w:r>
      <w:r>
        <w:rPr>
          <w:rFonts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>二氧化碳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5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下列有关尿素【CO(NH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)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】的说法正确的是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．尿素是氧化物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                 B</w:t>
      </w:r>
      <w:r>
        <w:rPr>
          <w:rFonts w:hint="eastAsia" w:asciiTheme="minorEastAsia" w:hAnsiTheme="minorEastAsia" w:eastAsiaTheme="minorEastAsia"/>
          <w:sz w:val="21"/>
          <w:szCs w:val="21"/>
        </w:rPr>
        <w:t>．尿素由碳、氢、氧、氮四种元素组成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C．尿素分子中氮、氧元素质量比为1:2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>D．尿素分子由5个原子构成</w:t>
      </w:r>
    </w:p>
    <w:p>
      <w:pPr>
        <w:spacing w:line="360" w:lineRule="auto"/>
        <w:rPr>
          <w:rFonts w:asciiTheme="minorEastAsia" w:hAnsiTheme="minorEastAsia" w:eastAsiaTheme="minorEastAsia"/>
          <w:bCs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6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>目前我国城市空气质量日报中的污染物不包括</w:t>
      </w:r>
    </w:p>
    <w:p>
      <w:pPr>
        <w:spacing w:line="360" w:lineRule="auto"/>
        <w:rPr>
          <w:rFonts w:asciiTheme="minorEastAsia" w:hAnsiTheme="minorEastAsia" w:eastAsiaTheme="minorEastAsia"/>
          <w:bCs/>
          <w:kern w:val="0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>可吸入颗粒物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bCs/>
          <w:kern w:val="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B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>二氧化碳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ab/>
      </w:r>
      <w:r>
        <w:rPr>
          <w:rFonts w:asciiTheme="minorEastAsia" w:hAnsiTheme="minorEastAsia" w:eastAsiaTheme="minorEastAsia"/>
          <w:bCs/>
          <w:kern w:val="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>二氧化氮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D</w:t>
      </w:r>
      <w:r>
        <w:rPr>
          <w:rFonts w:hint="eastAsia"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bCs/>
          <w:kern w:val="0"/>
          <w:sz w:val="21"/>
          <w:szCs w:val="21"/>
        </w:rPr>
        <w:t>二氧化硫</w:t>
      </w:r>
    </w:p>
    <w:p>
      <w:pPr>
        <w:adjustRightIn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7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下列物质中，由原子直接构成的是</w:t>
      </w:r>
    </w:p>
    <w:p>
      <w:pPr>
        <w:topLinePunct/>
        <w:adjustRightIn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．金刚石</w:t>
      </w:r>
      <w:r>
        <w:rPr>
          <w:rFonts w:asciiTheme="minorEastAsia" w:hAnsiTheme="minorEastAsia" w:eastAsiaTheme="minorEastAsia"/>
          <w:sz w:val="21"/>
          <w:szCs w:val="21"/>
        </w:rPr>
        <w:t xml:space="preserve">          B</w:t>
      </w:r>
      <w:r>
        <w:rPr>
          <w:rFonts w:hint="eastAsia" w:asciiTheme="minorEastAsia" w:hAnsiTheme="minorEastAsia" w:eastAsiaTheme="minorEastAsia"/>
          <w:sz w:val="21"/>
          <w:szCs w:val="21"/>
        </w:rPr>
        <w:t>．氮气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 C</w:t>
      </w:r>
      <w:r>
        <w:rPr>
          <w:rFonts w:hint="eastAsia" w:asciiTheme="minorEastAsia" w:hAnsiTheme="minorEastAsia" w:eastAsiaTheme="minorEastAsia"/>
          <w:sz w:val="21"/>
          <w:szCs w:val="21"/>
        </w:rPr>
        <w:t>．水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D</w:t>
      </w:r>
      <w:r>
        <w:rPr>
          <w:rFonts w:hint="eastAsia" w:asciiTheme="minorEastAsia" w:hAnsiTheme="minorEastAsia" w:eastAsiaTheme="minorEastAsia"/>
          <w:sz w:val="21"/>
          <w:szCs w:val="21"/>
        </w:rPr>
        <w:t>．氯化钠</w:t>
      </w:r>
    </w:p>
    <w:p>
      <w:pPr>
        <w:topLinePunct/>
        <w:adjustRightIn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311150</wp:posOffset>
            </wp:positionV>
            <wp:extent cx="1272540" cy="1076325"/>
            <wp:effectExtent l="19050" t="0" r="3810" b="0"/>
            <wp:wrapSquare wrapText="bothSides"/>
            <wp:docPr id="1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8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下图装置可用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3495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于测定空气中氧气的含量，下列说法不正确的是 </w:t>
      </w:r>
    </w:p>
    <w:p>
      <w:pPr>
        <w:tabs>
          <w:tab w:val="left" w:pos="315"/>
          <w:tab w:val="left" w:pos="2100"/>
          <w:tab w:val="left" w:pos="4140"/>
          <w:tab w:val="left" w:pos="5940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A．实验时红磷一定要过量  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[来源:学§科§网]</w:t>
      </w:r>
    </w:p>
    <w:p>
      <w:pPr>
        <w:tabs>
          <w:tab w:val="left" w:pos="315"/>
          <w:tab w:val="left" w:pos="2100"/>
          <w:tab w:val="left" w:pos="4140"/>
          <w:tab w:val="left" w:pos="5940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B．该实验证明氧气约占空气总体积的1/5 </w:t>
      </w:r>
    </w:p>
    <w:p>
      <w:pPr>
        <w:tabs>
          <w:tab w:val="left" w:pos="315"/>
          <w:tab w:val="left" w:pos="2100"/>
          <w:tab w:val="left" w:pos="4140"/>
          <w:tab w:val="left" w:pos="5940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C．火焰熄灭后立刻打开弹簧夹 </w:t>
      </w:r>
    </w:p>
    <w:p>
      <w:pPr>
        <w:tabs>
          <w:tab w:val="left" w:pos="315"/>
          <w:tab w:val="left" w:pos="2100"/>
          <w:tab w:val="left" w:pos="4140"/>
          <w:tab w:val="left" w:pos="5940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D．通过该实验还可以了解氮气的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0320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一些性质</w:t>
      </w:r>
    </w:p>
    <w:p>
      <w:pPr>
        <w:tabs>
          <w:tab w:val="left" w:pos="315"/>
          <w:tab w:val="left" w:pos="2100"/>
          <w:tab w:val="left" w:pos="4140"/>
          <w:tab w:val="left" w:pos="5940"/>
        </w:tabs>
        <w:spacing w:line="360" w:lineRule="auto"/>
        <w:ind w:left="420" w:hanging="420" w:hanging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9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燃着的火柴梗竖直向上，不如火柴梗水平放置或略向下放置燃烧的旺，其原因是</w:t>
      </w:r>
    </w:p>
    <w:p>
      <w:pPr>
        <w:tabs>
          <w:tab w:val="left" w:pos="2381"/>
          <w:tab w:val="left" w:pos="4065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A．火柴梗着火点低         </w:t>
      </w:r>
    </w:p>
    <w:p>
      <w:pPr>
        <w:tabs>
          <w:tab w:val="left" w:pos="2381"/>
          <w:tab w:val="left" w:pos="4065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pict>
          <v:group id="组合 3" o:spid="_x0000_s1028" o:spt="203" alt="学科网(www.zxxk.com)--教育资源门户，提供试卷、教案、课件、论文、素材及各类教学资源下载，还有大量而丰富的教学相关资讯！" style="position:absolute;left:0pt;margin-left:341.1pt;margin-top:4.85pt;height:39.25pt;width:20.05pt;z-index:251666432;mso-width-relative:page;mso-height-relative:page;" coordsize="480,624203">
            <o:lock v:ext="edit"/>
            <v:line id="直线 4" o:spid="_x0000_s1029" o:spt="20" style="position:absolute;left:300;top:0;flip:y;height:624;width:180;" coordsize="21600,21600">
              <v:path arrowok="t"/>
              <v:fill focussize="0,0"/>
              <v:stroke weight="3pt" startarrow="oval"/>
              <v:imagedata o:title=""/>
              <o:lock v:ext="edit"/>
            </v:line>
            <v:shape id="未知" o:spid="_x0000_s1030" style="position:absolute;left:0;top:156;height:468;width:360;rotation:-2336424f;" filled="f" coordsize="270,570" path="m59,525hdc67,381,16,243,134,165c144,150,151,133,164,120c177,107,198,104,209,90c219,78,217,59,224,45c232,29,236,0,254,0c270,0,246,31,239,45c231,61,219,75,209,90c204,215,212,341,194,465c186,521,59,570,59,570c69,555,77,539,89,525c103,509,124,499,134,480c149,452,164,390,164,390c174,267,190,190,209,75c199,337,270,490,29,570c0,482,58,390,74,300c79,270,74,236,89,210c97,196,119,200,134,195c144,180,152,164,164,150c178,134,199,124,209,105c224,77,239,15,239,15hal149,162hd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Theme="minorEastAsia" w:hAnsiTheme="minorEastAsia" w:eastAsiaTheme="minorEastAsia"/>
          <w:sz w:val="21"/>
          <w:szCs w:val="21"/>
        </w:rPr>
        <w:pict>
          <v:group id="组合 6" o:spid="_x0000_s1031" o:spt="203" alt="学科网(www.zxxk.com)--教育资源门户，提供试卷、教案、课件、论文、素材及各类教学资源下载，还有大量而丰富的教学相关资讯！" style="position:absolute;left:0pt;margin-left:289.65pt;margin-top:2.95pt;height:45.65pt;width:18pt;z-index:251665408;mso-width-relative:page;mso-height-relative:page;" coordsize="179,1248203">
            <o:lock v:ext="edit"/>
            <v:shape id="未知" o:spid="_x0000_s1032" style="position:absolute;left:0;top:0;height:624;width:179;" coordsize="242,607" path="m104,0hdc89,162,53,308,14,465c19,505,0,556,29,585c51,607,89,577,119,570c150,562,209,540,209,540c219,525,236,513,239,495c242,479,228,465,224,450c197,342,218,296,134,240c88,103,104,182,104,0xe">
              <v:path arrowok="t"/>
              <v:fill focussize="0,0"/>
              <v:stroke/>
              <v:imagedata o:title=""/>
              <o:lock v:ext="edit"/>
            </v:shape>
            <v:line id="直线 8" o:spid="_x0000_s1033" o:spt="20" style="position:absolute;left:75;top:624;height:624;width:0;" coordsize="21600,21600">
              <v:path arrowok="t"/>
              <v:fill focussize="0,0"/>
              <v:stroke weight="3pt" startarrow="oval"/>
              <v:imagedata o:title=""/>
              <o:lock v:ext="edit"/>
            </v:line>
          </v:group>
        </w:pic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B．空气中氧气不足 </w:t>
      </w:r>
    </w:p>
    <w:p>
      <w:pPr>
        <w:tabs>
          <w:tab w:val="left" w:pos="2381"/>
          <w:tab w:val="left" w:pos="4065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/>
          <w:sz w:val="21"/>
          <w:szCs w:val="21"/>
        </w:rPr>
        <w:t>．火柴梗跟氧气接触面积小</w:t>
      </w:r>
    </w:p>
    <w:p>
      <w:pPr>
        <w:tabs>
          <w:tab w:val="left" w:pos="2381"/>
          <w:tab w:val="left" w:pos="4065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D</w:t>
      </w:r>
      <w:r>
        <w:rPr>
          <w:rFonts w:hint="eastAsia" w:asciiTheme="minorEastAsia" w:hAnsiTheme="minorEastAsia" w:eastAsiaTheme="minorEastAsia"/>
          <w:sz w:val="21"/>
          <w:szCs w:val="21"/>
        </w:rPr>
        <w:t>．火柴梗温度不易达到着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7145" cy="20320"/>
            <wp:effectExtent l="19050" t="0" r="1271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火点</w:t>
      </w:r>
    </w:p>
    <w:p>
      <w:pPr>
        <w:tabs>
          <w:tab w:val="left" w:pos="2381"/>
          <w:tab w:val="left" w:pos="4065"/>
          <w:tab w:val="left" w:pos="6299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10</w:t>
      </w:r>
      <w:r>
        <w:rPr>
          <w:rFonts w:asciiTheme="minorEastAsia" w:hAnsiTheme="minorEastAsia" w:eastAsiaTheme="minorEastAsia"/>
          <w:sz w:val="21"/>
          <w:szCs w:val="21"/>
        </w:rPr>
        <w:t>．卫星运载火箭的动力</w:t>
      </w:r>
      <w:r>
        <w:rPr>
          <w:rFonts w:hint="eastAsia" w:asciiTheme="minorEastAsia" w:hAnsiTheme="minorEastAsia" w:eastAsiaTheme="minorEastAsia"/>
          <w:sz w:val="21"/>
          <w:szCs w:val="21"/>
        </w:rPr>
        <w:t>由</w:t>
      </w:r>
      <w:r>
        <w:rPr>
          <w:rFonts w:asciiTheme="minorEastAsia" w:hAnsiTheme="minorEastAsia" w:eastAsiaTheme="minorEastAsia"/>
          <w:sz w:val="21"/>
          <w:szCs w:val="21"/>
        </w:rPr>
        <w:t>高氯酸铵</w:t>
      </w:r>
      <w:r>
        <w:rPr>
          <w:rFonts w:hint="eastAsia" w:asciiTheme="minorEastAsia" w:hAnsiTheme="minorEastAsia" w:eastAsiaTheme="minorEastAsia"/>
          <w:sz w:val="21"/>
          <w:szCs w:val="21"/>
        </w:rPr>
        <w:t>（</w:t>
      </w:r>
      <w:r>
        <w:rPr>
          <w:rFonts w:asciiTheme="minorEastAsia" w:hAnsiTheme="minorEastAsia" w:eastAsiaTheme="minorEastAsia"/>
          <w:sz w:val="21"/>
          <w:szCs w:val="21"/>
        </w:rPr>
        <w:t>NH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4</w:t>
      </w:r>
      <w:r>
        <w:rPr>
          <w:rFonts w:asciiTheme="minorEastAsia" w:hAnsiTheme="minorEastAsia" w:eastAsiaTheme="minorEastAsia"/>
          <w:sz w:val="21"/>
          <w:szCs w:val="21"/>
        </w:rPr>
        <w:t>ClO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4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  <w:r>
        <w:rPr>
          <w:rFonts w:asciiTheme="minorEastAsia" w:hAnsiTheme="minorEastAsia" w:eastAsiaTheme="minorEastAsia"/>
          <w:sz w:val="21"/>
          <w:szCs w:val="21"/>
        </w:rPr>
        <w:t>发生</w:t>
      </w:r>
      <w:r>
        <w:rPr>
          <w:rFonts w:hint="eastAsia" w:asciiTheme="minorEastAsia" w:hAnsiTheme="minorEastAsia" w:eastAsiaTheme="minorEastAsia"/>
          <w:sz w:val="21"/>
          <w:szCs w:val="21"/>
        </w:rPr>
        <w:t>反应提供，化学方程式为</w:t>
      </w:r>
      <w:r>
        <w:rPr>
          <w:rFonts w:asciiTheme="minorEastAsia" w:hAnsiTheme="minorEastAsia" w:eastAsiaTheme="minorEastAsia"/>
          <w:sz w:val="21"/>
          <w:szCs w:val="21"/>
        </w:rPr>
        <w:t>：</w:t>
      </w:r>
    </w:p>
    <w:p>
      <w:pPr>
        <w:tabs>
          <w:tab w:val="left" w:pos="2381"/>
          <w:tab w:val="left" w:pos="4065"/>
          <w:tab w:val="left" w:pos="6299"/>
        </w:tabs>
        <w:spacing w:line="360" w:lineRule="auto"/>
        <w:ind w:firstLine="315" w:firstLineChars="1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2NH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4</w:t>
      </w:r>
      <w:r>
        <w:rPr>
          <w:rFonts w:asciiTheme="minorEastAsia" w:hAnsiTheme="minorEastAsia" w:eastAsiaTheme="minorEastAsia"/>
          <w:sz w:val="21"/>
          <w:szCs w:val="21"/>
        </w:rPr>
        <w:t>ClO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4</w:t>
      </w:r>
      <w:r>
        <w:rPr>
          <w:rFonts w:asciiTheme="minorEastAsia" w:hAnsiTheme="minorEastAsia" w:eastAsiaTheme="minorEastAsia"/>
          <w:position w:val="-12"/>
          <w:sz w:val="21"/>
          <w:szCs w:val="21"/>
        </w:rPr>
        <w:drawing>
          <wp:inline distT="0" distB="0" distL="0" distR="0">
            <wp:extent cx="407670" cy="304800"/>
            <wp:effectExtent l="19050" t="0" r="0" b="0"/>
            <wp:docPr id="10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N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↑+Cl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↑+2O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↑+4X。</w:t>
      </w:r>
      <w:r>
        <w:rPr>
          <w:rFonts w:hint="eastAsia" w:asciiTheme="minorEastAsia" w:hAnsiTheme="minorEastAsia" w:eastAsiaTheme="minorEastAsia"/>
          <w:sz w:val="21"/>
          <w:szCs w:val="21"/>
        </w:rPr>
        <w:t>则X的化学式是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</w:rPr>
        <w:t>．H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O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B</w:t>
      </w:r>
      <w:r>
        <w:rPr>
          <w:rFonts w:hint="eastAsia" w:asciiTheme="minorEastAsia" w:hAnsiTheme="minorEastAsia" w:eastAsiaTheme="minorEastAsia"/>
          <w:sz w:val="21"/>
          <w:szCs w:val="21"/>
        </w:rPr>
        <w:t>．H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</w:t>
      </w:r>
      <w:r>
        <w:rPr>
          <w:rFonts w:asciiTheme="minorEastAsia" w:hAnsiTheme="minorEastAsia" w:eastAsia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 xml:space="preserve">  C</w:t>
      </w:r>
      <w:r>
        <w:rPr>
          <w:rFonts w:hint="eastAsia" w:asciiTheme="minorEastAsia" w:hAnsiTheme="minorEastAsia" w:eastAsiaTheme="minorEastAsia"/>
          <w:sz w:val="21"/>
          <w:szCs w:val="21"/>
        </w:rPr>
        <w:t>．H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O</w:t>
      </w:r>
      <w:r>
        <w:rPr>
          <w:rFonts w:hint="eastAsia"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 D</w:t>
      </w:r>
      <w:r>
        <w:rPr>
          <w:rFonts w:hint="eastAsia" w:asciiTheme="minorEastAsia" w:hAnsiTheme="minorEastAsia" w:eastAsiaTheme="minorEastAsia"/>
          <w:sz w:val="21"/>
          <w:szCs w:val="21"/>
        </w:rPr>
        <w:t>．HCl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11．</w:t>
      </w:r>
      <w:r>
        <w:rPr>
          <w:rFonts w:asciiTheme="minorEastAsia" w:hAnsiTheme="minorEastAsia" w:eastAsiaTheme="minorEastAsia"/>
          <w:sz w:val="21"/>
          <w:szCs w:val="21"/>
        </w:rPr>
        <w:t>下列物质的用途与性质对应关系不合理的是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A．石墨做电池电极</w:t>
      </w:r>
      <w:r>
        <w:rPr>
          <w:rFonts w:hint="eastAsia" w:asciiTheme="minorEastAsia" w:hAnsiTheme="minorEastAsia" w:eastAsiaTheme="minorEastAsia"/>
          <w:sz w:val="21"/>
          <w:szCs w:val="21"/>
        </w:rPr>
        <w:t>——</w:t>
      </w:r>
      <w:r>
        <w:rPr>
          <w:rFonts w:asciiTheme="minorEastAsia" w:hAnsiTheme="minorEastAsia" w:eastAsiaTheme="minorEastAsia"/>
          <w:sz w:val="21"/>
          <w:szCs w:val="21"/>
        </w:rPr>
        <w:t>导电性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 xml:space="preserve">   B．一氧化碳炼铁</w:t>
      </w:r>
      <w:r>
        <w:rPr>
          <w:rFonts w:hint="eastAsia" w:asciiTheme="minorEastAsia" w:hAnsiTheme="minorEastAsia" w:eastAsiaTheme="minorEastAsia"/>
          <w:sz w:val="21"/>
          <w:szCs w:val="21"/>
        </w:rPr>
        <w:t>——</w:t>
      </w:r>
      <w:r>
        <w:rPr>
          <w:rFonts w:asciiTheme="minorEastAsia" w:hAnsiTheme="minorEastAsia" w:eastAsiaTheme="minorEastAsia"/>
          <w:sz w:val="21"/>
          <w:szCs w:val="21"/>
        </w:rPr>
        <w:t>可燃性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C．金刚石切割玻璃</w:t>
      </w:r>
      <w:r>
        <w:rPr>
          <w:rFonts w:hint="eastAsia" w:asciiTheme="minorEastAsia" w:hAnsiTheme="minorEastAsia" w:eastAsiaTheme="minorEastAsia"/>
          <w:sz w:val="21"/>
          <w:szCs w:val="21"/>
        </w:rPr>
        <w:t>——</w:t>
      </w:r>
      <w:r>
        <w:rPr>
          <w:rFonts w:asciiTheme="minorEastAsia" w:hAnsiTheme="minorEastAsia" w:eastAsiaTheme="minorEastAsia"/>
          <w:sz w:val="21"/>
          <w:szCs w:val="21"/>
        </w:rPr>
        <w:t>硬度大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 xml:space="preserve">   D．</w:t>
      </w:r>
      <w:r>
        <w:rPr>
          <w:rFonts w:hint="eastAsia" w:asciiTheme="minorEastAsia" w:hAnsiTheme="minorEastAsia" w:eastAsiaTheme="minorEastAsia"/>
          <w:sz w:val="21"/>
          <w:szCs w:val="21"/>
        </w:rPr>
        <w:t>食品袋放入细铁粉——防止受潮和变质</w:t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</w:p>
    <w:p>
      <w:pPr>
        <w:spacing w:line="360" w:lineRule="auto"/>
        <w:ind w:left="1" w:hanging="1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12．</w:t>
      </w:r>
      <w:r>
        <w:rPr>
          <w:rFonts w:asciiTheme="minorEastAsia" w:hAnsiTheme="minorEastAsia" w:eastAsiaTheme="minorEastAsia"/>
          <w:sz w:val="21"/>
          <w:szCs w:val="21"/>
        </w:rPr>
        <w:t>在反应A</w:t>
      </w:r>
      <w:r>
        <w:rPr>
          <w:rFonts w:hint="eastAsia" w:asciiTheme="minorEastAsia" w:hAnsiTheme="minorEastAsia" w:eastAsiaTheme="minorEastAsia"/>
          <w:sz w:val="21"/>
          <w:szCs w:val="21"/>
        </w:rPr>
        <w:t>+</w:t>
      </w:r>
      <w:r>
        <w:rPr>
          <w:rFonts w:asciiTheme="minorEastAsia" w:hAnsiTheme="minorEastAsia" w:eastAsiaTheme="minorEastAsia"/>
          <w:sz w:val="21"/>
          <w:szCs w:val="21"/>
        </w:rPr>
        <w:t>3B=2C</w:t>
      </w:r>
      <w:r>
        <w:rPr>
          <w:rFonts w:hint="eastAsia" w:asciiTheme="minorEastAsia" w:hAnsiTheme="minorEastAsia" w:eastAsiaTheme="minorEastAsia"/>
          <w:sz w:val="21"/>
          <w:szCs w:val="21"/>
        </w:rPr>
        <w:t>+</w:t>
      </w:r>
      <w:r>
        <w:rPr>
          <w:rFonts w:asciiTheme="minorEastAsia" w:hAnsiTheme="minorEastAsia" w:eastAsiaTheme="minorEastAsia"/>
          <w:sz w:val="21"/>
          <w:szCs w:val="21"/>
        </w:rPr>
        <w:t>2D中，A和B的相对分子质量之比9</w:t>
      </w:r>
      <w:r>
        <w:rPr>
          <w:rFonts w:hint="eastAsia" w:asciiTheme="minorEastAsia" w:hAnsiTheme="minorEastAsia" w:eastAsiaTheme="minorEastAsia"/>
          <w:sz w:val="21"/>
          <w:szCs w:val="21"/>
        </w:rPr>
        <w:t>:</w:t>
      </w:r>
      <w:r>
        <w:rPr>
          <w:rFonts w:asciiTheme="minorEastAsia" w:hAnsiTheme="minorEastAsia" w:eastAsiaTheme="minorEastAsia"/>
          <w:sz w:val="21"/>
          <w:szCs w:val="21"/>
        </w:rPr>
        <w:t>11，已知1.8gA与一定量B恰好完全反应成5.1gD，则在此反应中反应物B和生成物C的质量比为</w:t>
      </w:r>
    </w:p>
    <w:p>
      <w:pPr>
        <w:tabs>
          <w:tab w:val="left" w:pos="2055"/>
          <w:tab w:val="left" w:pos="3915"/>
          <w:tab w:val="left" w:pos="5925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A．2</w:t>
      </w:r>
      <w:r>
        <w:rPr>
          <w:rFonts w:hint="eastAsia" w:asciiTheme="minorEastAsia" w:hAnsiTheme="minorEastAsia" w:eastAsiaTheme="minorEastAsia"/>
          <w:sz w:val="21"/>
          <w:szCs w:val="21"/>
        </w:rPr>
        <w:t>:</w:t>
      </w:r>
      <w:r>
        <w:rPr>
          <w:rFonts w:asciiTheme="minorEastAsia" w:hAnsiTheme="minorEastAsia" w:eastAsia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B．2</w:t>
      </w:r>
      <w:r>
        <w:rPr>
          <w:rFonts w:hint="eastAsia" w:asciiTheme="minorEastAsia" w:hAnsiTheme="minorEastAsia" w:eastAsiaTheme="minorEastAsia"/>
          <w:sz w:val="21"/>
          <w:szCs w:val="21"/>
        </w:rPr>
        <w:t>:</w:t>
      </w:r>
      <w:r>
        <w:rPr>
          <w:rFonts w:asciiTheme="minorEastAsia" w:hAnsiTheme="minorEastAsia" w:eastAsia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C．3</w:t>
      </w:r>
      <w:r>
        <w:rPr>
          <w:rFonts w:hint="eastAsia" w:asciiTheme="minorEastAsia" w:hAnsiTheme="minorEastAsia" w:eastAsiaTheme="minorEastAsia"/>
          <w:sz w:val="21"/>
          <w:szCs w:val="21"/>
        </w:rPr>
        <w:t>:</w:t>
      </w:r>
      <w:r>
        <w:rPr>
          <w:rFonts w:asciiTheme="minorEastAsia" w:hAnsiTheme="minorEastAsia" w:eastAsiaTheme="minorEastAsia"/>
          <w:sz w:val="21"/>
          <w:szCs w:val="21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>D．1</w:t>
      </w:r>
      <w:r>
        <w:rPr>
          <w:rFonts w:hint="eastAsia" w:asciiTheme="minorEastAsia" w:hAnsiTheme="minorEastAsia" w:eastAsiaTheme="minorEastAsia"/>
          <w:sz w:val="21"/>
          <w:szCs w:val="21"/>
        </w:rPr>
        <w:t>:</w:t>
      </w:r>
      <w:r>
        <w:rPr>
          <w:rFonts w:asciiTheme="minorEastAsia" w:hAnsiTheme="minorEastAsia" w:eastAsiaTheme="minorEastAsia"/>
          <w:sz w:val="21"/>
          <w:szCs w:val="21"/>
        </w:rPr>
        <w:t>2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13.</w:t>
      </w:r>
      <w:r>
        <w:rPr>
          <w:rFonts w:asciiTheme="minorEastAsia" w:hAnsiTheme="minorEastAsia" w:eastAsiaTheme="minorEastAsia"/>
          <w:sz w:val="21"/>
          <w:szCs w:val="21"/>
        </w:rPr>
        <w:t xml:space="preserve"> 区别下列各组物质，所选择试剂和方法错误的是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A．空气和氧气（带火星的木条）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B．SO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和CO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（闻气味）</w:t>
      </w:r>
      <w:r>
        <w:rPr>
          <w:rFonts w:asciiTheme="minorEastAsia" w:hAnsiTheme="minorEastAsia" w:eastAsiaTheme="minorEastAsia"/>
          <w:sz w:val="21"/>
          <w:szCs w:val="21"/>
        </w:rPr>
        <w:tab/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C．H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O和H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（MnO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）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</w:t>
      </w:r>
      <w:r>
        <w:rPr>
          <w:rFonts w:asciiTheme="minorEastAsia" w:hAnsiTheme="minorEastAsia" w:eastAsiaTheme="minorEastAsia"/>
          <w:sz w:val="21"/>
          <w:szCs w:val="21"/>
        </w:rPr>
        <w:t xml:space="preserve">      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D．N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和CO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（燃着的木条）</w:t>
      </w:r>
    </w:p>
    <w:p>
      <w:pPr>
        <w:spacing w:line="360" w:lineRule="auto"/>
        <w:ind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14.某元素的阳离子A</w:t>
      </w:r>
      <w:r>
        <w:rPr>
          <w:rFonts w:hint="eastAsia" w:asciiTheme="minorEastAsia" w:hAnsiTheme="minorEastAsia" w:eastAsiaTheme="minorEastAsia"/>
          <w:sz w:val="21"/>
          <w:szCs w:val="21"/>
          <w:vertAlign w:val="superscript"/>
        </w:rPr>
        <w:t>3+</w:t>
      </w:r>
      <w:r>
        <w:rPr>
          <w:rFonts w:hint="eastAsia" w:asciiTheme="minorEastAsia" w:hAnsiTheme="minorEastAsia" w:eastAsiaTheme="minorEastAsia"/>
          <w:sz w:val="21"/>
          <w:szCs w:val="21"/>
        </w:rPr>
        <w:t>的核外有23个电子，核内有30个中子，则该元</w:t>
      </w:r>
      <w:r>
        <w:rPr>
          <w:rFonts w:hint="eastAsia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7145" cy="22225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>素的核电荷数和相对原子质量分别为</w:t>
      </w:r>
    </w:p>
    <w:p>
      <w:pPr>
        <w:spacing w:line="360" w:lineRule="auto"/>
        <w:ind w:right="100" w:right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A．</w:t>
      </w:r>
      <w:r>
        <w:rPr>
          <w:rFonts w:hint="eastAsia" w:asciiTheme="minorEastAsia" w:hAnsiTheme="minorEastAsia" w:eastAsiaTheme="minorEastAsia"/>
          <w:sz w:val="21"/>
          <w:szCs w:val="21"/>
        </w:rPr>
        <w:t>23，53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B．</w:t>
      </w:r>
      <w:r>
        <w:rPr>
          <w:rFonts w:hint="eastAsia" w:asciiTheme="minorEastAsia" w:hAnsiTheme="minorEastAsia" w:eastAsiaTheme="minorEastAsia"/>
          <w:sz w:val="21"/>
          <w:szCs w:val="21"/>
        </w:rPr>
        <w:t>26，30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C．</w:t>
      </w:r>
      <w:r>
        <w:rPr>
          <w:rFonts w:hint="eastAsia" w:asciiTheme="minorEastAsia" w:hAnsiTheme="minorEastAsia" w:eastAsiaTheme="minorEastAsia"/>
          <w:sz w:val="21"/>
          <w:szCs w:val="21"/>
        </w:rPr>
        <w:t>26，56</w:t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9050" cy="2222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D．</w:t>
      </w:r>
      <w:r>
        <w:rPr>
          <w:rFonts w:hint="eastAsia" w:asciiTheme="minorEastAsia" w:hAnsiTheme="minorEastAsia" w:eastAsiaTheme="minorEastAsia"/>
          <w:sz w:val="21"/>
          <w:szCs w:val="21"/>
        </w:rPr>
        <w:t>23，46</w:t>
      </w:r>
    </w:p>
    <w:p>
      <w:pPr>
        <w:spacing w:after="156" w:afterLines="50" w:line="360" w:lineRule="auto"/>
        <w:ind w:left="315" w:hanging="315" w:hangingChars="15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15．</w:t>
      </w:r>
      <w:r>
        <w:rPr>
          <w:rFonts w:asciiTheme="minorEastAsia" w:hAnsiTheme="minorEastAsia" w:eastAsiaTheme="minorEastAsia"/>
          <w:sz w:val="21"/>
          <w:szCs w:val="21"/>
        </w:rPr>
        <w:t>下图为某反应的微观示意图，下列说法错误的是</w:t>
      </w:r>
      <w:r>
        <w:rPr>
          <w:rFonts w:hint="eastAsia" w:asciiTheme="minorEastAsia" w:hAnsiTheme="minorEastAsia" w:eastAsiaTheme="minorEastAsia"/>
          <w:sz w:val="21"/>
          <w:szCs w:val="21"/>
        </w:rPr>
        <w:t>(   )</w:t>
      </w:r>
    </w:p>
    <w:p>
      <w:pPr>
        <w:spacing w:line="360" w:lineRule="auto"/>
        <w:ind w:left="-90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pict>
          <v:group id="组合 12778" o:spid="_x0000_s1034" o:spt="203" alt="学科网(www.zxxk.com)--教育资源门户，提供试卷、教案、课件、论文、素材及各类教学资源下载，还有大量而丰富的教学相关资讯！" style="height:47.1pt;width:378.9pt;" coordorigin="1194,1416" coordsize="6938,827203">
            <o:lock v:ext="edit"/>
            <v:shape id="文本框 3595" o:spid="_x0000_s1035" o:spt="202" type="#_x0000_t202" style="position:absolute;left:1479;top:2043;height:200;width:5253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00" w:lineRule="exact"/>
                      <w:ind w:firstLine="200" w:firstLineChars="100"/>
                      <w:rPr>
                        <w:rFonts w:ascii="方正楷体_GBK" w:eastAsia="方正楷体_GBK"/>
                        <w:szCs w:val="21"/>
                      </w:rPr>
                    </w:pPr>
                    <w:r>
                      <w:rPr>
                        <w:rFonts w:hint="eastAsia" w:ascii="方正楷体_GBK" w:eastAsia="方正楷体_GBK"/>
                        <w:szCs w:val="21"/>
                      </w:rPr>
                      <w:t xml:space="preserve">甲    </w:t>
                    </w:r>
                    <w:r>
                      <w:rPr>
                        <w:rFonts w:ascii="方正楷体_GBK" w:eastAsia="方正楷体_GBK"/>
                        <w:szCs w:val="21"/>
                      </w:rPr>
                      <w:t xml:space="preserve">  </w:t>
                    </w:r>
                    <w:r>
                      <w:rPr>
                        <w:rFonts w:hint="eastAsia" w:ascii="方正楷体_GBK" w:eastAsia="方正楷体_GBK"/>
                        <w:szCs w:val="21"/>
                      </w:rPr>
                      <w:t>乙</w:t>
                    </w:r>
                    <w:r>
                      <w:rPr>
                        <w:rFonts w:hint="eastAsia" w:ascii="方正楷体_GBK" w:eastAsia="方正楷体_GBK"/>
                        <w:spacing w:val="2"/>
                        <w:szCs w:val="21"/>
                      </w:rPr>
                      <w:t xml:space="preserve">         </w:t>
                    </w:r>
                    <w:r>
                      <w:rPr>
                        <w:rFonts w:ascii="方正楷体_GBK" w:eastAsia="方正楷体_GBK"/>
                        <w:spacing w:val="2"/>
                        <w:szCs w:val="21"/>
                      </w:rPr>
                      <w:t xml:space="preserve"> </w:t>
                    </w:r>
                    <w:r>
                      <w:rPr>
                        <w:rFonts w:hint="eastAsia" w:ascii="方正楷体_GBK" w:eastAsia="方正楷体_GBK"/>
                        <w:spacing w:val="2"/>
                        <w:szCs w:val="21"/>
                      </w:rPr>
                      <w:t xml:space="preserve">    </w:t>
                    </w:r>
                    <w:r>
                      <w:rPr>
                        <w:rFonts w:hint="eastAsia" w:ascii="方正楷体_GBK" w:eastAsia="方正楷体_GBK"/>
                        <w:szCs w:val="21"/>
                      </w:rPr>
                      <w:t xml:space="preserve">丙   </w:t>
                    </w:r>
                    <w:r>
                      <w:rPr>
                        <w:rFonts w:hint="eastAsia" w:ascii="方正楷体_GBK" w:eastAsia="方正楷体_GBK"/>
                        <w:spacing w:val="-4"/>
                        <w:szCs w:val="21"/>
                      </w:rPr>
                      <w:t xml:space="preserve"> </w:t>
                    </w:r>
                    <w:r>
                      <w:rPr>
                        <w:rFonts w:ascii="方正楷体_GBK" w:eastAsia="方正楷体_GBK"/>
                        <w:spacing w:val="-4"/>
                        <w:szCs w:val="21"/>
                      </w:rPr>
                      <w:t xml:space="preserve">   </w:t>
                    </w:r>
                    <w:r>
                      <w:rPr>
                        <w:rFonts w:hint="eastAsia" w:ascii="方正楷体_GBK" w:eastAsia="方正楷体_GBK"/>
                        <w:spacing w:val="-4"/>
                        <w:szCs w:val="21"/>
                      </w:rPr>
                      <w:t xml:space="preserve">   </w:t>
                    </w:r>
                    <w:r>
                      <w:rPr>
                        <w:rFonts w:hint="eastAsia" w:ascii="方正楷体_GBK" w:eastAsia="方正楷体_GBK"/>
                        <w:szCs w:val="21"/>
                      </w:rPr>
                      <w:t>丁        戊</w:t>
                    </w:r>
                  </w:p>
                </w:txbxContent>
              </v:textbox>
            </v:shape>
            <v:shape id="Oval 130" o:spid="_x0000_s1036" o:spt="3" type="#_x0000_t3" style="position:absolute;left:7039;top:1916;height:272;width:279;" fillcolor="#000000" filled="t" coordsize="21600,21600">
              <v:path/>
              <v:fill type="pattern" on="t" color2="#000000" o:title="image7" focussize="0,0" r:id="rId16"/>
              <v:stroke/>
              <v:imagedata o:title=""/>
              <o:lock v:ext="edit"/>
            </v:shape>
            <v:shape id="Oval 131" o:spid="_x0000_s1037" o:spt="3" type="#_x0000_t3" style="position:absolute;left:7067;top:1665;height:195;width:201;" filled="t" coordsize="21600,21600">
              <v:path/>
              <v:fill type="pattern" on="t" color2="#000000" o:title="image8" focussize="0,0" r:id="rId17"/>
              <v:stroke weight="0.25pt"/>
              <v:imagedata o:title=""/>
              <o:lock v:ext="edit"/>
            </v:shape>
            <v:shape id="Oval 132" o:spid="_x0000_s1038" o:spt="3" type="#_x0000_t3" style="position:absolute;left:7097;top:1462;height:102;width:108;" filled="t" coordsize="21600,21600">
              <v:path/>
              <v:fill type="gradient" on="t" color2="#767676" focus="100%" focussize="0,0" rotate="t"/>
              <v:stroke/>
              <v:imagedata o:title=""/>
              <o:lock v:ext="edit"/>
            </v:shape>
            <v:shape id="文本框 3623" o:spid="_x0000_s1039" o:spt="202" type="#_x0000_t202" style="position:absolute;left:7474;top:1416;height:176;width:614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spacing w:line="200" w:lineRule="exact"/>
                      <w:rPr>
                        <w:rFonts w:ascii="方正楷体_GBK" w:eastAsia="方正楷体_GBK"/>
                        <w:sz w:val="18"/>
                        <w:szCs w:val="18"/>
                      </w:rPr>
                    </w:pPr>
                    <w:r>
                      <w:rPr>
                        <w:rFonts w:hint="eastAsia" w:ascii="方正楷体_GBK" w:eastAsia="方正楷体_GBK"/>
                        <w:sz w:val="18"/>
                        <w:szCs w:val="18"/>
                      </w:rPr>
                      <w:t>氢原子</w:t>
                    </w:r>
                  </w:p>
                </w:txbxContent>
              </v:textbox>
            </v:shape>
            <v:shape id="文本框 3624" o:spid="_x0000_s1040" o:spt="202" type="#_x0000_t202" style="position:absolute;left:7468;top:1712;height:175;width:664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spacing w:line="200" w:lineRule="exact"/>
                      <w:rPr>
                        <w:rFonts w:ascii="方正楷体_GBK" w:eastAsia="方正楷体_GBK"/>
                        <w:sz w:val="18"/>
                        <w:szCs w:val="18"/>
                      </w:rPr>
                    </w:pPr>
                    <w:r>
                      <w:rPr>
                        <w:rFonts w:hint="eastAsia" w:ascii="方正楷体_GBK" w:eastAsia="方正楷体_GBK"/>
                        <w:sz w:val="18"/>
                        <w:szCs w:val="18"/>
                      </w:rPr>
                      <w:t>氧原子</w:t>
                    </w:r>
                  </w:p>
                </w:txbxContent>
              </v:textbox>
            </v:shape>
            <v:shape id="文本框 3625" o:spid="_x0000_s1041" o:spt="202" type="#_x0000_t202" style="position:absolute;left:7481;top:1979;height:175;width:638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spacing w:line="200" w:lineRule="exact"/>
                      <w:rPr>
                        <w:rFonts w:ascii="方正楷体_GBK" w:eastAsia="方正楷体_GBK"/>
                        <w:sz w:val="18"/>
                        <w:szCs w:val="18"/>
                      </w:rPr>
                    </w:pPr>
                    <w:r>
                      <w:rPr>
                        <w:rFonts w:hint="eastAsia" w:ascii="方正楷体_GBK" w:eastAsia="方正楷体_GBK"/>
                        <w:sz w:val="18"/>
                        <w:szCs w:val="18"/>
                      </w:rPr>
                      <w:t>碳原子</w:t>
                    </w:r>
                  </w:p>
                </w:txbxContent>
              </v:textbox>
            </v:shape>
            <v:shape id="Oval 130" o:spid="_x0000_s1042" o:spt="3" type="#_x0000_t3" style="position:absolute;left:1560;top:1547;height:272;width:279;" fillcolor="#000000" filled="t" coordsize="21600,21600">
              <v:path/>
              <v:fill type="pattern" on="t" color2="#000000" o:title="image7" focussize="0,0" r:id="rId16"/>
              <v:stroke/>
              <v:imagedata o:title=""/>
              <o:lock v:ext="edit"/>
            </v:shape>
            <v:shape id="Oval 132" o:spid="_x0000_s1043" o:spt="3" type="#_x0000_t3" style="position:absolute;left:1637;top:1465;height:102;width:108;" filled="t" coordsize="21600,21600">
              <v:path/>
              <v:fill type="gradient" on="t" color2="#767676" focus="100%" focussize="0,0" rotate="t"/>
              <v:stroke/>
              <v:imagedata o:title=""/>
              <o:lock v:ext="edit"/>
            </v:shape>
            <v:shape id="Oval 132" o:spid="_x0000_s1044" o:spt="3" type="#_x0000_t3" style="position:absolute;left:1637;top:1815;height:102;width:108;" filled="t" coordsize="21600,21600">
              <v:path/>
              <v:fill type="gradient" on="t" color2="#767676" focus="100%" focussize="0,0" rotate="t"/>
              <v:stroke/>
              <v:imagedata o:title=""/>
              <o:lock v:ext="edit"/>
            </v:shape>
            <v:shape id="Oval 132" o:spid="_x0000_s1045" o:spt="3" type="#_x0000_t3" style="position:absolute;left:1784;top:1743;height:102;width:108;" filled="t" coordsize="21600,21600">
              <v:path/>
              <v:fill type="gradient" on="t" color2="#767676" focus="100%" focussize="0,0" rotate="t"/>
              <v:stroke/>
              <v:imagedata o:title=""/>
              <o:lock v:ext="edit"/>
            </v:shape>
            <v:shape id="Oval 132" o:spid="_x0000_s1046" o:spt="3" type="#_x0000_t3" style="position:absolute;left:1503;top:1743;height:102;width:108;" filled="t" coordsize="21600,21600">
              <v:path/>
              <v:fill type="gradient" on="t" color2="#767676" focus="100%" focussize="0,0" rotate="t"/>
              <v:stroke/>
              <v:imagedata o:title=""/>
              <o:lock v:ext="edit"/>
            </v:shape>
            <v:shape id="Oval 131" o:spid="_x0000_s1047" o:spt="3" type="#_x0000_t3" style="position:absolute;left:2349;top:1465;height:195;width:201;" filled="t" coordsize="21600,21600">
              <v:path/>
              <v:fill type="pattern" on="t" color2="#000000" o:title="image8" focussize="0,0" r:id="rId17"/>
              <v:stroke weight="0.25pt"/>
              <v:imagedata o:title=""/>
              <o:lock v:ext="edit"/>
            </v:shape>
            <v:shape id="Oval 131" o:spid="_x0000_s1048" o:spt="3" type="#_x0000_t3" style="position:absolute;left:2349;top:1660;height:195;width:201;" filled="t" coordsize="21600,21600">
              <v:path/>
              <v:fill type="pattern" on="t" color2="#000000" o:title="image8" focussize="0,0" r:id="rId17"/>
              <v:stroke weight="0.25pt"/>
              <v:imagedata o:title=""/>
              <o:lock v:ext="edit"/>
            </v:shape>
            <v:shape id="文本框 10325" o:spid="_x0000_s1049" o:spt="202" type="#_x0000_t202" style="position:absolute;left:2675;top:1419;height:228;width:862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spacing w:line="260" w:lineRule="exact"/>
                      <w:jc w:val="center"/>
                      <w:rPr>
                        <w:rFonts w:ascii="方正楷体_GBK" w:hAnsi="Arial Unicode MS" w:eastAsia="方正楷体_GBK" w:cs="Arial Unicode MS"/>
                        <w:sz w:val="18"/>
                        <w:szCs w:val="18"/>
                      </w:rPr>
                    </w:pPr>
                    <w:r>
                      <w:rPr>
                        <w:rFonts w:hint="eastAsia" w:ascii="方正楷体_GBK" w:eastAsia="方正楷体_GBK"/>
                        <w:sz w:val="18"/>
                        <w:szCs w:val="18"/>
                      </w:rPr>
                      <w:t>点燃</w:t>
                    </w:r>
                  </w:p>
                </w:txbxContent>
              </v:textbox>
            </v:shape>
            <v:shape id="AutoShape 128" o:spid="_x0000_s1050" o:spt="32" type="#_x0000_t32" style="position:absolute;left:2755;top:1656;height:0;width:834;" filled="f" coordsize="21600,21600">
              <v:path arrowok="t"/>
              <v:fill on="f" focussize="0,0"/>
              <v:stroke weight="0.5pt" endarrow="block" endarrowwidth="narrow"/>
              <v:imagedata o:title=""/>
              <o:lock v:ext="edit"/>
            </v:shape>
            <v:group id="组合 10363" o:spid="_x0000_s1051" o:spt="203" style="position:absolute;left:3684;top:1517;height:272;width:681;" coordorigin="3749,3497" coordsize="681,272203">
              <o:lock v:ext="edit"/>
              <v:shape id="Oval 130" o:spid="_x0000_s1052" o:spt="3" type="#_x0000_t3" style="position:absolute;left:3950;top:3497;height:272;width:279;" fillcolor="#000000" filled="t" coordsize="21600,21600">
                <v:path/>
                <v:fill type="pattern" on="t" color2="#000000" o:title="image7" focussize="0,0" r:id="rId16"/>
                <v:stroke/>
                <v:imagedata o:title=""/>
                <o:lock v:ext="edit"/>
              </v:shape>
              <v:shape id="Oval 131" o:spid="_x0000_s1053" o:spt="3" type="#_x0000_t3" style="position:absolute;left:3749;top:3534;height:195;width:201;" filled="t" coordsize="21600,21600">
                <v:path/>
                <v:fill type="pattern" on="t" color2="#000000" o:title="image8" focussize="0,0" r:id="rId17"/>
                <v:stroke weight="0.25pt"/>
                <v:imagedata o:title=""/>
                <o:lock v:ext="edit"/>
              </v:shape>
              <v:shape id="Oval 131" o:spid="_x0000_s1054" o:spt="3" type="#_x0000_t3" style="position:absolute;left:4229;top:3534;height:195;width:201;" filled="t" coordsize="21600,21600">
                <v:path/>
                <v:fill type="pattern" on="t" color2="#000000" o:title="image8" focussize="0,0" r:id="rId17"/>
                <v:stroke weight="0.25pt"/>
                <v:imagedata o:title=""/>
                <o:lock v:ext="edit"/>
              </v:shape>
            </v:group>
            <v:group id="组合 10335" o:spid="_x0000_s1055" o:spt="203" style="position:absolute;left:4827;top:1541;height:225;width:365;" coordorigin="5108,3614" coordsize="365,225203">
              <o:lock v:ext="edit"/>
              <v:shape id="Oval 131" o:spid="_x0000_s1056" o:spt="3" type="#_x0000_t3" style="position:absolute;left:5190;top:3644;height:195;width:201;" filled="t" coordsize="21600,21600">
                <v:path/>
                <v:fill type="pattern" on="t" color2="#000000" o:title="image8" focussize="0,0" r:id="rId17"/>
                <v:stroke weight="0.25pt"/>
                <v:imagedata o:title=""/>
                <o:lock v:ext="edit"/>
              </v:shape>
              <v:shape id="Oval 132" o:spid="_x0000_s1057" o:spt="3" type="#_x0000_t3" style="position:absolute;left:5365;top:3614;height:102;width:108;" filled="t" coordsize="21600,21600">
                <v:path/>
                <v:fill type="gradient" on="t" color2="#767676" focus="100%" focussize="0,0" rotate="t"/>
                <v:stroke/>
                <v:imagedata o:title=""/>
                <o:lock v:ext="edit"/>
              </v:shape>
              <v:shape id="Oval 132" o:spid="_x0000_s1058" o:spt="3" type="#_x0000_t3" style="position:absolute;left:5108;top:3621;height:102;width:108;" filled="t" coordsize="21600,21600">
                <v:path/>
                <v:fill type="gradient" on="t" color2="#767676" focus="100%" focussize="0,0" rotate="t"/>
                <v:stroke/>
                <v:imagedata o:title=""/>
                <o:lock v:ext="edit"/>
              </v:shape>
            </v:group>
            <v:shape id="文本框 10360" o:spid="_x0000_s1059" o:spt="202" type="#_x0000_t202" style="position:absolute;left:1194;top:1479;height:516;width:577;" stroked="f" coordsize="21600,21600">
              <v:path/>
              <v:fill opacity="0f" focussize="0,0"/>
              <v:stroke on="f" weight="0.25pt" joinstyle="miter"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rPr>
                        <w:szCs w:val="21"/>
                      </w:rPr>
                    </w:pPr>
                    <w:r>
                      <w:rPr>
                        <w:szCs w:val="21"/>
                      </w:rPr>
                      <w:t>3</w:t>
                    </w:r>
                  </w:p>
                </w:txbxContent>
              </v:textbox>
            </v:shape>
            <v:shape id="文本框 10361" o:spid="_x0000_s1060" o:spt="202" type="#_x0000_t202" style="position:absolute;left:1787;top:1468;height:337;width:468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240" w:lineRule="exact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＋</w:t>
                    </w:r>
                  </w:p>
                </w:txbxContent>
              </v:textbox>
            </v:shape>
            <v:shape id="文本框 10362" o:spid="_x0000_s1061" o:spt="202" type="#_x0000_t202" style="position:absolute;left:2038;top:1481;height:516;width:577;" stroked="f" coordsize="21600,21600">
              <v:path/>
              <v:fill opacity="0f" focussize="0,0"/>
              <v:stroke on="f" weight="0.25pt" joinstyle="miter"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jc w:val="both"/>
                      <w:rPr>
                        <w:szCs w:val="21"/>
                      </w:rPr>
                    </w:pPr>
                    <w:r>
                      <w:rPr>
                        <w:szCs w:val="21"/>
                      </w:rPr>
                      <w:t>5</w:t>
                    </w:r>
                  </w:p>
                </w:txbxContent>
              </v:textbox>
            </v:shape>
            <v:shape id="文本框 10365" o:spid="_x0000_s1062" o:spt="202" type="#_x0000_t202" style="position:absolute;left:4283;top:1427;height:338;width:468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240" w:lineRule="exact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＋</w:t>
                    </w:r>
                  </w:p>
                </w:txbxContent>
              </v:textbox>
            </v:shape>
            <v:shape id="文本框 10366" o:spid="_x0000_s1063" o:spt="202" type="#_x0000_t202" style="position:absolute;left:4521;top:1455;height:337;width:468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240" w:lineRule="exact"/>
                      <w:rPr>
                        <w:szCs w:val="21"/>
                      </w:rPr>
                    </w:pPr>
                    <w:r>
                      <w:rPr>
                        <w:szCs w:val="21"/>
                      </w:rPr>
                      <w:t>6</w:t>
                    </w:r>
                  </w:p>
                </w:txbxContent>
              </v:textbox>
            </v:shape>
            <v:shape id="文本框 10367" o:spid="_x0000_s1064" o:spt="202" type="#_x0000_t202" style="position:absolute;left:5157;top:1435;height:337;width:468;" stroked="f" coordsize="21600,21600">
              <v:path/>
              <v:fill opacity="0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240" w:lineRule="exact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＋</w:t>
                    </w:r>
                  </w:p>
                </w:txbxContent>
              </v:textbox>
            </v:shape>
            <v:shape id="文本框 10368" o:spid="_x0000_s1065" o:spt="202" type="#_x0000_t202" style="position:absolute;left:5510;top:1416;height:337;width:328;" stroked="f" coordsize="21600,21600">
              <v:path/>
              <v:fill opacity="0f" focussize="0,0"/>
              <v:stroke on="f" weight="0.25pt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240" w:lineRule="exact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x</w:t>
                    </w:r>
                  </w:p>
                </w:txbxContent>
              </v:textbox>
            </v:shape>
            <v:group id="组合 10371" o:spid="_x0000_s1066" o:spt="203" style="position:absolute;left:5877;top:1473;height:272;width:467;" coordorigin="5627,3490" coordsize="467,272203">
              <o:lock v:ext="edit"/>
              <v:shape id="Oval 130" o:spid="_x0000_s1067" o:spt="3" type="#_x0000_t3" style="position:absolute;left:5627;top:3490;height:272;width:279;" fillcolor="#000000" filled="t" coordsize="21600,21600">
                <v:path/>
                <v:fill type="pattern" on="t" color2="#000000" o:title="image7" focussize="0,0" r:id="rId16"/>
                <v:stroke/>
                <v:imagedata o:title=""/>
                <o:lock v:ext="edit"/>
              </v:shape>
              <v:shape id="Oval 131" o:spid="_x0000_s1068" o:spt="3" type="#_x0000_t3" style="position:absolute;left:5893;top:3534;height:195;width:201;" filled="t" coordsize="21600,21600">
                <v:path/>
                <v:fill type="pattern" on="t" color2="#000000" o:title="image8" focussize="0,0" r:id="rId17"/>
                <v:stroke weight="0.25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shd w:val="clear" w:color="auto" w:fill="FFFFFF"/>
        <w:adjustRightInd w:val="0"/>
        <w:spacing w:before="156" w:beforeLines="50"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A．</w:t>
      </w:r>
      <w:r>
        <w:rPr>
          <w:rFonts w:asciiTheme="minorEastAsia" w:hAnsiTheme="minorEastAsia" w:eastAsiaTheme="minorEastAsia"/>
          <w:i/>
          <w:sz w:val="21"/>
          <w:szCs w:val="21"/>
        </w:rPr>
        <w:t>x</w:t>
      </w:r>
      <w:r>
        <w:rPr>
          <w:rFonts w:asciiTheme="minorEastAsia" w:hAnsiTheme="minorEastAsia" w:eastAsiaTheme="minorEastAsia"/>
          <w:sz w:val="21"/>
          <w:szCs w:val="21"/>
        </w:rPr>
        <w:t xml:space="preserve">＝2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</w:p>
    <w:p>
      <w:pPr>
        <w:shd w:val="clear" w:color="auto" w:fill="FFFFFF"/>
        <w:adjustRightIn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B．反应</w:t>
      </w:r>
      <w:r>
        <w:rPr>
          <w:rFonts w:hint="eastAsia" w:asciiTheme="minorEastAsia" w:hAnsiTheme="minorEastAsia" w:eastAsiaTheme="minorEastAsia"/>
          <w:sz w:val="21"/>
          <w:szCs w:val="21"/>
        </w:rPr>
        <w:t>物</w:t>
      </w:r>
      <w:r>
        <w:rPr>
          <w:rFonts w:asciiTheme="minorEastAsia" w:hAnsiTheme="minorEastAsia" w:eastAsiaTheme="minorEastAsia"/>
          <w:sz w:val="21"/>
          <w:szCs w:val="21"/>
        </w:rPr>
        <w:t>和生</w:t>
      </w:r>
      <w:r>
        <w:rPr>
          <w:rFonts w:hint="eastAsia" w:asciiTheme="minorEastAsia" w:hAnsiTheme="minorEastAsia" w:eastAsiaTheme="minorEastAsia"/>
          <w:sz w:val="21"/>
          <w:szCs w:val="21"/>
        </w:rPr>
        <w:t>成物</w:t>
      </w:r>
      <w:r>
        <w:rPr>
          <w:rFonts w:asciiTheme="minorEastAsia" w:hAnsiTheme="minorEastAsia" w:eastAsiaTheme="minorEastAsia"/>
          <w:sz w:val="21"/>
          <w:szCs w:val="21"/>
        </w:rPr>
        <w:t>中</w:t>
      </w:r>
      <w:r>
        <w:rPr>
          <w:rFonts w:hint="eastAsia" w:asciiTheme="minorEastAsia" w:hAnsiTheme="minorEastAsia" w:eastAsiaTheme="minorEastAsia"/>
          <w:sz w:val="21"/>
          <w:szCs w:val="21"/>
        </w:rPr>
        <w:t>共</w:t>
      </w:r>
      <w:r>
        <w:rPr>
          <w:rFonts w:asciiTheme="minorEastAsia" w:hAnsiTheme="minorEastAsia" w:eastAsiaTheme="minorEastAsia"/>
          <w:sz w:val="21"/>
          <w:szCs w:val="21"/>
        </w:rPr>
        <w:t>有4种氧化物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[来源:学&amp;科&amp;网]</w:t>
      </w:r>
    </w:p>
    <w:p>
      <w:pPr>
        <w:shd w:val="clear" w:color="auto" w:fill="FFFFFF"/>
        <w:adjustRightIn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C．反应前后原子的种类、个数、质量都不变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</w:p>
    <w:p>
      <w:pPr>
        <w:shd w:val="clear" w:color="auto" w:fill="FFFFFF"/>
        <w:adjustRightInd w:val="0"/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D．甲、乙</w:t>
      </w:r>
      <w:r>
        <w:rPr>
          <w:rFonts w:hint="eastAsia" w:asciiTheme="minorEastAsia" w:hAnsiTheme="minorEastAsia" w:eastAsiaTheme="minorEastAsia"/>
          <w:sz w:val="21"/>
          <w:szCs w:val="21"/>
        </w:rPr>
        <w:t>以</w:t>
      </w:r>
      <w:r>
        <w:rPr>
          <w:rFonts w:asciiTheme="minorEastAsia" w:hAnsiTheme="minorEastAsia" w:eastAsiaTheme="minorEastAsia"/>
          <w:sz w:val="21"/>
          <w:szCs w:val="21"/>
        </w:rPr>
        <w:t>分子个数比为1</w:t>
      </w:r>
      <w:r>
        <w:rPr>
          <w:rFonts w:hint="eastAsia" w:asciiTheme="minorEastAsia" w:hAnsiTheme="minorEastAsia" w:eastAsiaTheme="minorEastAsia"/>
          <w:sz w:val="21"/>
          <w:szCs w:val="21"/>
        </w:rPr>
        <w:t>:</w:t>
      </w:r>
      <w:r>
        <w:rPr>
          <w:rFonts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完全反应</w:t>
      </w:r>
      <w:r>
        <w:rPr>
          <w:rFonts w:asciiTheme="minorEastAsia" w:hAnsiTheme="minorEastAsia" w:eastAsiaTheme="minorEastAsia"/>
          <w:sz w:val="21"/>
          <w:szCs w:val="21"/>
        </w:rPr>
        <w:t>时无戊生成</w:t>
      </w:r>
    </w:p>
    <w:p>
      <w:pPr>
        <w:spacing w:line="360" w:lineRule="auto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二</w:t>
      </w:r>
      <w:r>
        <w:rPr>
          <w:rFonts w:hint="eastAsia" w:ascii="黑体" w:hAnsi="黑体" w:eastAsia="黑体"/>
          <w:sz w:val="21"/>
          <w:szCs w:val="21"/>
        </w:rPr>
        <w:t>、</w:t>
      </w:r>
      <w:r>
        <w:rPr>
          <w:rFonts w:hint="eastAsia" w:ascii="黑体" w:hAnsi="黑体" w:eastAsia="黑体" w:cs="宋体"/>
          <w:sz w:val="21"/>
          <w:szCs w:val="21"/>
        </w:rPr>
        <w:t>填空与</w:t>
      </w:r>
      <w:r>
        <w:rPr>
          <w:rFonts w:hint="eastAsia" w:ascii="黑体" w:hAnsi="黑体" w:eastAsia="黑体" w:cs="宋体"/>
          <w:sz w:val="21"/>
          <w:szCs w:val="21"/>
        </w:rPr>
        <w:drawing>
          <wp:inline distT="0" distB="0" distL="0" distR="0">
            <wp:extent cx="13970" cy="20320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宋体"/>
          <w:sz w:val="21"/>
          <w:szCs w:val="21"/>
        </w:rPr>
        <w:t>简答（</w:t>
      </w:r>
      <w:r>
        <w:rPr>
          <w:rFonts w:hint="eastAsia" w:ascii="黑体" w:hAnsi="黑体" w:eastAsia="黑体"/>
          <w:sz w:val="21"/>
          <w:szCs w:val="21"/>
        </w:rPr>
        <w:t>本题共4题，每空1分，共10分</w:t>
      </w:r>
      <w:r>
        <w:rPr>
          <w:rFonts w:hint="eastAsia" w:ascii="黑体" w:hAnsi="黑体" w:eastAsia="黑体" w:cs="宋体"/>
          <w:sz w:val="21"/>
          <w:szCs w:val="21"/>
        </w:rPr>
        <w:t>）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16.（2分） 用化学用语填空。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三个硫酸根离子：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；铜元素的化合价为+2：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17．（3分）运用所学的化学知识回答下列问题。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</w:t>
      </w:r>
      <w:r>
        <w:rPr>
          <w:rFonts w:cs="宋体" w:asciiTheme="minorEastAsia" w:hAnsiTheme="minorEastAsia" w:eastAsiaTheme="minorEastAsia"/>
          <w:sz w:val="21"/>
          <w:szCs w:val="21"/>
        </w:rPr>
        <w:t>1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）防毒面具中使用活性炭，这是利用了活性炭的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cs="宋体" w:asciiTheme="minorEastAsia" w:hAnsiTheme="minorEastAsia" w:eastAsiaTheme="minorEastAsia"/>
          <w:sz w:val="21"/>
          <w:szCs w:val="21"/>
        </w:rPr>
        <w:t>性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</w:t>
      </w:r>
      <w:r>
        <w:rPr>
          <w:rFonts w:cs="宋体" w:asciiTheme="minorEastAsia" w:hAnsiTheme="minorEastAsia" w:eastAsiaTheme="minorEastAsia"/>
          <w:sz w:val="21"/>
          <w:szCs w:val="21"/>
        </w:rPr>
        <w:t>2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）灯泡制作过程中常充入氮气作保护气，其原因是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    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（3）水是一种重要的资源。生活中常用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来区分硬水和软水，</w:t>
      </w:r>
    </w:p>
    <w:p>
      <w:pPr>
        <w:spacing w:after="156" w:afterLines="50"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18.（2分）根据下列粒子结构示意图，回答问题。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6985</wp:posOffset>
            </wp:positionV>
            <wp:extent cx="3424555" cy="552450"/>
            <wp:effectExtent l="19050" t="0" r="4445" b="0"/>
            <wp:wrapNone/>
            <wp:docPr id="47" name="图片 2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15944"/>
                    <a:stretch>
                      <a:fillRect/>
                    </a:stretch>
                  </pic:blipFill>
                  <pic:spPr>
                    <a:xfrm>
                      <a:off x="0" y="0"/>
                      <a:ext cx="342455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</w:p>
    <w:p>
      <w:pPr>
        <w:widowControl w:val="0"/>
        <w:spacing w:before="156" w:beforeLines="50" w:line="360" w:lineRule="auto"/>
        <w:jc w:val="both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（1）上图</w:t>
      </w:r>
      <w:r>
        <w:rPr>
          <w:rFonts w:hint="eastAsia" w:asciiTheme="minorEastAsia" w:hAnsiTheme="minorEastAsia" w:eastAsiaTheme="minorEastAsia"/>
          <w:sz w:val="21"/>
          <w:szCs w:val="21"/>
        </w:rPr>
        <w:t>A、B、C、D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四种粒子共表示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种元素。</w:t>
      </w:r>
    </w:p>
    <w:p>
      <w:pPr>
        <w:spacing w:line="360" w:lineRule="auto"/>
        <w:ind w:left="420" w:hanging="420" w:hangingChars="200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（2）B与D所形成的化合物的化学式为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ind w:left="420" w:hanging="420" w:hangingChars="200"/>
        <w:rPr>
          <w:rFonts w:cs="宋体"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cs="宋体"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143510</wp:posOffset>
            </wp:positionV>
            <wp:extent cx="1704975" cy="533400"/>
            <wp:effectExtent l="19050" t="0" r="9525" b="0"/>
            <wp:wrapSquare wrapText="bothSides"/>
            <wp:docPr id="328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sz w:val="21"/>
          <w:szCs w:val="21"/>
        </w:rPr>
        <w:t>19.</w:t>
      </w:r>
      <w:r>
        <w:rPr>
          <w:rFonts w:cs="宋体" w:asciiTheme="minorEastAsia" w:hAnsiTheme="minorEastAsia" w:eastAsiaTheme="minorEastAsia"/>
          <w:sz w:val="21"/>
          <w:szCs w:val="21"/>
        </w:rPr>
        <w:t>（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3分</w:t>
      </w:r>
      <w:r>
        <w:rPr>
          <w:rFonts w:cs="宋体" w:asciiTheme="minorEastAsia" w:hAnsiTheme="minorEastAsia" w:eastAsiaTheme="minorEastAsia"/>
          <w:sz w:val="21"/>
          <w:szCs w:val="21"/>
        </w:rPr>
        <w:t>）A～D都是初中化学中的常见物质，且有如图所示转化关系(部分反应条件已略去)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  <w:r>
        <w:rPr>
          <w:rFonts w:cs="宋体" w:asciiTheme="minorEastAsia" w:hAnsiTheme="minorEastAsia" w:eastAsiaTheme="minorEastAsia"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（1）</w:t>
      </w:r>
      <w:r>
        <w:rPr>
          <w:rFonts w:cs="宋体" w:asciiTheme="minorEastAsia" w:hAnsiTheme="minorEastAsia" w:eastAsiaTheme="minorEastAsia"/>
          <w:sz w:val="21"/>
          <w:szCs w:val="21"/>
        </w:rPr>
        <w:t>请写出下列物质的化学式：</w:t>
      </w:r>
      <w:r>
        <w:rPr>
          <w:rFonts w:asciiTheme="minorEastAsia" w:hAnsiTheme="minorEastAsia" w:eastAsiaTheme="minorEastAsia"/>
          <w:sz w:val="21"/>
          <w:szCs w:val="21"/>
        </w:rPr>
        <w:t>A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 </w:t>
      </w:r>
      <w:r>
        <w:rPr>
          <w:rFonts w:cs="宋体" w:asciiTheme="minorEastAsia" w:hAnsiTheme="minorEastAsia" w:eastAsiaTheme="minorEastAsia"/>
          <w:sz w:val="21"/>
          <w:szCs w:val="21"/>
          <w:u w:val="single"/>
        </w:rPr>
        <w:t xml:space="preserve">     </w:t>
      </w:r>
      <w:r>
        <w:rPr>
          <w:rFonts w:cs="宋体" w:asciiTheme="minorEastAsia" w:hAnsiTheme="minorEastAsia" w:eastAsiaTheme="minorEastAsia"/>
          <w:sz w:val="21"/>
          <w:szCs w:val="21"/>
        </w:rPr>
        <w:t>；</w:t>
      </w:r>
      <w:r>
        <w:rPr>
          <w:rFonts w:asciiTheme="minorEastAsia" w:hAnsiTheme="minorEastAsia" w:eastAsiaTheme="minorEastAsia"/>
          <w:sz w:val="21"/>
          <w:szCs w:val="21"/>
        </w:rPr>
        <w:t xml:space="preserve"> D</w:t>
      </w:r>
      <w:r>
        <w:rPr>
          <w:rFonts w:cs="宋体" w:asciiTheme="minorEastAsia" w:hAnsiTheme="minorEastAsia" w:eastAsiaTheme="minorEastAsia"/>
          <w:sz w:val="21"/>
          <w:szCs w:val="21"/>
          <w:u w:val="single"/>
        </w:rPr>
        <w:t xml:space="preserve">      </w:t>
      </w:r>
      <w:r>
        <w:rPr>
          <w:rFonts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（2）</w:t>
      </w:r>
      <w:r>
        <w:rPr>
          <w:rFonts w:cs="宋体" w:asciiTheme="minorEastAsia" w:hAnsiTheme="minorEastAsia" w:eastAsiaTheme="minorEastAsia"/>
          <w:sz w:val="21"/>
          <w:szCs w:val="21"/>
        </w:rPr>
        <w:t>请写出上述转化关系中涉及到的一个分解反应的化学方程式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>　　　　　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</w:p>
    <w:p>
      <w:pPr>
        <w:spacing w:after="156" w:afterLines="50" w:line="360" w:lineRule="auto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三、实验题与探究（每空1分，共18分）</w:t>
      </w:r>
    </w:p>
    <w:p>
      <w:pPr>
        <w:snapToGrid w:val="0"/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20.（5分）下面是初中常见的一些实验仪器，请回答下列问题。</w:t>
      </w:r>
    </w:p>
    <w:p>
      <w:pPr>
        <w:spacing w:line="360" w:lineRule="auto"/>
        <w:jc w:val="center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cs="宋体" w:asciiTheme="minorEastAsia" w:hAnsiTheme="minorEastAsia" w:eastAsiaTheme="minorEastAsia"/>
          <w:sz w:val="21"/>
          <w:szCs w:val="21"/>
        </w:rPr>
        <w:drawing>
          <wp:inline distT="0" distB="0" distL="0" distR="0">
            <wp:extent cx="4171950" cy="1285875"/>
            <wp:effectExtent l="19050" t="0" r="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（1）用作热源的仪器是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；过滤操作中使用的仪器是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；可以直接在酒精灯上加热的玻璃仪器是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。    </w:t>
      </w:r>
    </w:p>
    <w:p>
      <w:pPr>
        <w:spacing w:line="360" w:lineRule="auto"/>
        <w:ind w:left="420" w:hanging="420" w:hangingChars="200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（2）某同学需要量取25ml的水，选用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ml的量筒。该同学俯视量筒的刻度线，则所量取水的体积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（填“偏大”“偏小”“无影响”）。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21.</w:t>
      </w:r>
      <w:r>
        <w:rPr>
          <w:rFonts w:hint="eastAsia" w:asciiTheme="minorEastAsia" w:hAnsiTheme="minorEastAsia" w:eastAsiaTheme="minorEastAsia"/>
          <w:sz w:val="21"/>
          <w:szCs w:val="21"/>
        </w:rPr>
        <w:t>(5分)</w:t>
      </w:r>
      <w:r>
        <w:rPr>
          <w:rFonts w:hint="eastAsia" w:cs="宋体" w:asciiTheme="minorEastAsia" w:hAnsiTheme="minorEastAsia" w:eastAsiaTheme="minorEastAsia"/>
          <w:bCs/>
          <w:sz w:val="21"/>
          <w:szCs w:val="21"/>
        </w:rPr>
        <w:t>在实验室用下列装置制取气体：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26670</wp:posOffset>
            </wp:positionV>
            <wp:extent cx="4267200" cy="1200150"/>
            <wp:effectExtent l="19050" t="0" r="0" b="0"/>
            <wp:wrapNone/>
            <wp:docPr id="8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                                          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）实验室用高锰酸钾制取</w:t>
      </w:r>
      <w:r>
        <w:rPr>
          <w:rFonts w:hint="eastAsia" w:asciiTheme="minorEastAsia" w:hAnsiTheme="minorEastAsia" w:eastAsiaTheme="minorEastAsia"/>
          <w:sz w:val="21"/>
          <w:szCs w:val="21"/>
        </w:rPr>
        <w:t>并收集比较纯净的</w:t>
      </w:r>
      <w:r>
        <w:rPr>
          <w:rFonts w:asciiTheme="minorEastAsia" w:hAnsiTheme="minorEastAsia" w:eastAsiaTheme="minorEastAsia"/>
          <w:sz w:val="21"/>
          <w:szCs w:val="21"/>
        </w:rPr>
        <w:t>氧气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选用的装置</w:t>
      </w:r>
      <w:r>
        <w:rPr>
          <w:rFonts w:hint="eastAsia" w:asciiTheme="minorEastAsia" w:hAnsiTheme="minorEastAsia" w:eastAsiaTheme="minorEastAsia"/>
          <w:sz w:val="21"/>
          <w:szCs w:val="21"/>
        </w:rPr>
        <w:t>组合</w:t>
      </w:r>
      <w:r>
        <w:rPr>
          <w:rFonts w:asciiTheme="minorEastAsia" w:hAnsiTheme="minorEastAsia" w:eastAsiaTheme="minorEastAsia"/>
          <w:sz w:val="21"/>
          <w:szCs w:val="21"/>
        </w:rPr>
        <w:t>是</w:t>
      </w:r>
      <w:r>
        <w:rPr>
          <w:rFonts w:cs="宋体" w:asciiTheme="minorEastAsia" w:hAnsiTheme="minorEastAsia" w:eastAsiaTheme="minorEastAsia"/>
          <w:sz w:val="21"/>
          <w:szCs w:val="21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1"/>
          <w:szCs w:val="21"/>
        </w:rPr>
        <w:t>，反应的化学方程式是：</w:t>
      </w:r>
      <w:r>
        <w:rPr>
          <w:rFonts w:cs="宋体" w:asciiTheme="minorEastAsia" w:hAnsiTheme="minorEastAsia" w:eastAsiaTheme="minorEastAsia"/>
          <w:sz w:val="21"/>
          <w:szCs w:val="21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）实验室既可以制取CO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，又可以制取O</w:t>
      </w:r>
      <w:r>
        <w:rPr>
          <w:rFonts w:asciiTheme="minorEastAsia" w:hAnsiTheme="minorEastAsia" w:eastAsiaTheme="minorEastAsia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的发生装置为</w:t>
      </w:r>
      <w:r>
        <w:rPr>
          <w:rFonts w:cs="宋体" w:asciiTheme="minorEastAsia" w:hAnsiTheme="minorEastAsia" w:eastAsiaTheme="minorEastAsia"/>
          <w:sz w:val="21"/>
          <w:szCs w:val="21"/>
          <w:u w:val="single"/>
        </w:rPr>
        <w:t xml:space="preserve">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，用澄清石灰水检验二氧化碳的化学反应方程式是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   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drawing>
          <wp:inline distT="0" distB="0" distL="0" distR="0">
            <wp:extent cx="15240" cy="23495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（3）实验室用加热氯化铵和氢氧化钙两种固体混合物制取氨气。 氨气的密度比空气小，且极易溶于水，则实验室制取并收集氨气的装置是</w:t>
      </w:r>
      <w:r>
        <w:rPr>
          <w:rFonts w:cs="宋体" w:asciiTheme="minorEastAsia" w:hAnsiTheme="minorEastAsia" w:eastAsiaTheme="minorEastAsia"/>
          <w:sz w:val="21"/>
          <w:szCs w:val="21"/>
          <w:u w:val="single"/>
        </w:rPr>
        <w:t xml:space="preserve">          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</w:p>
    <w:p>
      <w:pPr>
        <w:spacing w:line="360" w:lineRule="auto"/>
        <w:rPr>
          <w:rFonts w:cs="宋体" w:asciiTheme="minorEastAsia" w:hAnsiTheme="minorEastAsia" w:eastAsiaTheme="minorEastAsia"/>
          <w:sz w:val="21"/>
          <w:szCs w:val="21"/>
        </w:rPr>
      </w:pPr>
    </w:p>
    <w:p>
      <w:pPr>
        <w:tabs>
          <w:tab w:val="left" w:pos="2310"/>
          <w:tab w:val="left" w:pos="4200"/>
          <w:tab w:val="left" w:pos="6300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22</w:t>
      </w:r>
      <w:r>
        <w:rPr>
          <w:rFonts w:asciiTheme="minorEastAsia" w:hAnsiTheme="minorEastAsia" w:eastAsiaTheme="minorEastAsia"/>
          <w:sz w:val="21"/>
          <w:szCs w:val="21"/>
        </w:rPr>
        <w:t>.（</w:t>
      </w:r>
      <w:r>
        <w:rPr>
          <w:rFonts w:hint="eastAsia" w:asciiTheme="minorEastAsia" w:hAnsiTheme="minorEastAsia" w:eastAsiaTheme="minorEastAsia"/>
          <w:sz w:val="21"/>
          <w:szCs w:val="21"/>
        </w:rPr>
        <w:t>8</w:t>
      </w:r>
      <w:r>
        <w:rPr>
          <w:rFonts w:asciiTheme="minorEastAsia" w:hAnsiTheme="minorEastAsia" w:eastAsiaTheme="minorEastAsia"/>
          <w:sz w:val="21"/>
          <w:szCs w:val="21"/>
        </w:rPr>
        <w:t>分）请根据下图所示实验，回答问题。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4848225" cy="1257300"/>
            <wp:effectExtent l="19050" t="0" r="9525" b="0"/>
            <wp:docPr id="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200"/>
          <w:tab w:val="left" w:pos="6300"/>
        </w:tabs>
        <w:spacing w:before="156" w:beforeLines="50" w:line="360" w:lineRule="auto"/>
        <w:rPr>
          <w:rFonts w:asciiTheme="minorEastAsia" w:hAnsiTheme="minorEastAsia" w:eastAsiaTheme="minorEastAsia"/>
          <w:sz w:val="21"/>
          <w:szCs w:val="21"/>
          <w:u w:val="single"/>
        </w:rPr>
      </w:pPr>
      <w:r>
        <w:rPr>
          <w:rFonts w:asciiTheme="minorEastAsia" w:hAnsiTheme="minorEastAsia" w:eastAsiaTheme="minorEastAsia"/>
          <w:sz w:val="21"/>
          <w:szCs w:val="21"/>
        </w:rPr>
        <w:t>（1）甲中可观察到硫在氧气中燃烧，反应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2225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的化学方程式为</w: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              </w:t>
      </w:r>
      <w:r>
        <w:rPr>
          <w:rFonts w:asciiTheme="minorEastAsia" w:hAnsiTheme="minorEastAsia" w:eastAsiaTheme="minorEastAsia"/>
          <w:sz w:val="21"/>
          <w:szCs w:val="21"/>
        </w:rPr>
        <w:t>。</w:t>
      </w:r>
    </w:p>
    <w:p>
      <w:pPr>
        <w:tabs>
          <w:tab w:val="left" w:pos="2310"/>
          <w:tab w:val="left" w:pos="4200"/>
          <w:tab w:val="left" w:pos="6300"/>
        </w:tabs>
        <w:spacing w:line="360" w:lineRule="auto"/>
        <w:rPr>
          <w:rFonts w:asciiTheme="minorEastAsia" w:hAnsiTheme="minorEastAsia" w:eastAsia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（2）利用装置</w:t>
      </w:r>
      <w:r>
        <w:rPr>
          <w:rFonts w:asciiTheme="minorEastAsia" w:hAnsiTheme="minorEastAsia" w:eastAsiaTheme="minorEastAsia"/>
          <w:sz w:val="21"/>
          <w:szCs w:val="21"/>
        </w:rPr>
        <w:t>乙</w:t>
      </w:r>
      <w:r>
        <w:rPr>
          <w:rFonts w:hint="eastAsia" w:asciiTheme="minorEastAsia" w:hAnsiTheme="minorEastAsia" w:eastAsiaTheme="minorEastAsia"/>
          <w:sz w:val="21"/>
          <w:szCs w:val="21"/>
        </w:rPr>
        <w:t>进行实验。①</w:t>
      </w:r>
      <w:r>
        <w:rPr>
          <w:rFonts w:asciiTheme="minorEastAsia" w:hAnsiTheme="minorEastAsia" w:eastAsiaTheme="minorEastAsia"/>
          <w:sz w:val="21"/>
          <w:szCs w:val="21"/>
        </w:rPr>
        <w:t>玻璃管中的现象是黑色的粉末逐渐变为</w: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   </w:t>
      </w:r>
      <w:r>
        <w:rPr>
          <w:rFonts w:asciiTheme="minorEastAsia" w:hAnsiTheme="minorEastAsia" w:eastAsiaTheme="minorEastAsia"/>
          <w:sz w:val="21"/>
          <w:szCs w:val="21"/>
        </w:rPr>
        <w:t>色，此反应的化学方程式为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>　　　　　</w:t>
      </w:r>
      <w:r>
        <w:rPr>
          <w:rFonts w:asciiTheme="minorEastAsia" w:hAnsiTheme="minorEastAsia" w:eastAsiaTheme="minorEastAsia"/>
          <w:sz w:val="21"/>
          <w:szCs w:val="21"/>
        </w:rPr>
        <w:t>；</w:t>
      </w:r>
      <w:r>
        <w:rPr>
          <w:rFonts w:hint="eastAsia" w:asciiTheme="minorEastAsia" w:hAnsiTheme="minorEastAsia" w:eastAsiaTheme="minorEastAsia"/>
          <w:sz w:val="21"/>
          <w:szCs w:val="21"/>
        </w:rPr>
        <w:t>②</w:t>
      </w:r>
      <w:r>
        <w:rPr>
          <w:rFonts w:asciiTheme="minorEastAsia" w:hAnsiTheme="minorEastAsia" w:eastAsiaTheme="minorEastAsia"/>
          <w:sz w:val="21"/>
          <w:szCs w:val="21"/>
        </w:rPr>
        <w:t>仪器a中</w:t>
      </w:r>
      <w:r>
        <w:rPr>
          <w:rFonts w:hint="eastAsia" w:asciiTheme="minorEastAsia" w:hAnsiTheme="minorEastAsia" w:eastAsiaTheme="minorEastAsia"/>
          <w:sz w:val="21"/>
          <w:szCs w:val="21"/>
        </w:rPr>
        <w:t>的现象</w:t>
      </w:r>
      <w:r>
        <w:rPr>
          <w:rFonts w:asciiTheme="minorEastAsia" w:hAnsiTheme="minorEastAsia" w:eastAsiaTheme="minorEastAsia"/>
          <w:sz w:val="21"/>
          <w:szCs w:val="21"/>
        </w:rPr>
        <w:t>是</w: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  <w:r>
        <w:rPr>
          <w:rFonts w:asciiTheme="minorEastAsia" w:hAnsiTheme="minorEastAsia" w:eastAsiaTheme="minorEastAsia"/>
          <w:sz w:val="21"/>
          <w:szCs w:val="21"/>
        </w:rPr>
        <w:t>该实验装置的不足之处是</w: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                  </w:t>
      </w:r>
      <w:r>
        <w:rPr>
          <w:rFonts w:asciiTheme="minorEastAsia" w:hAnsiTheme="minorEastAsia" w:eastAsiaTheme="minorEastAsia"/>
          <w:sz w:val="21"/>
          <w:szCs w:val="21"/>
        </w:rPr>
        <w:t>。</w:t>
      </w:r>
    </w:p>
    <w:p>
      <w:pPr>
        <w:tabs>
          <w:tab w:val="left" w:pos="2310"/>
          <w:tab w:val="left" w:pos="4200"/>
          <w:tab w:val="left" w:pos="6300"/>
        </w:tabs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（3）</w:t>
      </w:r>
      <w:r>
        <w:rPr>
          <w:rFonts w:asciiTheme="minorEastAsia" w:hAnsiTheme="minorEastAsia" w:eastAsiaTheme="minorEastAsia"/>
          <w:sz w:val="21"/>
          <w:szCs w:val="21"/>
        </w:rPr>
        <w:t>丙中铜片上白磷燃烧而红磷不燃烧，由此得出可燃物燃烧的条件之一是</w:t>
      </w:r>
      <w:r>
        <w:rPr>
          <w:rFonts w:asciiTheme="minorEastAsia" w:hAnsiTheme="minorEastAsia" w:eastAsia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>　　　</w:t>
      </w:r>
      <w:r>
        <w:rPr>
          <w:rFonts w:asciiTheme="minorEastAsia" w:hAnsiTheme="minorEastAsia" w:eastAsiaTheme="minorEastAsia"/>
          <w:sz w:val="21"/>
          <w:szCs w:val="21"/>
        </w:rPr>
        <w:t>。</w:t>
      </w:r>
      <w:r>
        <w:rPr>
          <w:rFonts w:hint="eastAsia" w:asciiTheme="minorEastAsia" w:hAnsiTheme="minorEastAsia" w:eastAsiaTheme="minorEastAsia"/>
          <w:sz w:val="21"/>
          <w:szCs w:val="21"/>
        </w:rPr>
        <w:t>该实验中水的作用是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>　　　　　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drawing>
          <wp:inline distT="0" distB="0" distL="0" distR="0">
            <wp:extent cx="22225" cy="1587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>　　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/>
          <w:sz w:val="21"/>
          <w:szCs w:val="21"/>
          <w:u w:val="single"/>
        </w:rPr>
        <w:t>　　　　　　　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>
      <w:pPr>
        <w:spacing w:line="360" w:lineRule="auto"/>
        <w:rPr>
          <w:rFonts w:ascii="黑体" w:hAnsi="黑体" w:eastAsia="黑体" w:cs="宋体"/>
          <w:sz w:val="21"/>
          <w:szCs w:val="21"/>
        </w:rPr>
      </w:pPr>
      <w:r>
        <w:rPr>
          <w:rFonts w:hint="eastAsia" w:ascii="黑体" w:hAnsi="黑体" w:eastAsia="黑体" w:cs="宋体"/>
          <w:sz w:val="21"/>
          <w:szCs w:val="21"/>
        </w:rPr>
        <w:t>四、计算与分析（7分）</w:t>
      </w:r>
    </w:p>
    <w:p>
      <w:pPr>
        <w:pStyle w:val="19"/>
        <w:spacing w:line="36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23．（2分）最常见的一种人工合成的红色染料苏丹红的化学式为C</w:t>
      </w:r>
      <w:r>
        <w:rPr>
          <w:rFonts w:hint="eastAsia" w:cs="宋体" w:asciiTheme="minorEastAsia" w:hAnsiTheme="minorEastAsia" w:eastAsiaTheme="minorEastAsia"/>
          <w:szCs w:val="21"/>
          <w:vertAlign w:val="subscript"/>
        </w:rPr>
        <w:t>16</w:t>
      </w:r>
      <w:r>
        <w:rPr>
          <w:rFonts w:hint="eastAsia" w:cs="宋体" w:asciiTheme="minorEastAsia" w:hAnsiTheme="minorEastAsia" w:eastAsiaTheme="minorEastAsia"/>
          <w:szCs w:val="21"/>
        </w:rPr>
        <w:t>H</w:t>
      </w:r>
      <w:r>
        <w:rPr>
          <w:rFonts w:hint="eastAsia" w:cs="宋体" w:asciiTheme="minorEastAsia" w:hAnsiTheme="minorEastAsia" w:eastAsiaTheme="minorEastAsia"/>
          <w:szCs w:val="21"/>
          <w:vertAlign w:val="subscript"/>
        </w:rPr>
        <w:t>12</w:t>
      </w:r>
      <w:r>
        <w:rPr>
          <w:rFonts w:hint="eastAsia" w:cs="宋体" w:asciiTheme="minorEastAsia" w:hAnsiTheme="minorEastAsia" w:eastAsiaTheme="minorEastAsia"/>
          <w:szCs w:val="21"/>
        </w:rPr>
        <w:t>N</w:t>
      </w:r>
      <w:r>
        <w:rPr>
          <w:rFonts w:hint="eastAsia" w:cs="宋体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szCs w:val="21"/>
        </w:rPr>
        <w:t>O。</w:t>
      </w:r>
    </w:p>
    <w:p>
      <w:pPr>
        <w:pStyle w:val="19"/>
        <w:spacing w:line="36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试计算：</w:t>
      </w:r>
    </w:p>
    <w:p>
      <w:pPr>
        <w:pStyle w:val="19"/>
        <w:spacing w:line="36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（1）苏丹红的相对分子质量是</w:t>
      </w:r>
      <w:r>
        <w:rPr>
          <w:rFonts w:hint="eastAsia" w:cs="宋体" w:asciiTheme="minorEastAsia" w:hAnsiTheme="minorEastAsia" w:eastAsiaTheme="minorEastAsia"/>
          <w:szCs w:val="21"/>
          <w:u w:val="single"/>
        </w:rPr>
        <w:t xml:space="preserve">           </w:t>
      </w:r>
      <w:r>
        <w:rPr>
          <w:rFonts w:hint="eastAsia" w:cs="宋体" w:asciiTheme="minorEastAsia" w:hAnsiTheme="minorEastAsia" w:eastAsiaTheme="minorEastAsia"/>
          <w:szCs w:val="21"/>
        </w:rPr>
        <w:t>；</w:t>
      </w:r>
    </w:p>
    <w:p>
      <w:pPr>
        <w:pStyle w:val="19"/>
        <w:spacing w:line="360" w:lineRule="auto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（2）12.4克苏丹红中氮元素的质量是</w:t>
      </w:r>
      <w:r>
        <w:rPr>
          <w:rFonts w:hint="eastAsia" w:cs="宋体" w:asciiTheme="minorEastAsia" w:hAnsiTheme="minorEastAsia" w:eastAsiaTheme="minorEastAsia"/>
          <w:szCs w:val="21"/>
          <w:u w:val="single"/>
        </w:rPr>
        <w:t xml:space="preserve">           </w:t>
      </w:r>
      <w:r>
        <w:rPr>
          <w:rFonts w:hint="eastAsia" w:cs="宋体" w:asciiTheme="minorEastAsia" w:hAnsiTheme="minorEastAsia" w:eastAsiaTheme="minorEastAsia"/>
          <w:szCs w:val="21"/>
        </w:rPr>
        <w:t>克。</w:t>
      </w:r>
      <w:r>
        <w:rPr>
          <w:rFonts w:cs="宋体" w:asciiTheme="minorEastAsia" w:hAnsiTheme="minorEastAsia" w:eastAsiaTheme="minorEastAsia"/>
          <w:color w:val="FFFFFF"/>
          <w:sz w:val="4"/>
          <w:szCs w:val="21"/>
        </w:rPr>
        <w:t>[来源:学科网ZXXK]</w:t>
      </w:r>
    </w:p>
    <w:p>
      <w:pPr>
        <w:widowControl w:val="0"/>
        <w:spacing w:line="360" w:lineRule="auto"/>
        <w:ind w:left="273" w:hanging="273" w:hangingChars="130"/>
        <w:rPr>
          <w:rFonts w:ascii="宋体" w:hAnsi="宋体" w:eastAsia="宋体" w:cs="宋体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24.（5分）</w:t>
      </w:r>
      <w:r>
        <w:rPr>
          <w:rFonts w:hint="eastAsia" w:ascii="宋体" w:hAnsi="宋体" w:eastAsia="宋体" w:cs="宋体"/>
          <w:sz w:val="21"/>
          <w:szCs w:val="21"/>
        </w:rPr>
        <w:t>实验室将氯酸钾和二氧化锰的混合物加热，可制取氧气。反应前称量混合物的总质量为25克，反应后称量固体物质质量为 15.4 克。求：</w:t>
      </w: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（1）产生氧气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g。</w:t>
      </w: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（2）反应前氯酸钾的质量为多少？（分步计分）</w:t>
      </w: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化  学</w:t>
      </w:r>
    </w:p>
    <w:p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szCs w:val="21"/>
        </w:rPr>
        <w:t>一、选择题（本题共15小题，每题1分，共15分</w:t>
      </w:r>
      <w:r>
        <w:rPr>
          <w:rFonts w:hint="eastAsia" w:ascii="黑体" w:hAnsi="黑体" w:eastAsia="黑体"/>
          <w:b/>
          <w:szCs w:val="21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1C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2D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3B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4D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5B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6B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7A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8C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9D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10A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11B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12A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13D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14C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15B</w:t>
      </w:r>
    </w:p>
    <w:p>
      <w:pPr>
        <w:spacing w:line="360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二、填空与简答（本题共4题，每空1分，共10分）</w:t>
      </w:r>
    </w:p>
    <w:p>
      <w:pPr>
        <w:spacing w:line="240" w:lineRule="exact"/>
        <w:ind w:firstLine="2790" w:firstLineChars="1550"/>
        <w:rPr>
          <w:rFonts w:ascii="宋体" w:hAnsi="宋体" w:cs="宋体"/>
          <w:snapToGrid w:val="0"/>
          <w:kern w:val="0"/>
          <w:sz w:val="18"/>
          <w:szCs w:val="18"/>
        </w:rPr>
      </w:pPr>
      <w:r>
        <w:rPr>
          <w:rFonts w:hint="eastAsia" w:ascii="宋体" w:hAnsi="宋体" w:cs="宋体"/>
          <w:snapToGrid w:val="0"/>
          <w:kern w:val="0"/>
          <w:sz w:val="18"/>
          <w:szCs w:val="18"/>
        </w:rPr>
        <w:t>+2</w:t>
      </w:r>
    </w:p>
    <w:p>
      <w:pPr>
        <w:spacing w:line="240" w:lineRule="exact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16.（2分）  3SO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4</w:t>
      </w:r>
      <w:r>
        <w:rPr>
          <w:rFonts w:hint="eastAsia" w:ascii="宋体" w:hAnsi="宋体" w:cs="宋体"/>
          <w:snapToGrid w:val="0"/>
          <w:kern w:val="0"/>
          <w:szCs w:val="21"/>
          <w:vertAlign w:val="superscript"/>
        </w:rPr>
        <w:t>2-</w:t>
      </w:r>
      <w:r>
        <w:rPr>
          <w:rFonts w:hint="eastAsia" w:ascii="宋体" w:hAnsi="宋体" w:cs="宋体"/>
          <w:snapToGrid w:val="0"/>
          <w:kern w:val="0"/>
          <w:szCs w:val="21"/>
        </w:rPr>
        <w:tab/>
      </w:r>
      <w:r>
        <w:rPr>
          <w:rFonts w:ascii="宋体" w:hAnsi="宋体" w:cs="宋体"/>
          <w:snapToGrid w:val="0"/>
          <w:kern w:val="0"/>
          <w:szCs w:val="21"/>
        </w:rPr>
        <w:t xml:space="preserve">   </w:t>
      </w:r>
      <w:r>
        <w:rPr>
          <w:rFonts w:hint="eastAsia" w:ascii="宋体" w:hAnsi="宋体" w:cs="宋体"/>
          <w:snapToGrid w:val="0"/>
          <w:kern w:val="0"/>
          <w:szCs w:val="21"/>
        </w:rPr>
        <w:tab/>
      </w:r>
      <w:r>
        <w:rPr>
          <w:rFonts w:ascii="宋体" w:hAnsi="宋体" w:cs="宋体"/>
          <w:snapToGrid w:val="0"/>
          <w:kern w:val="0"/>
          <w:szCs w:val="21"/>
        </w:rPr>
        <w:t xml:space="preserve">  </w:t>
      </w:r>
      <w:r>
        <w:rPr>
          <w:rFonts w:hint="eastAsia" w:ascii="宋体" w:hAnsi="宋体" w:cs="宋体"/>
          <w:snapToGrid w:val="0"/>
          <w:kern w:val="0"/>
          <w:szCs w:val="21"/>
        </w:rPr>
        <w:t>Cu</w:t>
      </w:r>
    </w:p>
    <w:p>
      <w:pPr>
        <w:spacing w:before="156" w:beforeLines="50" w:line="360" w:lineRule="auto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17.（3分）（1）吸附</w:t>
      </w:r>
      <w:r>
        <w:rPr>
          <w:rFonts w:hint="eastAsia" w:ascii="宋体" w:hAnsi="宋体" w:cs="宋体"/>
          <w:snapToGrid w:val="0"/>
          <w:kern w:val="0"/>
          <w:szCs w:val="21"/>
        </w:rPr>
        <w:tab/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  </w:t>
      </w:r>
      <w:r>
        <w:rPr>
          <w:rFonts w:hint="eastAsia" w:ascii="宋体" w:hAnsi="宋体" w:cs="宋体"/>
          <w:kern w:val="0"/>
          <w:szCs w:val="21"/>
        </w:rPr>
        <w:drawing>
          <wp:inline distT="0" distB="0" distL="0" distR="0">
            <wp:extent cx="15240" cy="15240"/>
            <wp:effectExtent l="19050" t="0" r="381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（2）氮气的化学性质稳定  </w:t>
      </w:r>
      <w:r>
        <w:rPr>
          <w:rFonts w:hint="eastAsia" w:ascii="宋体" w:hAnsi="宋体" w:cs="宋体"/>
          <w:snapToGrid w:val="0"/>
          <w:kern w:val="0"/>
          <w:szCs w:val="21"/>
        </w:rPr>
        <w:tab/>
      </w:r>
      <w:r>
        <w:rPr>
          <w:rFonts w:hint="eastAsia" w:ascii="宋体" w:hAnsi="宋体" w:cs="宋体"/>
          <w:snapToGrid w:val="0"/>
          <w:kern w:val="0"/>
          <w:szCs w:val="21"/>
        </w:rPr>
        <w:t xml:space="preserve">（3）肥皂水    </w:t>
      </w:r>
    </w:p>
    <w:p>
      <w:pPr>
        <w:spacing w:line="360" w:lineRule="auto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 xml:space="preserve">18.（2分）（1）3    </w:t>
      </w:r>
      <w:r>
        <w:rPr>
          <w:rFonts w:ascii="宋体" w:hAnsi="宋体" w:cs="宋体"/>
          <w:snapToGrid w:val="0"/>
          <w:kern w:val="0"/>
          <w:szCs w:val="21"/>
        </w:rPr>
        <w:t xml:space="preserve"> </w:t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drawing>
          <wp:inline distT="0" distB="0" distL="0" distR="0">
            <wp:extent cx="15240" cy="2159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 （2）MgCl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</w:p>
    <w:p>
      <w:pPr>
        <w:spacing w:after="156" w:afterLines="50" w:line="360" w:lineRule="auto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19.（3分）（1）H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>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ab/>
      </w:r>
      <w:r>
        <w:rPr>
          <w:rFonts w:hint="eastAsia" w:ascii="宋体" w:hAnsi="宋体" w:cs="宋体"/>
          <w:snapToGrid w:val="0"/>
          <w:kern w:val="0"/>
          <w:szCs w:val="21"/>
        </w:rPr>
        <w:t>H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  </w:t>
      </w:r>
    </w:p>
    <w:p>
      <w:pPr>
        <w:spacing w:line="280" w:lineRule="exact"/>
        <w:ind w:firstLine="1100" w:firstLineChars="250"/>
        <w:rPr>
          <w:rFonts w:ascii="宋体" w:hAnsi="宋体" w:cs="宋体"/>
          <w:kern w:val="0"/>
          <w:sz w:val="44"/>
          <w:szCs w:val="44"/>
          <w:vertAlign w:val="subscript"/>
        </w:rPr>
      </w:pPr>
      <w:r>
        <w:rPr>
          <w:rFonts w:hint="eastAsia" w:ascii="宋体" w:hAnsi="宋体" w:cs="宋体"/>
          <w:kern w:val="0"/>
          <w:sz w:val="44"/>
          <w:szCs w:val="44"/>
          <w:vertAlign w:val="subscript"/>
        </w:rPr>
        <w:t>MnO</w:t>
      </w:r>
      <w:r>
        <w:rPr>
          <w:rFonts w:hint="eastAsia" w:ascii="宋体" w:hAnsi="宋体" w:cs="宋体"/>
          <w:kern w:val="0"/>
          <w:position w:val="-2"/>
          <w:sz w:val="28"/>
          <w:szCs w:val="44"/>
          <w:vertAlign w:val="subscript"/>
        </w:rPr>
        <w:t>2</w:t>
      </w:r>
      <w:r>
        <w:rPr>
          <w:rFonts w:ascii="宋体" w:hAnsi="宋体" w:cs="宋体"/>
          <w:kern w:val="0"/>
          <w:position w:val="-6"/>
          <w:sz w:val="40"/>
          <w:szCs w:val="44"/>
          <w:vertAlign w:val="subscript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 w:cs="宋体"/>
          <w:w w:val="99"/>
          <w:kern w:val="0"/>
          <w:szCs w:val="21"/>
        </w:rPr>
        <w:t>（2）</w:t>
      </w:r>
      <w:r>
        <w:rPr>
          <w:rFonts w:hint="eastAsia" w:ascii="宋体" w:hAnsi="宋体"/>
          <w:szCs w:val="21"/>
        </w:rPr>
        <w:t>2H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pacing w:val="-20"/>
          <w:szCs w:val="21"/>
        </w:rPr>
        <w:t>======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2H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O + 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↑ </w:t>
      </w:r>
    </w:p>
    <w:p>
      <w:pPr>
        <w:ind w:firstLine="100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或者 2H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O </w:t>
      </w:r>
      <m:oMath>
        <m:f>
          <m:fPr>
            <m:ctrlPr>
              <w:rPr>
                <w:rFonts w:ascii="Cambria Math" w:hAnsi="Cambria Math" w:eastAsiaTheme="minorEastAsia"/>
                <w:sz w:val="28"/>
                <w:szCs w:val="21"/>
              </w:rPr>
            </m:ctrlPr>
          </m:fPr>
          <m:num>
            <m:bar>
              <m:barPr>
                <m:ctrlPr>
                  <w:rPr>
                    <w:rFonts w:ascii="Cambria Math" w:hAnsi="Cambria Math" w:eastAsiaTheme="minorEastAsia"/>
                    <w:i/>
                    <w:sz w:val="28"/>
                    <w:szCs w:val="21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8"/>
                    <w:szCs w:val="21"/>
                  </w:rPr>
                  <w:drawing>
                    <wp:inline distT="0" distB="0" distL="0" distR="0">
                      <wp:extent cx="19050" cy="15875"/>
                      <wp:effectExtent l="19050" t="0" r="0" b="0"/>
                      <wp:docPr id="24" name="图片 24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" name="图片 24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9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" cy="1650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8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hint="eastAsia" w:ascii="Cambria Math" w:hAnsi="Cambria Math" w:eastAsiaTheme="minorEastAsia"/>
                    <w:sz w:val="28"/>
                    <w:szCs w:val="21"/>
                  </w:rPr>
                  <m:t>通电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8"/>
                    <w:szCs w:val="21"/>
                  </w:rPr>
                  <m:t xml:space="preserve"> </m:t>
                </m:r>
                <m:ctrlPr>
                  <w:rPr>
                    <w:rFonts w:ascii="Cambria Math" w:hAnsi="Cambria Math" w:eastAsiaTheme="minorEastAsia"/>
                    <w:i/>
                    <w:sz w:val="28"/>
                    <w:szCs w:val="21"/>
                  </w:rPr>
                </m:ctrlPr>
              </m:e>
            </m:bar>
            <m:ctrlPr>
              <w:rPr>
                <w:rFonts w:ascii="Cambria Math" w:hAnsi="Cambria Math" w:eastAsiaTheme="minorEastAsia"/>
                <w:sz w:val="28"/>
                <w:szCs w:val="21"/>
              </w:rPr>
            </m:ctrlPr>
          </m:num>
          <m:den>
            <m:ctrlPr>
              <w:rPr>
                <w:rFonts w:ascii="Cambria Math" w:hAnsi="Cambria Math" w:eastAsiaTheme="minorEastAsia"/>
                <w:sz w:val="28"/>
                <w:szCs w:val="21"/>
              </w:rPr>
            </m:ctrlPr>
          </m:den>
        </m:f>
      </m:oMath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2H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↑ + 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↑</w:t>
      </w:r>
      <w:r>
        <w:rPr>
          <w:rFonts w:hint="eastAsia" w:ascii="宋体" w:hAnsi="宋体"/>
          <w:szCs w:val="21"/>
        </w:rPr>
        <w:tab/>
      </w:r>
    </w:p>
    <w:p>
      <w:pPr>
        <w:spacing w:before="156" w:beforeLines="50" w:line="360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三、实验与探究：（本题共3题，每空1分，共18分）</w:t>
      </w:r>
    </w:p>
    <w:p>
      <w:pPr>
        <w:spacing w:line="360" w:lineRule="auto"/>
        <w:rPr>
          <w:rFonts w:ascii="宋体" w:hAnsi="宋体"/>
          <w:snapToGrid w:val="0"/>
          <w:szCs w:val="21"/>
          <w:lang w:val="pt-BR"/>
        </w:rPr>
      </w:pPr>
      <w:r>
        <w:rPr>
          <w:rFonts w:hint="eastAsia" w:ascii="宋体" w:hAnsi="宋体" w:cs="宋体"/>
          <w:snapToGrid w:val="0"/>
          <w:kern w:val="0"/>
          <w:szCs w:val="21"/>
        </w:rPr>
        <w:t>20．（5分）（1）酒精灯；漏斗；试管　（2）50；偏小</w:t>
      </w:r>
      <w:r>
        <w:rPr>
          <w:rFonts w:ascii="宋体" w:hAnsi="宋体"/>
          <w:snapToGrid w:val="0"/>
          <w:szCs w:val="21"/>
          <w:lang w:val="pt-BR"/>
        </w:rPr>
        <w:t xml:space="preserve"> </w:t>
      </w:r>
    </w:p>
    <w:p>
      <w:pPr>
        <w:spacing w:line="360" w:lineRule="auto"/>
        <w:rPr>
          <w:rFonts w:ascii="宋体" w:hAnsi="宋体"/>
          <w:snapToGrid w:val="0"/>
          <w:szCs w:val="21"/>
          <w:lang w:val="pt-BR"/>
        </w:rPr>
      </w:pPr>
      <w:r>
        <w:rPr>
          <w:rFonts w:hint="eastAsia" w:ascii="宋体" w:hAnsi="宋体" w:cs="宋体"/>
          <w:snapToGrid w:val="0"/>
          <w:kern w:val="0"/>
          <w:szCs w:val="21"/>
          <w:lang w:val="pt-BR"/>
        </w:rPr>
        <w:t>21．（5</w:t>
      </w:r>
      <w:r>
        <w:rPr>
          <w:rFonts w:hint="eastAsia" w:ascii="宋体" w:hAnsi="宋体" w:cs="宋体"/>
          <w:snapToGrid w:val="0"/>
          <w:kern w:val="0"/>
          <w:szCs w:val="21"/>
        </w:rPr>
        <w:t>分</w:t>
      </w:r>
      <w:r>
        <w:rPr>
          <w:rFonts w:hint="eastAsia" w:ascii="宋体" w:hAnsi="宋体" w:cs="宋体"/>
          <w:snapToGrid w:val="0"/>
          <w:kern w:val="0"/>
          <w:szCs w:val="21"/>
          <w:lang w:val="pt-BR"/>
        </w:rPr>
        <w:t>）（1）AE；</w:t>
      </w:r>
      <w:r>
        <w:rPr>
          <w:rFonts w:ascii="宋体" w:hAnsi="宋体"/>
          <w:snapToGrid w:val="0"/>
          <w:szCs w:val="21"/>
          <w:lang w:val="pt-BR"/>
        </w:rPr>
        <w:t xml:space="preserve"> </w:t>
      </w:r>
      <w:r>
        <w:rPr>
          <w:rFonts w:hint="eastAsia" w:ascii="宋体" w:hAnsi="宋体"/>
          <w:snapToGrid w:val="0"/>
          <w:szCs w:val="21"/>
          <w:lang w:val="pt-BR"/>
        </w:rPr>
        <w:t>2KMnO</w:t>
      </w:r>
      <w:r>
        <w:rPr>
          <w:rFonts w:hint="eastAsia" w:ascii="宋体" w:hAnsi="宋体"/>
          <w:snapToGrid w:val="0"/>
          <w:szCs w:val="21"/>
          <w:vertAlign w:val="subscript"/>
          <w:lang w:val="pt-BR"/>
        </w:rPr>
        <w:t>4</w:t>
      </w:r>
      <w:r>
        <w:rPr>
          <w:rFonts w:ascii="宋体" w:hAnsi="宋体"/>
          <w:bCs/>
          <w:snapToGrid w:val="0"/>
          <w:color w:val="000000"/>
          <w:szCs w:val="21"/>
          <w:lang w:val="pt-BR"/>
        </w:rPr>
        <w:t xml:space="preserve"> </w:t>
      </w:r>
      <w:r>
        <w:rPr>
          <w:rFonts w:hint="eastAsia" w:ascii="宋体" w:hAnsi="宋体"/>
          <w:bCs/>
          <w:snapToGrid w:val="0"/>
          <w:color w:val="000000"/>
          <w:position w:val="8"/>
          <w:sz w:val="22"/>
          <w:szCs w:val="21"/>
          <w:u w:val="double"/>
          <w:lang w:val="pt-BR"/>
        </w:rPr>
        <w:t xml:space="preserve"> △ </w:t>
      </w:r>
      <w:r>
        <w:rPr>
          <w:rFonts w:hint="eastAsia" w:ascii="宋体" w:hAnsi="宋体" w:cs="宋体"/>
          <w:kern w:val="0"/>
          <w:szCs w:val="21"/>
          <w:lang w:val="pt-BR"/>
        </w:rPr>
        <w:t xml:space="preserve"> </w:t>
      </w:r>
      <w:r>
        <w:rPr>
          <w:rFonts w:hint="eastAsia" w:ascii="宋体" w:hAnsi="宋体"/>
          <w:snapToGrid w:val="0"/>
          <w:szCs w:val="21"/>
          <w:lang w:val="pt-BR"/>
        </w:rPr>
        <w:t>K</w:t>
      </w:r>
      <w:r>
        <w:rPr>
          <w:rFonts w:hint="eastAsia" w:ascii="宋体" w:hAnsi="宋体"/>
          <w:snapToGrid w:val="0"/>
          <w:szCs w:val="21"/>
          <w:vertAlign w:val="subscript"/>
          <w:lang w:val="pt-BR"/>
        </w:rPr>
        <w:t>2</w:t>
      </w:r>
      <w:r>
        <w:rPr>
          <w:rFonts w:hint="eastAsia" w:ascii="宋体" w:hAnsi="宋体"/>
          <w:snapToGrid w:val="0"/>
          <w:szCs w:val="21"/>
          <w:lang w:val="pt-BR"/>
        </w:rPr>
        <w:t>MnO</w:t>
      </w:r>
      <w:r>
        <w:rPr>
          <w:rFonts w:hint="eastAsia" w:ascii="宋体" w:hAnsi="宋体"/>
          <w:snapToGrid w:val="0"/>
          <w:szCs w:val="21"/>
          <w:vertAlign w:val="subscript"/>
          <w:lang w:val="pt-BR"/>
        </w:rPr>
        <w:t>4</w:t>
      </w:r>
      <w:r>
        <w:rPr>
          <w:rFonts w:hint="eastAsia" w:ascii="宋体" w:hAnsi="宋体"/>
          <w:snapToGrid w:val="0"/>
          <w:szCs w:val="21"/>
          <w:lang w:val="pt-BR"/>
        </w:rPr>
        <w:t xml:space="preserve"> + MnO</w:t>
      </w:r>
      <w:r>
        <w:rPr>
          <w:rFonts w:hint="eastAsia" w:ascii="宋体" w:hAnsi="宋体"/>
          <w:snapToGrid w:val="0"/>
          <w:szCs w:val="21"/>
          <w:vertAlign w:val="subscript"/>
          <w:lang w:val="pt-BR"/>
        </w:rPr>
        <w:t>2</w:t>
      </w:r>
      <w:r>
        <w:rPr>
          <w:rFonts w:hint="eastAsia" w:ascii="宋体" w:hAnsi="宋体"/>
          <w:snapToGrid w:val="0"/>
          <w:szCs w:val="21"/>
          <w:lang w:val="pt-BR"/>
        </w:rPr>
        <w:t xml:space="preserve"> + O</w:t>
      </w:r>
      <w:r>
        <w:rPr>
          <w:rFonts w:hint="eastAsia" w:ascii="宋体" w:hAnsi="宋体"/>
          <w:snapToGrid w:val="0"/>
          <w:szCs w:val="21"/>
          <w:vertAlign w:val="subscript"/>
          <w:lang w:val="pt-BR"/>
        </w:rPr>
        <w:t>2</w:t>
      </w:r>
      <w:r>
        <w:rPr>
          <w:rFonts w:hint="eastAsia" w:ascii="宋体" w:hAnsi="宋体"/>
          <w:snapToGrid w:val="0"/>
          <w:szCs w:val="21"/>
          <w:lang w:val="pt-BR"/>
        </w:rPr>
        <w:t xml:space="preserve"> ↑</w:t>
      </w:r>
    </w:p>
    <w:p>
      <w:pPr>
        <w:spacing w:line="360" w:lineRule="auto"/>
        <w:rPr>
          <w:rFonts w:ascii="宋体" w:hAnsi="宋体"/>
          <w:snapToGrid w:val="0"/>
          <w:szCs w:val="21"/>
          <w:lang w:val="pt-BR"/>
        </w:rPr>
      </w:pPr>
      <w:r>
        <w:rPr>
          <w:rFonts w:hint="eastAsia" w:ascii="宋体" w:hAnsi="宋体"/>
          <w:snapToGrid w:val="0"/>
          <w:szCs w:val="21"/>
          <w:lang w:val="pt-BR"/>
        </w:rPr>
        <w:t>（2）B；</w:t>
      </w:r>
      <w:r>
        <w:rPr>
          <w:rFonts w:ascii="宋体" w:hAnsi="宋体"/>
          <w:snapToGrid w:val="0"/>
          <w:szCs w:val="21"/>
          <w:lang w:val="pt-BR"/>
        </w:rPr>
        <w:t>CO</w:t>
      </w:r>
      <w:r>
        <w:rPr>
          <w:rFonts w:ascii="宋体" w:hAnsi="宋体"/>
          <w:snapToGrid w:val="0"/>
          <w:szCs w:val="21"/>
          <w:vertAlign w:val="subscript"/>
          <w:lang w:val="pt-BR"/>
        </w:rPr>
        <w:t>2</w:t>
      </w:r>
      <w:r>
        <w:rPr>
          <w:rFonts w:ascii="宋体" w:hAnsi="宋体"/>
          <w:snapToGrid w:val="0"/>
          <w:szCs w:val="21"/>
          <w:lang w:val="pt-BR"/>
        </w:rPr>
        <w:t xml:space="preserve"> + Ca(OH)</w:t>
      </w:r>
      <w:r>
        <w:rPr>
          <w:rFonts w:ascii="宋体" w:hAnsi="宋体"/>
          <w:snapToGrid w:val="0"/>
          <w:szCs w:val="21"/>
          <w:vertAlign w:val="subscript"/>
          <w:lang w:val="pt-BR"/>
        </w:rPr>
        <w:t>2</w:t>
      </w:r>
      <w:r>
        <w:rPr>
          <w:rFonts w:ascii="宋体" w:hAnsi="宋体"/>
          <w:snapToGrid w:val="0"/>
          <w:szCs w:val="21"/>
          <w:lang w:val="pt-BR"/>
        </w:rPr>
        <w:t xml:space="preserve"> = CaCO</w:t>
      </w:r>
      <w:r>
        <w:rPr>
          <w:rFonts w:ascii="宋体" w:hAnsi="宋体"/>
          <w:snapToGrid w:val="0"/>
          <w:szCs w:val="21"/>
          <w:vertAlign w:val="subscript"/>
          <w:lang w:val="pt-BR"/>
        </w:rPr>
        <w:t>3</w:t>
      </w:r>
      <w:r>
        <w:rPr>
          <w:rFonts w:ascii="宋体" w:hAnsi="宋体"/>
          <w:snapToGrid w:val="0"/>
          <w:szCs w:val="21"/>
          <w:lang w:val="pt-BR"/>
        </w:rPr>
        <w:t xml:space="preserve"> ↓ + H</w:t>
      </w:r>
      <w:r>
        <w:rPr>
          <w:rFonts w:ascii="宋体" w:hAnsi="宋体"/>
          <w:snapToGrid w:val="0"/>
          <w:szCs w:val="21"/>
          <w:vertAlign w:val="subscript"/>
          <w:lang w:val="pt-BR"/>
        </w:rPr>
        <w:t>2</w:t>
      </w:r>
      <w:r>
        <w:rPr>
          <w:rFonts w:ascii="宋体" w:hAnsi="宋体"/>
          <w:snapToGrid w:val="0"/>
          <w:szCs w:val="21"/>
          <w:lang w:val="pt-BR"/>
        </w:rPr>
        <w:t>O</w:t>
      </w:r>
      <w:r>
        <w:rPr>
          <w:rFonts w:ascii="宋体" w:hAnsi="宋体"/>
          <w:snapToGrid w:val="0"/>
          <w:szCs w:val="21"/>
          <w:lang w:val="pt-BR"/>
        </w:rPr>
        <w:tab/>
      </w:r>
      <w:r>
        <w:rPr>
          <w:rFonts w:ascii="宋体" w:hAnsi="宋体"/>
          <w:snapToGrid w:val="0"/>
          <w:szCs w:val="21"/>
          <w:lang w:val="pt-BR"/>
        </w:rPr>
        <w:tab/>
      </w:r>
      <w:r>
        <w:rPr>
          <w:rFonts w:ascii="宋体" w:hAnsi="宋体"/>
          <w:snapToGrid w:val="0"/>
          <w:szCs w:val="21"/>
          <w:lang w:val="pt-BR"/>
        </w:rPr>
        <w:t>（3）AD</w:t>
      </w:r>
    </w:p>
    <w:p>
      <w:pPr>
        <w:spacing w:line="360" w:lineRule="auto"/>
        <w:rPr>
          <w:rFonts w:ascii="宋体" w:hAnsi="宋体"/>
          <w:snapToGrid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22．（8分）（1）</w:t>
      </w:r>
      <w:r>
        <w:rPr>
          <w:rFonts w:ascii="宋体" w:hAnsi="宋体"/>
          <w:bCs/>
          <w:snapToGrid w:val="0"/>
          <w:color w:val="000000"/>
          <w:szCs w:val="21"/>
        </w:rPr>
        <w:t xml:space="preserve">S  + </w:t>
      </w:r>
      <w:r>
        <w:rPr>
          <w:rFonts w:hint="eastAsia" w:ascii="宋体" w:hAnsi="宋体"/>
          <w:bCs/>
          <w:snapToGrid w:val="0"/>
          <w:color w:val="000000"/>
          <w:szCs w:val="21"/>
        </w:rPr>
        <w:t xml:space="preserve"> </w:t>
      </w:r>
      <w:r>
        <w:rPr>
          <w:rFonts w:ascii="宋体" w:hAnsi="宋体"/>
          <w:bCs/>
          <w:snapToGrid w:val="0"/>
          <w:color w:val="000000"/>
          <w:szCs w:val="21"/>
        </w:rPr>
        <w:t>O</w:t>
      </w:r>
      <w:r>
        <w:rPr>
          <w:rFonts w:ascii="宋体" w:hAnsi="宋体"/>
          <w:bCs/>
          <w:snapToGrid w:val="0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bCs/>
          <w:snapToGrid w:val="0"/>
          <w:color w:val="000000"/>
          <w:szCs w:val="21"/>
          <w:vertAlign w:val="subscript"/>
        </w:rPr>
        <w:t xml:space="preserve">  </w:t>
      </w:r>
      <m:oMath>
        <m:f>
          <m:fPr>
            <m:ctrlPr>
              <w:rPr>
                <w:rFonts w:ascii="Cambria Math" w:hAnsi="Cambria Math" w:eastAsiaTheme="minorEastAsia"/>
                <w:sz w:val="28"/>
                <w:szCs w:val="21"/>
              </w:rPr>
            </m:ctrlPr>
          </m:fPr>
          <m:num>
            <m:bar>
              <m:barPr>
                <m:ctrlPr>
                  <w:rPr>
                    <w:rFonts w:ascii="Cambria Math" w:hAnsi="Cambria Math" w:eastAsiaTheme="minorEastAsia"/>
                    <w:i/>
                    <w:sz w:val="28"/>
                    <w:szCs w:val="21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8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hint="eastAsia" w:ascii="Cambria Math" w:hAnsi="Cambria Math" w:eastAsiaTheme="minorEastAsia"/>
                    <w:sz w:val="28"/>
                    <w:szCs w:val="21"/>
                  </w:rPr>
                  <m:t>点燃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8"/>
                    <w:szCs w:val="21"/>
                  </w:rPr>
                  <m:t xml:space="preserve"> </m:t>
                </m:r>
                <m:ctrlPr>
                  <w:rPr>
                    <w:rFonts w:ascii="Cambria Math" w:hAnsi="Cambria Math" w:eastAsiaTheme="minorEastAsia"/>
                    <w:i/>
                    <w:sz w:val="28"/>
                    <w:szCs w:val="21"/>
                  </w:rPr>
                </m:ctrlPr>
              </m:e>
            </m:bar>
            <m:ctrlPr>
              <w:rPr>
                <w:rFonts w:ascii="Cambria Math" w:hAnsi="Cambria Math" w:eastAsiaTheme="minorEastAsia"/>
                <w:sz w:val="28"/>
                <w:szCs w:val="21"/>
              </w:rPr>
            </m:ctrlPr>
          </m:num>
          <m:den>
            <m:ctrlPr>
              <w:rPr>
                <w:rFonts w:ascii="Cambria Math" w:hAnsi="Cambria Math" w:eastAsiaTheme="minorEastAsia"/>
                <w:sz w:val="28"/>
                <w:szCs w:val="21"/>
              </w:rPr>
            </m:ctrlPr>
          </m:den>
        </m:f>
      </m:oMath>
      <w:r>
        <w:rPr>
          <w:rFonts w:hint="eastAsia" w:ascii="宋体" w:hAnsi="宋体"/>
          <w:bCs/>
          <w:snapToGrid w:val="0"/>
          <w:color w:val="000000"/>
          <w:szCs w:val="21"/>
        </w:rPr>
        <w:t xml:space="preserve">  </w:t>
      </w:r>
      <w:r>
        <w:rPr>
          <w:rFonts w:ascii="宋体" w:hAnsi="宋体"/>
          <w:bCs/>
          <w:snapToGrid w:val="0"/>
          <w:color w:val="000000"/>
          <w:szCs w:val="21"/>
        </w:rPr>
        <w:t>SO</w:t>
      </w:r>
      <w:r>
        <w:rPr>
          <w:rFonts w:ascii="宋体" w:hAnsi="宋体"/>
          <w:bCs/>
          <w:snapToGrid w:val="0"/>
          <w:color w:val="000000"/>
          <w:szCs w:val="21"/>
          <w:vertAlign w:val="subscript"/>
        </w:rPr>
        <w:t>2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napToGrid w:val="0"/>
          <w:szCs w:val="21"/>
        </w:rPr>
        <w:t>（2）①红；　</w:t>
      </w:r>
      <w:r>
        <w:rPr>
          <w:rFonts w:ascii="宋体" w:hAnsi="宋体"/>
          <w:bCs/>
          <w:snapToGrid w:val="0"/>
          <w:color w:val="000000"/>
          <w:szCs w:val="21"/>
        </w:rPr>
        <w:t xml:space="preserve">CO +CuO </w:t>
      </w:r>
      <w:r>
        <w:rPr>
          <w:rFonts w:hint="eastAsia" w:ascii="宋体" w:hAnsi="宋体"/>
          <w:bCs/>
          <w:snapToGrid w:val="0"/>
          <w:color w:val="000000"/>
          <w:position w:val="8"/>
          <w:sz w:val="22"/>
          <w:szCs w:val="21"/>
          <w:u w:val="double"/>
        </w:rPr>
        <w:t xml:space="preserve"> △ 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C</w:t>
      </w:r>
      <w:r>
        <w:rPr>
          <w:rFonts w:ascii="宋体" w:hAnsi="宋体"/>
          <w:bCs/>
          <w:snapToGrid w:val="0"/>
          <w:color w:val="000000"/>
          <w:szCs w:val="21"/>
        </w:rPr>
        <w:t>u + CO</w:t>
      </w:r>
      <w:r>
        <w:rPr>
          <w:rFonts w:ascii="宋体" w:hAnsi="宋体"/>
          <w:bCs/>
          <w:snapToGrid w:val="0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snapToGrid w:val="0"/>
          <w:szCs w:val="21"/>
        </w:rPr>
        <w:t xml:space="preserve"> 。</w:t>
      </w:r>
      <w:r>
        <w:rPr>
          <w:rFonts w:hint="eastAsia" w:ascii="宋体" w:hAnsi="宋体"/>
          <w:szCs w:val="21"/>
        </w:rPr>
        <w:t>②澄清石灰水变浑浊；　没有尾气处理装置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（3）温度达到可燃物的着火点。　　提供热量，　使水中白磷隔绝氧气</w:t>
      </w:r>
    </w:p>
    <w:p>
      <w:pPr>
        <w:spacing w:line="360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四、计算与分析（本题共2题，共7分）</w:t>
      </w:r>
    </w:p>
    <w:p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23.(2分)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（1）248</w:t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ab/>
      </w:r>
      <w:r>
        <w:rPr>
          <w:rFonts w:hint="eastAsia" w:ascii="宋体" w:hAnsi="宋体" w:cs="宋体"/>
          <w:kern w:val="0"/>
          <w:szCs w:val="21"/>
        </w:rPr>
        <w:t>（2）1.4g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24.(5分)</w:t>
      </w:r>
      <w:r>
        <w:rPr>
          <w:rFonts w:hint="eastAsia" w:ascii="宋体" w:hAnsi="宋体" w:cs="宋体"/>
          <w:szCs w:val="21"/>
        </w:rPr>
        <w:t xml:space="preserve"> （1）9.6；             2分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（2）解：设氯酸钾的质量为x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2KClO</w:t>
      </w:r>
      <w:r>
        <w:rPr>
          <w:rFonts w:hint="eastAsia" w:ascii="宋体" w:hAnsi="宋体" w:cs="宋体"/>
          <w:szCs w:val="21"/>
          <w:vertAlign w:val="subscript"/>
        </w:rPr>
        <w:t>3</w:t>
      </w:r>
      <w:r>
        <w:rPr>
          <w:rFonts w:ascii="宋体" w:hAnsi="宋体" w:cs="宋体"/>
          <w:position w:val="-23"/>
          <w:szCs w:val="21"/>
        </w:rPr>
        <w:drawing>
          <wp:inline distT="0" distB="0" distL="0" distR="0">
            <wp:extent cx="542925" cy="400050"/>
            <wp:effectExtent l="19050" t="0" r="9525" b="0"/>
            <wp:docPr id="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2KCl+3O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 xml:space="preserve">↑    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 xml:space="preserve">  1分</w:t>
      </w:r>
    </w:p>
    <w:p>
      <w:pPr>
        <w:spacing w:line="360" w:lineRule="auto"/>
        <w:ind w:firstLine="100" w:firstLineChars="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245            96</w:t>
      </w:r>
    </w:p>
    <w:p>
      <w:pPr>
        <w:spacing w:line="360" w:lineRule="auto"/>
        <w:ind w:firstLine="20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x   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9.6g</w:t>
      </w:r>
    </w:p>
    <w:p>
      <w:pPr>
        <w:spacing w:line="360" w:lineRule="auto"/>
        <w:ind w:firstLine="140" w:firstLineChars="50"/>
        <w:rPr>
          <w:rFonts w:ascii="宋体" w:hAnsi="宋体" w:cs="宋体"/>
          <w:szCs w:val="21"/>
        </w:rPr>
      </w:pPr>
      <m:oMath>
        <m:f>
          <m:fPr>
            <m:ctrlPr>
              <w:rPr>
                <w:rFonts w:ascii="Cambria Math" w:hAnsi="Cambria Math" w:cs="宋体" w:eastAsiaTheme="minorEastAsia"/>
                <w:sz w:val="28"/>
                <w:szCs w:val="21"/>
              </w:rPr>
            </m:ctrlPr>
          </m:fPr>
          <m:num>
            <m:r>
              <w:rPr>
                <w:rFonts w:ascii="Cambria Math" w:hAnsi="Cambria Math" w:cs="宋体" w:eastAsiaTheme="minorEastAsia"/>
                <w:sz w:val="28"/>
                <w:szCs w:val="21"/>
              </w:rPr>
              <m:t>245</m:t>
            </m:r>
            <m:ctrlPr>
              <w:rPr>
                <w:rFonts w:ascii="Cambria Math" w:hAnsi="Cambria Math" w:cs="宋体" w:eastAsiaTheme="minorEastAsia"/>
                <w:sz w:val="28"/>
                <w:szCs w:val="21"/>
              </w:rPr>
            </m:ctrlPr>
          </m:num>
          <m:den>
            <m:r>
              <w:rPr>
                <w:rFonts w:ascii="Cambria Math" w:hAnsi="Cambria Math" w:cs="宋体" w:eastAsiaTheme="minorEastAsia"/>
                <w:sz w:val="28"/>
                <w:szCs w:val="21"/>
              </w:rPr>
              <m:t>x</m:t>
            </m:r>
            <m:ctrlPr>
              <w:rPr>
                <w:rFonts w:ascii="Cambria Math" w:hAnsi="Cambria Math" w:cs="宋体" w:eastAsiaTheme="minorEastAsia"/>
                <w:sz w:val="28"/>
                <w:szCs w:val="21"/>
              </w:rPr>
            </m:ctrlPr>
          </m:den>
        </m:f>
        <m:r>
          <w:rPr>
            <w:rFonts w:ascii="Cambria Math" w:hAnsi="Cambria Math" w:cs="宋体" w:eastAsiaTheme="minorEastAsia"/>
            <w:sz w:val="28"/>
            <w:szCs w:val="21"/>
          </w:rPr>
          <m:t xml:space="preserve">  =  </m:t>
        </m:r>
        <m:f>
          <m:fPr>
            <m:ctrlPr>
              <w:rPr>
                <w:rFonts w:ascii="Cambria Math" w:hAnsi="Cambria Math" w:cs="宋体" w:eastAsiaTheme="minorEastAsia"/>
                <w:i/>
                <w:sz w:val="28"/>
                <w:szCs w:val="21"/>
              </w:rPr>
            </m:ctrlPr>
          </m:fPr>
          <m:num>
            <m:r>
              <w:rPr>
                <w:rFonts w:ascii="Cambria Math" w:hAnsi="Cambria Math" w:cs="宋体" w:eastAsiaTheme="minorEastAsia"/>
                <w:sz w:val="28"/>
                <w:szCs w:val="21"/>
              </w:rPr>
              <m:t>96</m:t>
            </m:r>
            <m:ctrlPr>
              <w:rPr>
                <w:rFonts w:ascii="Cambria Math" w:hAnsi="Cambria Math" w:cs="宋体" w:eastAsiaTheme="minorEastAsia"/>
                <w:i/>
                <w:sz w:val="28"/>
                <w:szCs w:val="21"/>
              </w:rPr>
            </m:ctrlPr>
          </m:num>
          <m:den>
            <m:r>
              <w:rPr>
                <w:rFonts w:ascii="Cambria Math" w:hAnsi="Cambria Math" w:cs="宋体" w:eastAsiaTheme="minorEastAsia"/>
                <w:sz w:val="28"/>
                <w:szCs w:val="21"/>
              </w:rPr>
              <m:t>9.6g</m:t>
            </m:r>
            <m:ctrlPr>
              <w:rPr>
                <w:rFonts w:ascii="Cambria Math" w:hAnsi="Cambria Math" w:cs="宋体" w:eastAsiaTheme="minorEastAsia"/>
                <w:i/>
                <w:sz w:val="28"/>
                <w:szCs w:val="21"/>
              </w:rPr>
            </m:ctrlPr>
          </m:den>
        </m:f>
      </m:oMath>
      <w:r>
        <w:rPr>
          <w:rFonts w:hint="eastAsia" w:ascii="宋体" w:hAnsi="宋体" w:cs="宋体"/>
          <w:szCs w:val="21"/>
        </w:rPr>
        <w:t xml:space="preserve">           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Cs w:val="21"/>
        </w:rPr>
        <w:drawing>
          <wp:inline distT="0" distB="0" distL="0" distR="0">
            <wp:extent cx="23495" cy="1714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1分</w:t>
      </w:r>
    </w:p>
    <w:p>
      <w:pPr>
        <w:spacing w:line="360" w:lineRule="auto"/>
        <w:ind w:firstLine="220" w:firstLineChars="100"/>
        <w:rPr>
          <w:rFonts w:ascii="宋体" w:hAnsi="宋体" w:cs="宋体"/>
          <w:szCs w:val="21"/>
        </w:rPr>
      </w:pPr>
      <w:r>
        <w:rPr>
          <w:rFonts w:ascii="宋体" w:hAnsi="宋体" w:cs="宋体"/>
          <w:sz w:val="22"/>
          <w:szCs w:val="21"/>
        </w:rPr>
        <w:t xml:space="preserve">x </w:t>
      </w:r>
      <w:r>
        <w:rPr>
          <w:rFonts w:hint="eastAsia" w:ascii="宋体" w:hAnsi="宋体" w:cs="宋体"/>
          <w:sz w:val="22"/>
          <w:szCs w:val="21"/>
        </w:rPr>
        <w:t>=</w:t>
      </w:r>
      <w:r>
        <w:rPr>
          <w:rFonts w:ascii="宋体" w:hAnsi="宋体" w:cs="宋体"/>
          <w:sz w:val="22"/>
          <w:szCs w:val="21"/>
        </w:rPr>
        <w:t xml:space="preserve"> </w:t>
      </w:r>
      <w:r>
        <w:rPr>
          <w:rFonts w:hint="eastAsia" w:ascii="宋体" w:hAnsi="宋体" w:cs="宋体"/>
          <w:sz w:val="22"/>
          <w:szCs w:val="21"/>
        </w:rPr>
        <w:t>24.5g</w:t>
      </w:r>
      <w:r>
        <w:rPr>
          <w:rFonts w:hint="eastAsia" w:ascii="宋体" w:hAnsi="宋体" w:cs="宋体"/>
          <w:szCs w:val="21"/>
        </w:rPr>
        <w:t xml:space="preserve">      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 xml:space="preserve">    1分</w:t>
      </w:r>
    </w:p>
    <w:p>
      <w:pPr>
        <w:spacing w:line="360" w:lineRule="auto"/>
      </w:pPr>
      <w:r>
        <w:rPr>
          <w:rFonts w:hint="eastAsia" w:ascii="宋体" w:hAnsi="宋体" w:cs="宋体"/>
          <w:szCs w:val="21"/>
        </w:rPr>
        <w:t>答：氯酸钾的质量为24.5g</w:t>
      </w:r>
    </w:p>
    <w:p>
      <w:pPr>
        <w:widowControl w:val="0"/>
        <w:spacing w:line="360" w:lineRule="auto"/>
        <w:ind w:left="260" w:leftChars="130"/>
        <w:rPr>
          <w:rFonts w:ascii="宋体" w:hAnsi="宋体" w:eastAsia="宋体" w:cs="宋体"/>
          <w:sz w:val="21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3F3F"/>
    <w:rsid w:val="0003573B"/>
    <w:rsid w:val="00055095"/>
    <w:rsid w:val="00074D6E"/>
    <w:rsid w:val="00085F52"/>
    <w:rsid w:val="000928C4"/>
    <w:rsid w:val="000A0141"/>
    <w:rsid w:val="000A1966"/>
    <w:rsid w:val="000A1EE3"/>
    <w:rsid w:val="000A3B9C"/>
    <w:rsid w:val="000A5A03"/>
    <w:rsid w:val="000B0D2E"/>
    <w:rsid w:val="000C15C9"/>
    <w:rsid w:val="000D6C79"/>
    <w:rsid w:val="000F0410"/>
    <w:rsid w:val="00111BE8"/>
    <w:rsid w:val="00130E2C"/>
    <w:rsid w:val="00172D25"/>
    <w:rsid w:val="00190816"/>
    <w:rsid w:val="001946D4"/>
    <w:rsid w:val="001C7D2F"/>
    <w:rsid w:val="001E3AFA"/>
    <w:rsid w:val="00203335"/>
    <w:rsid w:val="0020577B"/>
    <w:rsid w:val="002104B4"/>
    <w:rsid w:val="00236535"/>
    <w:rsid w:val="00243CF6"/>
    <w:rsid w:val="00264F4A"/>
    <w:rsid w:val="00267F68"/>
    <w:rsid w:val="002A2D4C"/>
    <w:rsid w:val="002F193A"/>
    <w:rsid w:val="002F2303"/>
    <w:rsid w:val="003142C3"/>
    <w:rsid w:val="003222B0"/>
    <w:rsid w:val="0032367D"/>
    <w:rsid w:val="00333FCC"/>
    <w:rsid w:val="00395FEC"/>
    <w:rsid w:val="003C0B9E"/>
    <w:rsid w:val="003C0E4D"/>
    <w:rsid w:val="003F2673"/>
    <w:rsid w:val="003F2692"/>
    <w:rsid w:val="003F74D8"/>
    <w:rsid w:val="00424E71"/>
    <w:rsid w:val="00434DDD"/>
    <w:rsid w:val="0044086F"/>
    <w:rsid w:val="00440F49"/>
    <w:rsid w:val="004421C2"/>
    <w:rsid w:val="004548AC"/>
    <w:rsid w:val="00476B80"/>
    <w:rsid w:val="00480D17"/>
    <w:rsid w:val="004D509E"/>
    <w:rsid w:val="004E4FB3"/>
    <w:rsid w:val="004E6025"/>
    <w:rsid w:val="004F51C6"/>
    <w:rsid w:val="00550976"/>
    <w:rsid w:val="00590FF9"/>
    <w:rsid w:val="005D6D05"/>
    <w:rsid w:val="00636A56"/>
    <w:rsid w:val="00642264"/>
    <w:rsid w:val="00651F87"/>
    <w:rsid w:val="0065741F"/>
    <w:rsid w:val="00677926"/>
    <w:rsid w:val="006B7AAC"/>
    <w:rsid w:val="006C3EA4"/>
    <w:rsid w:val="00702691"/>
    <w:rsid w:val="007214F7"/>
    <w:rsid w:val="00723DAD"/>
    <w:rsid w:val="00730050"/>
    <w:rsid w:val="00731111"/>
    <w:rsid w:val="00750FCB"/>
    <w:rsid w:val="00753D11"/>
    <w:rsid w:val="00760EAE"/>
    <w:rsid w:val="00775CA1"/>
    <w:rsid w:val="007767E4"/>
    <w:rsid w:val="007A1907"/>
    <w:rsid w:val="007B1DCC"/>
    <w:rsid w:val="007C14FB"/>
    <w:rsid w:val="007C71F1"/>
    <w:rsid w:val="0080473E"/>
    <w:rsid w:val="00821EE5"/>
    <w:rsid w:val="008470C3"/>
    <w:rsid w:val="00854321"/>
    <w:rsid w:val="00863AE9"/>
    <w:rsid w:val="008648A5"/>
    <w:rsid w:val="008E1B5E"/>
    <w:rsid w:val="00904619"/>
    <w:rsid w:val="00910A7B"/>
    <w:rsid w:val="00933699"/>
    <w:rsid w:val="009378F4"/>
    <w:rsid w:val="00946183"/>
    <w:rsid w:val="00951764"/>
    <w:rsid w:val="00981DC6"/>
    <w:rsid w:val="009B57A8"/>
    <w:rsid w:val="009B7D92"/>
    <w:rsid w:val="009C4D59"/>
    <w:rsid w:val="009F1729"/>
    <w:rsid w:val="00A0186D"/>
    <w:rsid w:val="00A02175"/>
    <w:rsid w:val="00A21316"/>
    <w:rsid w:val="00A26D36"/>
    <w:rsid w:val="00A54254"/>
    <w:rsid w:val="00A65FA3"/>
    <w:rsid w:val="00A741D2"/>
    <w:rsid w:val="00A81F80"/>
    <w:rsid w:val="00AA5DA7"/>
    <w:rsid w:val="00AB0D2A"/>
    <w:rsid w:val="00AD0ADA"/>
    <w:rsid w:val="00AE585E"/>
    <w:rsid w:val="00AE78CB"/>
    <w:rsid w:val="00AF6394"/>
    <w:rsid w:val="00AF7F1B"/>
    <w:rsid w:val="00B152C8"/>
    <w:rsid w:val="00B213B9"/>
    <w:rsid w:val="00B27391"/>
    <w:rsid w:val="00B330CD"/>
    <w:rsid w:val="00B5417B"/>
    <w:rsid w:val="00B9257D"/>
    <w:rsid w:val="00BB14CC"/>
    <w:rsid w:val="00BC5C08"/>
    <w:rsid w:val="00C35DEB"/>
    <w:rsid w:val="00C53F3F"/>
    <w:rsid w:val="00C7631B"/>
    <w:rsid w:val="00C846D6"/>
    <w:rsid w:val="00C878A5"/>
    <w:rsid w:val="00CD6B2F"/>
    <w:rsid w:val="00CF0975"/>
    <w:rsid w:val="00CF2235"/>
    <w:rsid w:val="00D13D5C"/>
    <w:rsid w:val="00D43B5B"/>
    <w:rsid w:val="00D441B0"/>
    <w:rsid w:val="00D93124"/>
    <w:rsid w:val="00DB2895"/>
    <w:rsid w:val="00DB52C1"/>
    <w:rsid w:val="00DF1BF5"/>
    <w:rsid w:val="00DF2708"/>
    <w:rsid w:val="00E05D2C"/>
    <w:rsid w:val="00E17CEC"/>
    <w:rsid w:val="00E210B2"/>
    <w:rsid w:val="00E325B4"/>
    <w:rsid w:val="00E4447A"/>
    <w:rsid w:val="00E956FA"/>
    <w:rsid w:val="00EB4662"/>
    <w:rsid w:val="00EB4B49"/>
    <w:rsid w:val="00EF5DB5"/>
    <w:rsid w:val="00F70194"/>
    <w:rsid w:val="00F840A5"/>
    <w:rsid w:val="00FD32D8"/>
    <w:rsid w:val="00FD3905"/>
    <w:rsid w:val="00FD536B"/>
    <w:rsid w:val="00FD7D72"/>
    <w:rsid w:val="00FE2697"/>
    <w:rsid w:val="25177F33"/>
    <w:rsid w:val="3D0747C3"/>
    <w:rsid w:val="64D3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AutoShape 12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Calibri" w:hAnsi="Calibri" w:eastAsia="微软雅黑" w:cs="Times New Roman"/>
      <w:kern w:val="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widowControl w:val="0"/>
      <w:spacing w:after="120"/>
      <w:jc w:val="both"/>
    </w:pPr>
    <w:rPr>
      <w:rFonts w:ascii="Times New Roman" w:hAnsi="Times New Roman" w:eastAsia="宋体"/>
      <w:sz w:val="24"/>
      <w:szCs w:val="24"/>
    </w:rPr>
  </w:style>
  <w:style w:type="paragraph" w:styleId="3">
    <w:name w:val="Plain Text"/>
    <w:basedOn w:val="1"/>
    <w:link w:val="18"/>
    <w:qFormat/>
    <w:uiPriority w:val="0"/>
    <w:pPr>
      <w:widowControl w:val="0"/>
      <w:jc w:val="both"/>
    </w:pPr>
    <w:rPr>
      <w:rFonts w:ascii="宋体" w:hAnsi="Courier New" w:eastAsia="宋体" w:cs="Courier New"/>
      <w:sz w:val="24"/>
      <w:szCs w:val="21"/>
    </w:rPr>
  </w:style>
  <w:style w:type="paragraph" w:styleId="4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20190304标准1"/>
    <w:basedOn w:val="1"/>
    <w:qFormat/>
    <w:uiPriority w:val="0"/>
    <w:pPr>
      <w:spacing w:line="520" w:lineRule="exact"/>
      <w:ind w:left="164" w:leftChars="164" w:firstLine="200" w:firstLineChars="200"/>
    </w:pPr>
    <w:rPr>
      <w:rFonts w:ascii="宋体" w:hAnsi="宋体" w:eastAsia="仿宋"/>
      <w:kern w:val="0"/>
      <w:sz w:val="32"/>
      <w:szCs w:val="36"/>
    </w:rPr>
  </w:style>
  <w:style w:type="paragraph" w:customStyle="1" w:styleId="12">
    <w:name w:val="标准2标题"/>
    <w:qFormat/>
    <w:uiPriority w:val="0"/>
    <w:pPr>
      <w:spacing w:afterLines="100"/>
      <w:jc w:val="center"/>
    </w:pPr>
    <w:rPr>
      <w:rFonts w:ascii="宋体" w:hAnsi="宋体" w:eastAsia="方正小标宋简体" w:cs="Times New Roman"/>
      <w:sz w:val="44"/>
      <w:szCs w:val="36"/>
      <w:lang w:val="en-US" w:eastAsia="zh-CN" w:bidi="ar-SA"/>
    </w:rPr>
  </w:style>
  <w:style w:type="paragraph" w:customStyle="1" w:styleId="13">
    <w:name w:val="标准1正文"/>
    <w:qFormat/>
    <w:uiPriority w:val="0"/>
    <w:pPr>
      <w:spacing w:line="520" w:lineRule="exact"/>
      <w:ind w:left="164" w:leftChars="164" w:firstLine="200" w:firstLineChars="200"/>
      <w:jc w:val="both"/>
    </w:pPr>
    <w:rPr>
      <w:rFonts w:ascii="宋体" w:hAnsi="宋体" w:eastAsia="仿宋" w:cs="Times New Roman"/>
      <w:sz w:val="32"/>
      <w:szCs w:val="36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7">
    <w:name w:val="正文文本 Char"/>
    <w:basedOn w:val="8"/>
    <w:link w:val="2"/>
    <w:qFormat/>
    <w:uiPriority w:val="0"/>
    <w:rPr>
      <w:rFonts w:ascii="Times New Roman" w:hAnsi="Times New Roman" w:eastAsia="宋体"/>
      <w:sz w:val="24"/>
      <w:szCs w:val="24"/>
    </w:rPr>
  </w:style>
  <w:style w:type="character" w:customStyle="1" w:styleId="18">
    <w:name w:val="纯文本 Char"/>
    <w:basedOn w:val="8"/>
    <w:link w:val="3"/>
    <w:qFormat/>
    <w:uiPriority w:val="0"/>
    <w:rPr>
      <w:rFonts w:ascii="宋体" w:hAnsi="Courier New" w:eastAsia="宋体" w:cs="Courier New"/>
      <w:sz w:val="24"/>
      <w:szCs w:val="21"/>
    </w:rPr>
  </w:style>
  <w:style w:type="paragraph" w:styleId="1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Normal_1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customStyle="1" w:styleId="21">
    <w:name w:val="DefaultParagraph Char"/>
    <w:basedOn w:val="8"/>
    <w:link w:val="22"/>
    <w:qFormat/>
    <w:uiPriority w:val="0"/>
  </w:style>
  <w:style w:type="paragraph" w:customStyle="1" w:styleId="22">
    <w:name w:val="DefaultParagraph"/>
    <w:link w:val="21"/>
    <w:qFormat/>
    <w:uiPriority w:val="0"/>
    <w:rPr>
      <w:rFonts w:ascii="Calibri" w:hAnsi="Calibri" w:eastAsia="微软雅黑" w:cs="Times New Roman"/>
      <w:kern w:val="2"/>
      <w:lang w:val="en-US" w:eastAsia="zh-CN" w:bidi="ar-SA"/>
    </w:rPr>
  </w:style>
  <w:style w:type="character" w:customStyle="1" w:styleId="23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24">
    <w:name w:val="question-titl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http://img2.7wenta.com/upload/wti/20140427/13986083662904304.pn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emf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28"/>
    <customShpInfo spid="_x0000_s1032"/>
    <customShpInfo spid="_x0000_s1033"/>
    <customShpInfo spid="_x0000_s1031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2"/>
    <customShpInfo spid="_x0000_s1053"/>
    <customShpInfo spid="_x0000_s1054"/>
    <customShpInfo spid="_x0000_s1051"/>
    <customShpInfo spid="_x0000_s1056"/>
    <customShpInfo spid="_x0000_s1057"/>
    <customShpInfo spid="_x0000_s1058"/>
    <customShpInfo spid="_x0000_s1055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7"/>
    <customShpInfo spid="_x0000_s1068"/>
    <customShpInfo spid="_x0000_s1066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1862</Words>
  <Characters>2123</Characters>
  <Lines>124</Lines>
  <Paragraphs>166</Paragraphs>
  <TotalTime>1</TotalTime>
  <ScaleCrop>false</ScaleCrop>
  <LinksUpToDate>false</LinksUpToDate>
  <CharactersWithSpaces>3819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2019-05-16T00:43:00Z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2019-12-18T01:18:00Z</cp:lastPrinted>
  <dcterms:modified xsi:type="dcterms:W3CDTF">2020-07-27T02:31:40Z</dcterms:modified>
  <dc:subject>内蒙古兴安盟乌兰浩特市2020届九年级上学期学业水平测试化学试题.docx</dc:subject>
  <dc:title>内蒙古兴安盟乌兰浩特市2020届九年级上学期学业水平测试化学试题.docx</dc:title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