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>
      <w:pPr>
        <w:wordWrap/>
        <w:spacing w:beforeAutospacing="0" w:afterAutospacing="0" w:line="360" w:lineRule="auto"/>
        <w:jc w:val="center"/>
        <w:textAlignment w:val="center"/>
        <w:rPr>
          <w:rFonts w:ascii="宋体" w:eastAsia="宋体" w:hAnsi="宋体"/>
          <w:spacing w:val="0"/>
          <w:w w:val="100"/>
          <w:kern w:val="0"/>
          <w:position w:val="0"/>
        </w:rPr>
      </w:pPr>
      <w:r>
        <w:rPr>
          <w:rFonts w:ascii="宋体" w:eastAsia="宋体" w:hAnsi="宋体" w:hint="eastAsia"/>
          <w:spacing w:val="0"/>
          <w:w w:val="100"/>
          <w:kern w:val="0"/>
          <w:position w:val="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10388600</wp:posOffset>
            </wp:positionV>
            <wp:extent cx="381000" cy="2667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488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eastAsia="宋体" w:hAnsi="宋体" w:hint="eastAsia"/>
          <w:spacing w:val="0"/>
          <w:w w:val="100"/>
          <w:kern w:val="0"/>
          <w:position w:val="0"/>
        </w:rPr>
        <w:t>答案</w:t>
      </w:r>
    </w:p>
    <w:p>
      <w:pPr>
        <w:pStyle w:val="NormalWeb"/>
        <w:widowControl/>
        <w:numPr>
          <w:ilvl w:val="0"/>
          <w:numId w:val="1"/>
        </w:numPr>
        <w:wordWrap/>
        <w:adjustRightInd w:val="0"/>
        <w:snapToGrid w:val="0"/>
        <w:spacing w:before="0" w:beforeAutospacing="0" w:after="0" w:afterAutospacing="0" w:line="360" w:lineRule="auto"/>
        <w:textAlignment w:val="center"/>
        <w:rPr>
          <w:rFonts w:ascii="宋体" w:eastAsia="宋体" w:hAnsi="宋体" w:cs="宋体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1"/>
          <w:szCs w:val="21"/>
        </w:rPr>
        <w:t xml:space="preserve">D </w:t>
      </w:r>
    </w:p>
    <w:p>
      <w:pPr>
        <w:pStyle w:val="NormalWeb"/>
        <w:widowControl/>
        <w:numPr>
          <w:ilvl w:val="0"/>
          <w:numId w:val="1"/>
        </w:numPr>
        <w:wordWrap/>
        <w:adjustRightInd w:val="0"/>
        <w:snapToGrid w:val="0"/>
        <w:spacing w:before="0" w:beforeAutospacing="0" w:after="0" w:afterAutospacing="0" w:line="360" w:lineRule="auto"/>
        <w:textAlignment w:val="center"/>
        <w:rPr>
          <w:rFonts w:ascii="宋体" w:eastAsia="宋体" w:hAnsi="宋体" w:cs="宋体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1"/>
          <w:szCs w:val="21"/>
        </w:rPr>
        <w:t xml:space="preserve">B </w:t>
      </w:r>
    </w:p>
    <w:p>
      <w:pPr>
        <w:pStyle w:val="NormalWeb"/>
        <w:widowControl/>
        <w:numPr>
          <w:ilvl w:val="0"/>
          <w:numId w:val="1"/>
        </w:numPr>
        <w:wordWrap/>
        <w:adjustRightInd w:val="0"/>
        <w:snapToGrid w:val="0"/>
        <w:spacing w:before="0" w:beforeAutospacing="0" w:after="0" w:afterAutospacing="0" w:line="360" w:lineRule="auto"/>
        <w:textAlignment w:val="center"/>
        <w:rPr>
          <w:rFonts w:ascii="宋体" w:eastAsia="宋体" w:hAnsi="宋体" w:cs="宋体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1"/>
          <w:szCs w:val="21"/>
        </w:rPr>
        <w:t>C</w:t>
      </w:r>
    </w:p>
    <w:p>
      <w:pPr>
        <w:pStyle w:val="NormalWeb"/>
        <w:widowControl/>
        <w:numPr>
          <w:ilvl w:val="0"/>
          <w:numId w:val="1"/>
        </w:numPr>
        <w:wordWrap/>
        <w:adjustRightInd w:val="0"/>
        <w:snapToGrid w:val="0"/>
        <w:spacing w:before="0" w:beforeAutospacing="0" w:after="0" w:afterAutospacing="0" w:line="360" w:lineRule="auto"/>
        <w:textAlignment w:val="center"/>
        <w:rPr>
          <w:rFonts w:ascii="宋体" w:eastAsia="宋体" w:hAnsi="宋体" w:cs="宋体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1"/>
          <w:szCs w:val="21"/>
        </w:rPr>
        <w:t>B</w:t>
      </w:r>
    </w:p>
    <w:p>
      <w:pPr>
        <w:pStyle w:val="NormalWeb"/>
        <w:widowControl/>
        <w:numPr>
          <w:ilvl w:val="0"/>
          <w:numId w:val="1"/>
        </w:numPr>
        <w:wordWrap/>
        <w:adjustRightInd w:val="0"/>
        <w:snapToGrid w:val="0"/>
        <w:spacing w:before="0" w:beforeAutospacing="0" w:after="0" w:afterAutospacing="0" w:line="360" w:lineRule="auto"/>
        <w:textAlignment w:val="center"/>
        <w:rPr>
          <w:rFonts w:ascii="宋体" w:eastAsia="宋体" w:hAnsi="宋体" w:cs="宋体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1"/>
          <w:szCs w:val="21"/>
        </w:rPr>
        <w:t>浓妆艳抹  鞠躬尽瘁  力挽狂澜  底蕴</w:t>
      </w:r>
    </w:p>
    <w:p>
      <w:pPr>
        <w:pStyle w:val="NormalWeb"/>
        <w:widowControl/>
        <w:numPr>
          <w:ilvl w:val="0"/>
          <w:numId w:val="1"/>
        </w:numPr>
        <w:wordWrap/>
        <w:adjustRightInd w:val="0"/>
        <w:snapToGrid w:val="0"/>
        <w:spacing w:before="0" w:beforeAutospacing="0" w:after="0" w:afterAutospacing="0" w:line="360" w:lineRule="auto"/>
        <w:textAlignment w:val="center"/>
        <w:rPr>
          <w:rFonts w:ascii="宋体" w:eastAsia="宋体" w:hAnsi="宋体" w:cs="宋体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1"/>
          <w:szCs w:val="21"/>
        </w:rPr>
        <w:t>略</w:t>
      </w:r>
    </w:p>
    <w:p>
      <w:pPr>
        <w:pStyle w:val="NormalWeb"/>
        <w:widowControl/>
        <w:numPr>
          <w:ilvl w:val="0"/>
          <w:numId w:val="1"/>
        </w:numPr>
        <w:wordWrap/>
        <w:adjustRightInd w:val="0"/>
        <w:snapToGrid w:val="0"/>
        <w:spacing w:before="0" w:beforeAutospacing="0" w:after="0" w:afterAutospacing="0" w:line="360" w:lineRule="auto"/>
        <w:textAlignment w:val="center"/>
        <w:rPr>
          <w:rFonts w:ascii="宋体" w:eastAsia="宋体" w:hAnsi="宋体" w:cs="宋体"/>
          <w:spacing w:val="0"/>
          <w:w w:val="100"/>
          <w:kern w:val="0"/>
          <w:position w:val="0"/>
          <w:szCs w:val="21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1"/>
          <w:szCs w:val="21"/>
        </w:rPr>
        <w:t xml:space="preserve">阿西莫夫  《哈利波特与死亡圣器》 </w:t>
      </w:r>
    </w:p>
    <w:p>
      <w:pPr>
        <w:pStyle w:val="NormalWeb"/>
        <w:widowControl/>
        <w:tabs>
          <w:tab w:val="left" w:pos="312"/>
        </w:tabs>
        <w:wordWrap/>
        <w:adjustRightInd w:val="0"/>
        <w:snapToGrid w:val="0"/>
        <w:spacing w:before="0" w:beforeAutospacing="0" w:after="0" w:afterAutospacing="0" w:line="360" w:lineRule="auto"/>
        <w:ind w:firstLine="210" w:firstLineChars="100"/>
        <w:textAlignment w:val="center"/>
        <w:rPr>
          <w:rFonts w:ascii="宋体" w:eastAsia="宋体" w:hAnsi="宋体" w:cs="宋体"/>
          <w:spacing w:val="0"/>
          <w:w w:val="100"/>
          <w:kern w:val="0"/>
          <w:position w:val="0"/>
          <w:szCs w:val="21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1"/>
          <w:szCs w:val="21"/>
        </w:rPr>
        <w:t xml:space="preserve"> D</w:t>
      </w:r>
      <w:r>
        <w:rPr>
          <w:rFonts w:ascii="宋体" w:eastAsia="宋体" w:hAnsi="宋体" w:cs="宋体"/>
          <w:spacing w:val="0"/>
          <w:w w:val="100"/>
          <w:kern w:val="0"/>
          <w:position w:val="0"/>
          <w:sz w:val="21"/>
          <w:szCs w:val="21"/>
        </w:rPr>
        <w:t xml:space="preserve">    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1"/>
          <w:szCs w:val="21"/>
        </w:rPr>
        <w:t>尼摩（</w:t>
      </w:r>
      <w:r>
        <w:rPr>
          <w:rFonts w:ascii="宋体" w:eastAsia="宋体" w:hAnsi="宋体" w:cs="宋体"/>
          <w:spacing w:val="0"/>
          <w:w w:val="100"/>
          <w:kern w:val="0"/>
          <w:position w:val="0"/>
          <w:sz w:val="21"/>
          <w:szCs w:val="21"/>
        </w:rPr>
        <w:t>2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1"/>
          <w:szCs w:val="21"/>
        </w:rPr>
        <w:t>分）     头脑冷静，沉着智慧，富有正义感和奉献精神（写出任意两点得4分）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/>
          <w:color w:val="000000"/>
          <w:spacing w:val="0"/>
          <w:w w:val="100"/>
          <w:kern w:val="0"/>
          <w:position w:val="0"/>
          <w:szCs w:val="21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Cs w:val="21"/>
        </w:rPr>
        <w:t>8</w:t>
      </w:r>
      <w:r>
        <w:rPr>
          <w:rFonts w:ascii="宋体" w:eastAsia="宋体" w:hAnsi="宋体" w:cs="宋体" w:hint="eastAsia"/>
          <w:color w:val="000000"/>
          <w:spacing w:val="0"/>
          <w:w w:val="100"/>
          <w:kern w:val="0"/>
          <w:position w:val="0"/>
          <w:szCs w:val="21"/>
        </w:rPr>
        <w:t>【抒发情怀】示例：赞美祖国的山河，为之描画为之歌咏。(要求：句式相同，字数相等，符合语境。</w:t>
      </w:r>
    </w:p>
    <w:p>
      <w:pPr>
        <w:pStyle w:val="NormalWeb"/>
        <w:widowControl/>
        <w:wordWrap/>
        <w:adjustRightInd w:val="0"/>
        <w:snapToGrid w:val="0"/>
        <w:spacing w:before="0" w:beforeAutospacing="0" w:after="0" w:afterAutospacing="0" w:line="360" w:lineRule="auto"/>
        <w:ind w:firstLine="210" w:firstLineChars="100"/>
        <w:textAlignment w:val="center"/>
        <w:rPr>
          <w:rFonts w:ascii="宋体" w:eastAsia="宋体" w:hAnsi="宋体" w:cs="宋体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pacing w:val="0"/>
          <w:w w:val="100"/>
          <w:kern w:val="0"/>
          <w:position w:val="0"/>
          <w:sz w:val="21"/>
          <w:szCs w:val="21"/>
        </w:rPr>
        <w:t>【关注时事】示例：今日武汉在院新冠肺炎患者清零。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/>
          <w:spacing w:val="0"/>
          <w:w w:val="100"/>
          <w:kern w:val="0"/>
          <w:position w:val="0"/>
          <w:szCs w:val="21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Cs w:val="21"/>
        </w:rPr>
        <w:t>9、（1）</w:t>
      </w:r>
      <w:r>
        <w:rPr>
          <w:rFonts w:ascii="宋体" w:eastAsia="宋体" w:hAnsi="宋体" w:cs="宋体" w:hint="eastAsia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  <w:t>描绘了画眉鸟在山林间自由自在，百啭千啼;山花烂漫，姹紫嫣红;画眉鸟翻飞于高高低低的树间，恣意欢畅。（大意正确2分，语言优美3分）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eastAsia="宋体" w:hAnsi="宋体" w:cs="宋体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Cs w:val="21"/>
        </w:rPr>
        <w:t>（2）以林间的鸟和金笼里的鸟相对比（1分），表现了诗人要求打破束缚、追求自由的愿望。（2分）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  <w:t>10、倒塌   上下/左右/表约数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/>
          <w:spacing w:val="0"/>
          <w:w w:val="100"/>
          <w:kern w:val="0"/>
          <w:position w:val="0"/>
          <w:szCs w:val="21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Cs w:val="21"/>
        </w:rPr>
        <w:t>11、使余立一过厅中/余面向前门/则立前门外面相对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  <w:t>12、（1）我小时候，还见过他，曾请求看看他的本领。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rFonts w:ascii="宋体" w:eastAsia="宋体" w:hAnsi="宋体" w:cs="宋体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  <w:t>（2）（3）略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  <w:t>13、《河中石兽》：凡事不要凭主观臆断，要从实际出发，遵循客观规律。（2分）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eastAsia="宋体" w:hAnsi="宋体" w:cs="宋体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  <w:t>节选部分：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Cs w:val="21"/>
        </w:rPr>
        <w:t>凡事不要因为有所</w:t>
      </w:r>
      <w:r>
        <w:rPr>
          <w:rFonts w:ascii="宋体" w:eastAsia="宋体" w:hAnsi="宋体" w:cs="宋体" w:hint="eastAsia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  <w:t>依仗，就盲目冒险，否则会招来祸患。（2分）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/>
          <w:spacing w:val="0"/>
          <w:w w:val="100"/>
          <w:kern w:val="0"/>
          <w:position w:val="0"/>
          <w:szCs w:val="21"/>
        </w:rPr>
      </w:pPr>
      <w:r>
        <w:rPr>
          <w:rFonts w:ascii="宋体" w:eastAsia="宋体" w:hAnsi="宋体" w:cs="宋体" w:hint="eastAsia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  <w:t>14、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Cs w:val="21"/>
        </w:rPr>
        <w:t>荤茶肆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/>
          <w:spacing w:val="0"/>
          <w:w w:val="100"/>
          <w:kern w:val="0"/>
          <w:position w:val="0"/>
          <w:szCs w:val="21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Cs w:val="21"/>
        </w:rPr>
        <w:t>15、（1）“媲美”写出蜀冈茶可以和独步天下的茶中珍品蒙顶茶相提并论，可见它的品质之佳，（1分）体现了说明文语言的生动性。（1分）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eastAsia="宋体" w:hAnsi="宋体" w:cs="宋体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Cs w:val="21"/>
        </w:rPr>
        <w:t>（2）“绝对”强调李德载对700年前扬州茶艺师的风采的记载不是谎言（1分），体现</w:t>
      </w:r>
      <w:r>
        <w:rPr>
          <w:rFonts w:ascii="宋体" w:eastAsia="宋体" w:hAnsi="宋体" w:cs="宋体" w:hint="eastAsia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  <w:t>了说明文语言的准确性。（1分）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/>
          <w:spacing w:val="0"/>
          <w:w w:val="100"/>
          <w:kern w:val="0"/>
          <w:position w:val="0"/>
          <w:szCs w:val="21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Cs w:val="21"/>
        </w:rPr>
        <w:t>16、举例子（1分），列举清代吴敬梓在《儒林外史》中对扬州茶肆的描写的事例（1分），具体说明了只要与扬州有过接触的作家诗人们，他们的作品中一定不会少了扬州人以茶为乐的生活场景。（1分）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/>
          <w:spacing w:val="0"/>
          <w:w w:val="100"/>
          <w:kern w:val="0"/>
          <w:position w:val="0"/>
          <w:szCs w:val="21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Cs w:val="21"/>
        </w:rPr>
        <w:t>17、B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  <w:t xml:space="preserve">18、 ①积极面对困难，生活的道路越来越明亮。   ②真正的美和外表无关（或内在美才是真正的美）。    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  <w:t xml:space="preserve">19、 运用动作描写（1分）生动写出女同学把她的油灯借给我用，却没有言语交流的场景（1分）突出了她的热心与善良。（1分）   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  <w:t xml:space="preserve">20、 ①“灯如红豆”化用诗句，使题目富有诗意/吸引读者的阅读兴趣（1分）②“灯”是文章的线索（1分）③生动形象地表达了“我”对往事的深深怀念之情。（1分）   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  <w:t>21、不能删去，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rFonts w:ascii="宋体" w:eastAsia="宋体" w:hAnsi="宋体" w:cs="宋体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  <w:t>内容上：写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Cs w:val="21"/>
        </w:rPr>
        <w:t>纪昀升华了我对灯相思的境界和品位，突出纪昀的这句诗给我的人生道路的深远影响，深化文章的中心（2分）。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rFonts w:ascii="宋体" w:eastAsia="宋体" w:hAnsi="宋体" w:cs="宋体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  <w:t>结构上：首尾呼应、总结全文、呼应标题。（写出任意两个得2分）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/>
          <w:spacing w:val="0"/>
          <w:w w:val="100"/>
          <w:kern w:val="0"/>
          <w:position w:val="0"/>
          <w:szCs w:val="21"/>
        </w:rPr>
      </w:pPr>
      <w:r>
        <w:rPr>
          <w:rFonts w:ascii="宋体" w:eastAsia="宋体" w:hAnsi="宋体" w:cs="宋体" w:hint="eastAsia"/>
          <w:color w:val="333333"/>
          <w:spacing w:val="0"/>
          <w:w w:val="100"/>
          <w:kern w:val="0"/>
          <w:position w:val="0"/>
          <w:szCs w:val="21"/>
          <w:shd w:val="clear" w:color="auto" w:fill="FFFFFF"/>
        </w:rPr>
        <w:t xml:space="preserve">    如果写可以删去，言之成理，也可酌情给分。</w:t>
      </w:r>
    </w:p>
    <w:p>
      <w:pPr>
        <w:tabs>
          <w:tab w:val="left" w:pos="885"/>
        </w:tabs>
        <w:wordWrap/>
        <w:spacing w:beforeAutospacing="0" w:afterAutospacing="0" w:line="360" w:lineRule="auto"/>
        <w:textAlignment w:val="center"/>
        <w:rPr>
          <w:rFonts w:ascii="宋体" w:eastAsia="宋体" w:hAnsi="宋体" w:cs="宋体"/>
          <w:spacing w:val="0"/>
          <w:w w:val="100"/>
          <w:kern w:val="0"/>
          <w:position w:val="0"/>
          <w:szCs w:val="21"/>
        </w:rPr>
      </w:pPr>
    </w:p>
    <w:sectPr>
      <w:pgSz w:w="11906" w:h="16838"/>
      <w:pgMar w:top="1418" w:right="1418" w:bottom="1418" w:left="1418" w:header="851" w:footer="992" w:gutter="0"/>
      <w:lnNumType w:countBy="0" w:restart="continuous"/>
      <w:cols w:num="1" w:space="425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526A7E3"/>
    <w:multiLevelType w:val="singleLevel"/>
    <w:tmpl w:val="2526A7E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067"/>
    <w:rsid w:val="00054A8A"/>
    <w:rsid w:val="00173F4D"/>
    <w:rsid w:val="001E002D"/>
    <w:rsid w:val="00302360"/>
    <w:rsid w:val="00476ED4"/>
    <w:rsid w:val="0053348A"/>
    <w:rsid w:val="00583D54"/>
    <w:rsid w:val="00626023"/>
    <w:rsid w:val="00721802"/>
    <w:rsid w:val="008758DF"/>
    <w:rsid w:val="008978AB"/>
    <w:rsid w:val="008A139F"/>
    <w:rsid w:val="00976887"/>
    <w:rsid w:val="00993B96"/>
    <w:rsid w:val="009A62CE"/>
    <w:rsid w:val="00A7528B"/>
    <w:rsid w:val="00B77FC7"/>
    <w:rsid w:val="00B97067"/>
    <w:rsid w:val="00C5170C"/>
    <w:rsid w:val="00C7177C"/>
    <w:rsid w:val="00D36B0A"/>
    <w:rsid w:val="00D6248C"/>
    <w:rsid w:val="00DB126F"/>
    <w:rsid w:val="00E559A0"/>
    <w:rsid w:val="00EE2865"/>
    <w:rsid w:val="00F36EF7"/>
    <w:rsid w:val="49C66C1D"/>
    <w:rsid w:val="769A6DF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paragraph" w:customStyle="1" w:styleId="Normal1">
    <w:name w:val="Normal_1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905</Words>
  <Characters>919</Characters>
  <Application>Microsoft Office Word</Application>
  <DocSecurity>0</DocSecurity>
  <Lines>7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19</cp:revision>
  <dcterms:created xsi:type="dcterms:W3CDTF">2020-06-05T01:30:00Z</dcterms:created>
  <dcterms:modified xsi:type="dcterms:W3CDTF">2020-06-28T03:35:26Z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