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firstLine="2220" w:firstLineChars="700"/>
        <w:jc w:val="both"/>
        <w:rPr>
          <w:rStyle w:val="6"/>
          <w:rFonts w:hint="eastAsia" w:asciiTheme="minorEastAsia" w:hAnsiTheme="minorEastAsia" w:cstheme="minorEastAsia"/>
          <w:i w:val="0"/>
          <w:caps w:val="0"/>
          <w:color w:val="333333"/>
          <w:spacing w:val="8"/>
          <w:sz w:val="30"/>
          <w:szCs w:val="30"/>
          <w:shd w:val="clear" w:color="auto" w:fill="FFFFFF"/>
          <w:lang w:val="en-US" w:eastAsia="zh-CN"/>
        </w:rPr>
      </w:pPr>
      <w:r>
        <w:rPr>
          <w:rStyle w:val="6"/>
          <w:rFonts w:hint="eastAsia" w:asciiTheme="minorEastAsia" w:hAnsiTheme="minorEastAsia" w:cstheme="minorEastAsia"/>
          <w:i w:val="0"/>
          <w:caps w:val="0"/>
          <w:color w:val="333333"/>
          <w:spacing w:val="8"/>
          <w:sz w:val="30"/>
          <w:szCs w:val="30"/>
          <w:shd w:val="clear" w:color="auto" w:fill="FFFFFF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10464800</wp:posOffset>
            </wp:positionV>
            <wp:extent cx="419100" cy="279400"/>
            <wp:effectExtent l="0" t="0" r="0" b="635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6"/>
          <w:rFonts w:hint="eastAsia" w:asciiTheme="minorEastAsia" w:hAnsiTheme="minorEastAsia" w:cstheme="minorEastAsia"/>
          <w:i w:val="0"/>
          <w:caps w:val="0"/>
          <w:color w:val="333333"/>
          <w:spacing w:val="8"/>
          <w:sz w:val="30"/>
          <w:szCs w:val="30"/>
          <w:shd w:val="clear" w:color="auto" w:fill="FFFFFF"/>
          <w:lang w:val="en-US" w:eastAsia="zh-CN"/>
        </w:rPr>
        <w:t>七年级下第二单元习题（一）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/>
        <w:jc w:val="both"/>
        <w:rPr>
          <w:rStyle w:val="6"/>
          <w:rFonts w:hint="default" w:asciiTheme="minorEastAsia" w:hAnsiTheme="minorEastAsia" w:cstheme="minorEastAsia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Style w:val="6"/>
          <w:rFonts w:hint="eastAsia" w:asciiTheme="minorEastAsia" w:hAnsiTheme="minorEastAsia" w:cstheme="minorEastAsia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一.选择题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．据学者统计“北宋一朝科举考试共录取文士60035人，平均每年约360人；武举考试共录取武士868人，平均每年约5人。”宋代还规定文武官员在任期间，文臣考核升迁的年限比武臣短。据此可知，宋代的国策是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A．重文轻武  B．休养生息   C．重农抑商   D．科教兴国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．《中国通史》中记载：“提倡文人政治，严禁武人干政，其目的在痛纠唐末五代武人乱国的弊病。”该材料反映出宋朝的政治特点是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A．藩镇割据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B．宦官专权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 C．武将专权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 D．重文轻武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．为避免武将专横导致割据分裂局面的出现，北宋统治者确立的国策是（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A．重农抑商   B．重武轻文   C．重文轻武   D．休养生息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．著名文化学者王立群这样评价古代一位帝王：“烽火燃，五十年，陈桥驿站披旗冕。披旗冕，定江山，杯酒之间销兵权……还一个，盛世繁华，文煌武烈。”他评价的是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                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A．秦王嬴政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B．汉高祖刘邦  C．唐太宗李世民   D．宋太祖赵匡胤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．下面方框内的对话讨论的是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center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drawing>
          <wp:inline distT="0" distB="0" distL="114300" distR="114300">
            <wp:extent cx="4919980" cy="935355"/>
            <wp:effectExtent l="0" t="0" r="13970" b="17145"/>
            <wp:docPr id="26" name="图片 11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1" descr="IMG_25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9980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A．宋夏议和   B．宋辽议和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C．宋金议和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D．辽金议和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．《射雕英雄传》中有这样一个情节：丘处机为两个未出世的孩子取名郭靖和杨康，并各赠一剑。丘处机此举是让两个孩子勿忘国耻，“国耻”是指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  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A．金灭北宋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B．辽灭北宋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C．辽灭金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D．西夏灭南宋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．“山外青山楼外楼，西湖歌舞几时休。暖风熏得游人醉，直把杭州作汴州。”该诗反映的时代背景应该是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         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  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A．宋辽对抗   B．南宋与金对峙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C．宋夏和议   D．北宋与金对峙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．北宋前期，四川地区出现“交子”，南宋时期市场上通行“会子”和“关子”。这一现象说明宋朝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            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　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A．经济重心南移  B．农业科技进步  C．海外贸易扩大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D．商品经济发展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．有学者指出：“经济重心的南移是我国历史发展的一个重大事件”到两宋时期，经济重心从黄河流域转移到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    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）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A．海河流城 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B．准河流域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C．长江流域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D．钱塘江流域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．宋代是中国瓷器发展史上的辉煌时代。北宋时期兴起于江西，以生产青白瓷著名，成为当时江南最大瓷器制造中心的是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  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A．越窑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B．邢窑  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C．景德镇 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D．泉州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“苏湖熟天下足”“国家根本，仰给东南”反映的经济现象是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  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A．南宋都城临安是南方的政治中心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B．西野出现我国历史上第一次大规模的人口迁徙高潮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C．江南经济繁荣，出现了玉米、花生等经济作物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D．南宋时经济重心南移已经完成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．《东京梦华录》记载：“街南桑家瓦子，近北则中瓦，次里瓦，其中大小勾栏50余座……瓦中多有货药、卖卦、饮食、剃剪、纸画、令曲之类。终日居此，不觉抵暮。”这一现象说明了宋代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                         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   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A．经济重心的南移    B．达官贵人的需要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C．城市商业的繁荣 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D．海外贸易的兴盛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default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二.材料解析题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阅读下面材料，回答问题。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宋真宗死时，辽朝大臣集会致哀，辽道宗说：“与朝廷和好年深，蕃汉互休养生息，人人安居，不乐战争。”</w:t>
      </w: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285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辽朝“与朝廷（指宋）和好年深”得益于哪一历史事件？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leftChars="0" w:right="0" w:firstLine="285" w:firstLine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当时北宋的宰相是谁？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285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（3）这一历史事件给人们带来了怎样的生活？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FF0000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FF0000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FF0000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14.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阅读下列材料，回答问题。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材料一：在美丽的西子湖畔，有一座岳王庙，是历代纪念民族英雄岳飞的场所。殿内有岳飞彩像，上面有岳飞亲书“还我河山”的巨匾。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材料二：桧……言飞孤军不可久留，乞令班师。一日奉十二金字牌，飞愤惋泣下，东向再拜，曰：“十年之功，废于一旦。”    ——《宋史》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材料三：在岳飞墓附近，分列着秦桧等四人的铸铁跪像，供人唾骂，遗臭万年。</w:t>
      </w: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材料一中的“还我河山”指的是从哪一政权手中收复失地？该政权是由哪一少数民族建立的？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根据材料二，分析宋高宗和秦桧一日下十二道金牌“乞令班师”的原因。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岳飞受人尊敬的主要原因是什么？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（4）从人们对岳飞和秦桧的不同态度中，你得到了什么启示？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6" w:lineRule="atLeast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E3E3E"/>
          <w:spacing w:val="8"/>
          <w:sz w:val="21"/>
          <w:szCs w:val="21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4" w:lineRule="atLeast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FF0000"/>
          <w:spacing w:val="8"/>
          <w:sz w:val="21"/>
          <w:szCs w:val="21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84" w:lineRule="atLeast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FF0000"/>
          <w:spacing w:val="8"/>
          <w:sz w:val="21"/>
          <w:szCs w:val="21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15.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阅读下列材料：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材料一 这些货币用同色纸印造，印文用屋木人物，铺户押字，各自隐密题号，朱墨间错，以为私记。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材料二 会子（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eastAsia="zh-CN"/>
        </w:rPr>
        <w:t>如图：教材第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46页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）则公私买卖支给，无往而不用……千里之远，数万之缗，一夫之力勊日可到。     </w:t>
      </w:r>
      <w:r>
        <w:rPr>
          <w:rFonts w:hint="eastAsia" w:asciiTheme="minorEastAsia" w:hAnsi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 ——《文献通考》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请回答：</w:t>
      </w:r>
    </w:p>
    <w:p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材料一所描绘的是世界上最早的纸币叫什么名字？出现在什么时期什么地方？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它的出现有什么历史意义？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rightChars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E3E3E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（3）材料二所说的纸币与材料一相比，有什么发展？反映了什么问题？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FF0000"/>
          <w:spacing w:val="8"/>
          <w:sz w:val="21"/>
          <w:szCs w:val="21"/>
          <w:shd w:val="clear" w:color="auto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FF0000"/>
          <w:spacing w:val="8"/>
          <w:sz w:val="21"/>
          <w:szCs w:val="21"/>
          <w:shd w:val="clear" w:color="auto" w:fill="FFFFFF"/>
        </w:rPr>
      </w:pPr>
    </w:p>
    <w:p/>
    <w:p/>
    <w:p/>
    <w:p/>
    <w:p/>
    <w:p/>
    <w:p/>
    <w:p/>
    <w:p/>
    <w:p/>
    <w:p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/>
        <w:jc w:val="both"/>
        <w:rPr>
          <w:rStyle w:val="6"/>
          <w:rFonts w:hint="default" w:asciiTheme="minorEastAsia" w:hAnsiTheme="minorEastAsia" w:cstheme="minorEastAsia"/>
          <w:b/>
          <w:bCs w:val="0"/>
          <w:i w:val="0"/>
          <w:caps w:val="0"/>
          <w:color w:val="333333"/>
          <w:spacing w:val="8"/>
          <w:sz w:val="30"/>
          <w:szCs w:val="30"/>
          <w:shd w:val="clear" w:color="auto" w:fill="FFFFFF"/>
          <w:lang w:val="en-US" w:eastAsia="zh-CN"/>
        </w:rPr>
      </w:pPr>
      <w:r>
        <w:rPr>
          <w:rStyle w:val="6"/>
          <w:rFonts w:hint="eastAsia" w:asciiTheme="minorEastAsia" w:hAnsiTheme="minorEastAsia" w:cstheme="minorEastAsia"/>
          <w:b/>
          <w:bCs w:val="0"/>
          <w:i w:val="0"/>
          <w:caps w:val="0"/>
          <w:color w:val="333333"/>
          <w:spacing w:val="8"/>
          <w:sz w:val="30"/>
          <w:szCs w:val="30"/>
          <w:shd w:val="clear" w:color="auto" w:fill="FFFFFF"/>
          <w:lang w:val="en-US" w:eastAsia="zh-CN"/>
        </w:rPr>
        <w:t>参考答案：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default" w:asciiTheme="minorEastAsia" w:hAnsi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一.选择题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firstLine="227" w:firstLineChars="100"/>
        <w:jc w:val="both"/>
        <w:rPr>
          <w:rFonts w:hint="eastAsia" w:ascii="Microsoft YaHei UI" w:hAnsi="Microsoft YaHei UI" w:eastAsia="Microsoft YaHei UI" w:cs="Microsoft YaHei UI"/>
          <w:b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 xml:space="preserve">1A  2D  3C  4D  5B  6A  7B  8D  9C  10C  11D  12C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二.材料解析题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13.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（1）澶渊之盟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right="0" w:firstLine="226" w:firstLineChars="1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（2）寇准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226" w:firstLineChars="1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（3）和平稳定的生活，但是给北宋人民增加了负担。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14.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（1）金；女真。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226" w:firstLineChars="1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（2）害怕抗金力量壮大，危机他们的统治。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226" w:firstLineChars="1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（3）他领导的军队多次打败金军，收复了许多失地。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226" w:firstLineChars="1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（4）做一个热爱祖国，品德高尚，为国家利益不怕牺牲个人利益的人等。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</w:rPr>
      </w:pPr>
      <w:r>
        <w:rPr>
          <w:rFonts w:hint="eastAsia" w:asciiTheme="minorEastAsia" w:hAnsi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15.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（1）交子。北宋前期的四川地区。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226" w:firstLineChars="100"/>
        <w:jc w:val="both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（2）纸币的产生，有利于商业的发展。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/>
        <w:ind w:left="0" w:right="0" w:firstLine="226" w:firstLineChars="100"/>
        <w:jc w:val="both"/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（3）应用范围更广，反映了商业的高度发展。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8D112"/>
    <w:multiLevelType w:val="singleLevel"/>
    <w:tmpl w:val="2CC8D112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7B26C83"/>
    <w:multiLevelType w:val="singleLevel"/>
    <w:tmpl w:val="57B26C83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7E1CE1DF"/>
    <w:multiLevelType w:val="singleLevel"/>
    <w:tmpl w:val="7E1CE1D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4E71098"/>
    <w:rsid w:val="16425ABA"/>
    <w:rsid w:val="189F6B97"/>
    <w:rsid w:val="198240B7"/>
    <w:rsid w:val="199A4DCE"/>
    <w:rsid w:val="1B0E7C8A"/>
    <w:rsid w:val="2D0F1119"/>
    <w:rsid w:val="459811F3"/>
    <w:rsid w:val="514650EB"/>
    <w:rsid w:val="5A5F07DF"/>
    <w:rsid w:val="61624E49"/>
    <w:rsid w:val="64B6715E"/>
    <w:rsid w:val="674D0A13"/>
    <w:rsid w:val="6DEF4988"/>
    <w:rsid w:val="75B27DDD"/>
    <w:rsid w:val="7BAF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2020-05-19T14:06:00Z</dcterms:created>
  <dc:creator>Administrator</dc:creator>
  <cp:lastModifiedBy>Administrator</cp:lastModifiedBy>
  <dcterms:modified xsi:type="dcterms:W3CDTF">2020-08-16T00:21:22Z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