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textAlignment w:val="center"/>
        <w:rPr>
          <w:rFonts w:ascii="方正小标宋简体" w:eastAsia="方正小标宋简体"/>
          <w:bCs/>
          <w:spacing w:val="0"/>
          <w:w w:val="100"/>
          <w:kern w:val="0"/>
          <w:position w:val="0"/>
          <w:sz w:val="32"/>
          <w:szCs w:val="32"/>
        </w:rPr>
      </w:pPr>
      <w:r>
        <w:rPr>
          <w:rFonts w:hint="eastAsia" w:ascii="方正小标宋简体" w:eastAsia="方正小标宋简体"/>
          <w:bCs/>
          <w:spacing w:val="0"/>
          <w:w w:val="100"/>
          <w:kern w:val="0"/>
          <w:positio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11264900</wp:posOffset>
            </wp:positionV>
            <wp:extent cx="342900" cy="3556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bCs/>
          <w:spacing w:val="0"/>
          <w:w w:val="100"/>
          <w:kern w:val="0"/>
          <w:position w:val="0"/>
          <w:sz w:val="32"/>
          <w:szCs w:val="32"/>
        </w:rPr>
        <w:t>2019～2020学年度春学期东台市第二教育联盟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方正小标宋简体" w:eastAsia="方正小标宋简体"/>
          <w:bCs/>
          <w:spacing w:val="0"/>
          <w:w w:val="100"/>
          <w:kern w:val="0"/>
          <w:position w:val="0"/>
          <w:sz w:val="32"/>
          <w:szCs w:val="32"/>
        </w:rPr>
      </w:pPr>
      <w:r>
        <w:rPr>
          <w:rFonts w:hint="eastAsia" w:ascii="方正小标宋简体" w:eastAsia="方正小标宋简体"/>
          <w:bCs/>
          <w:spacing w:val="0"/>
          <w:w w:val="100"/>
          <w:kern w:val="0"/>
          <w:position w:val="0"/>
          <w:sz w:val="32"/>
          <w:szCs w:val="32"/>
        </w:rPr>
        <w:t>八年级语文试题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楷体" w:hAnsi="楷体" w:eastAsia="楷体"/>
          <w:bCs/>
          <w:spacing w:val="0"/>
          <w:w w:val="100"/>
          <w:kern w:val="0"/>
          <w:position w:val="0"/>
          <w:szCs w:val="24"/>
        </w:rPr>
      </w:pPr>
      <w:r>
        <w:rPr>
          <w:rFonts w:hint="eastAsia" w:ascii="楷体" w:hAnsi="楷体" w:eastAsia="楷体"/>
          <w:bCs/>
          <w:spacing w:val="0"/>
          <w:w w:val="100"/>
          <w:kern w:val="0"/>
          <w:position w:val="0"/>
          <w:szCs w:val="24"/>
        </w:rPr>
        <w:t>（分值：1</w:t>
      </w:r>
      <w:r>
        <w:rPr>
          <w:rFonts w:ascii="楷体" w:hAnsi="楷体" w:eastAsia="楷体"/>
          <w:bCs/>
          <w:spacing w:val="0"/>
          <w:w w:val="100"/>
          <w:kern w:val="0"/>
          <w:position w:val="0"/>
          <w:szCs w:val="24"/>
        </w:rPr>
        <w:t>00</w:t>
      </w:r>
      <w:r>
        <w:rPr>
          <w:rFonts w:hint="eastAsia" w:ascii="楷体" w:hAnsi="楷体" w:eastAsia="楷体"/>
          <w:bCs/>
          <w:spacing w:val="0"/>
          <w:w w:val="100"/>
          <w:kern w:val="0"/>
          <w:position w:val="0"/>
          <w:szCs w:val="24"/>
        </w:rPr>
        <w:t xml:space="preserve">分 </w:t>
      </w:r>
      <w:r>
        <w:rPr>
          <w:rFonts w:ascii="楷体" w:hAnsi="楷体" w:eastAsia="楷体"/>
          <w:bCs/>
          <w:spacing w:val="0"/>
          <w:w w:val="100"/>
          <w:kern w:val="0"/>
          <w:position w:val="0"/>
          <w:szCs w:val="24"/>
        </w:rPr>
        <w:t xml:space="preserve">   </w:t>
      </w:r>
      <w:r>
        <w:rPr>
          <w:rFonts w:hint="eastAsia" w:ascii="楷体" w:hAnsi="楷体" w:eastAsia="楷体"/>
          <w:bCs/>
          <w:spacing w:val="0"/>
          <w:w w:val="100"/>
          <w:kern w:val="0"/>
          <w:position w:val="0"/>
          <w:szCs w:val="24"/>
        </w:rPr>
        <w:t xml:space="preserve">命题人： </w:t>
      </w:r>
      <w:r>
        <w:rPr>
          <w:rFonts w:ascii="楷体" w:hAnsi="楷体" w:eastAsia="楷体"/>
          <w:bCs/>
          <w:spacing w:val="0"/>
          <w:w w:val="100"/>
          <w:kern w:val="0"/>
          <w:position w:val="0"/>
          <w:szCs w:val="24"/>
        </w:rPr>
        <w:t xml:space="preserve">  </w:t>
      </w:r>
      <w:r>
        <w:rPr>
          <w:rFonts w:hint="eastAsia" w:ascii="楷体" w:hAnsi="楷体" w:eastAsia="楷体"/>
          <w:bCs/>
          <w:spacing w:val="0"/>
          <w:w w:val="100"/>
          <w:kern w:val="0"/>
          <w:position w:val="0"/>
          <w:szCs w:val="24"/>
        </w:rPr>
        <w:t>审核人：）</w:t>
      </w:r>
    </w:p>
    <w:p>
      <w:pPr>
        <w:pStyle w:val="11"/>
        <w:numPr>
          <w:ilvl w:val="0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</w:rPr>
        <w:t>积累与运用（22分）</w:t>
      </w:r>
    </w:p>
    <w:p>
      <w:pPr>
        <w:pStyle w:val="11"/>
        <w:numPr>
          <w:ilvl w:val="1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古诗文默写（10分）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（1）子非鱼，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？《庄子与惠子游于濠梁之上》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255270</wp:posOffset>
                </wp:positionV>
                <wp:extent cx="9525" cy="1981200"/>
                <wp:effectExtent l="0" t="0" r="2857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981200"/>
                        </a:xfrm>
                        <a:prstGeom prst="line">
                          <a:avLst/>
                        </a:prstGeom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22.4pt;margin-top:20.1pt;height:156pt;width:0.75pt;z-index:251659264;mso-width-relative:page;mso-height-relative:page;" filled="f" stroked="t" coordsize="21600,21600" o:gfxdata="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o3SWpNkAAAAKAQAADwAAAAAAAAAB&#10;ACAAAAAiAAAAZHJzL2Rvd25yZXYueG1sUEsBAhQAFAAAAAgAh07iQFHXyu7WAQAAcQMAAA4AAAAA&#10;AAAAAQAgAAAAKAEAAGRycy9lMm9Eb2MueG1sUEsFBgAAAAAGAAYAWQEAAHAFAAAAAA==&#10;">
                <v:fill on="f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（2）选贤与能，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。《大道之行也》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（3）万籁此俱寂，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《题破山寺后禅院》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（4）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 ，只见一斑。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（5）李白《送友人》中形容友人行踪飘忽不定与自己对友人的依依不舍之情，即景取喻的诗句是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（6）苏轼《卜算子·黄州定慧院寓居作》中最能表达词人幽居清冷的心境和不甘随俗的高洁品格的句子是：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，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（7）陆游《卜算子·咏梅》中写出梅花的艰困处境的两句是：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，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2、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下列词语的字形与加点字的读音完全正确的一项是(　  　)(2分)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-294005</wp:posOffset>
                </wp:positionH>
                <wp:positionV relativeFrom="paragraph">
                  <wp:posOffset>118745</wp:posOffset>
                </wp:positionV>
                <wp:extent cx="9525" cy="1885950"/>
                <wp:effectExtent l="0" t="0" r="2857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-23.15pt;margin-top:9.35pt;height:148.5pt;width:0.75pt;z-index:251661312;mso-width-relative:page;mso-height-relative:page;" filled="f" stroked="t" coordsize="21600,21600" o:gfxdata="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Ei0xNtgAAAAKAQAADwAAAAAA&#10;AAABACAAAAAiAAAAZHJzL2Rvd25yZXYueG1sUEsBAhQAFAAAAAgAh07iQCSU1/7aAQAAewMAAA4A&#10;AAAAAAAAAQAgAAAAJwEAAGRycy9lMm9Eb2MueG1sUEsFBgAAAAAGAAYAWQEAAHMFAAAAAA==&#10;">
                <v:fill on="f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A、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卑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劣（bēi）    无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耻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（cǐ）    卑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鄙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（bǐ）     挑拨离间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B、感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慨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（kǎi）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舐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干（shì）   反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诘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（jí）     天衣无缝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C、枯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燥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（zào）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趋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势（qū）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堕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落（duò）     招摇撞骗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D、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襁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褓（qiǎng）  束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缚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（fù）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奠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定（diàn）   自原其说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3.下列句子加点词语运用</w:t>
      </w:r>
      <w:r>
        <w:rPr>
          <w:rFonts w:hint="eastAsia" w:ascii="宋体" w:hAnsi="宋体"/>
          <w:b/>
          <w:bCs/>
          <w:spacing w:val="0"/>
          <w:w w:val="100"/>
          <w:kern w:val="0"/>
          <w:position w:val="0"/>
          <w:szCs w:val="21"/>
        </w:rPr>
        <w:t>错误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的是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（    ）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（2分）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A.一旦手中有权就摆出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目空一切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，不可一世架势的人，是不会有好下场的。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B.十八洞村为迎接上级扶贫检查，把几个村的羊群集中到一起，以其规模效益骗取扶贫资金，其手段之恶劣，令人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叹为观止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C.如果看一张地图，并假定把非洲和南美洲拼合在一起，你就会看到它们拼合得多么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天衣无缝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-313055</wp:posOffset>
                </wp:positionH>
                <wp:positionV relativeFrom="paragraph">
                  <wp:posOffset>137795</wp:posOffset>
                </wp:positionV>
                <wp:extent cx="19050" cy="190500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1905000"/>
                        </a:xfrm>
                        <a:prstGeom prst="line">
                          <a:avLst/>
                        </a:prstGeom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4.65pt;margin-top:10.85pt;height:150pt;width:1.5pt;z-index:251663360;mso-width-relative:page;mso-height-relative:page;" filled="f" stroked="t" coordsize="21600,21600" o:gfxdata="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9BkpH2AAAAAoBAAAPAAAAAAAAAAEAIAAA&#10;ACIAAABkcnMvZG93bnJldi54bWxQSwECFAAUAAAACACHTuJA7XrDtNMBAAByAwAADgAAAAAAAAAB&#10;ACAAAAAnAQAAZHJzL2Uyb0RvYy54bWxQSwUGAAAAAAYABgBZAQAAbAUAAAAA&#10;">
                <v:fill on="f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D.邓稼先作为一个在国内外崭露头角的优秀青年物理学家，为了研究核弹，从此他在公开场合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销声匿迹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了。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4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.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下列各句中句意明确，</w:t>
      </w:r>
      <w:r>
        <w:rPr>
          <w:rFonts w:hint="eastAsia" w:ascii="宋体" w:hAnsi="宋体"/>
          <w:b/>
          <w:bCs/>
          <w:color w:val="000000"/>
          <w:spacing w:val="0"/>
          <w:w w:val="100"/>
          <w:kern w:val="0"/>
          <w:position w:val="0"/>
          <w:szCs w:val="21"/>
        </w:rPr>
        <w:t>没有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语病的一项是 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(    ) 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（2分）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A.通过创建全国文明城市的活动，使城市基础设施不断改善，城市面貌焕然一新。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B.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大力加强未成年人思想道德，是学校、家庭、社会一项重要而紧迫的任务。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C.目前，各级各类学校正在深入开展“自主管理、自觉养成、自我成长”的主题活动。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D.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随着社会的发展和人类文明程度的日益提高，城市景观花卉装饰已逐渐成为评价一座城市的文明程度和综合素质。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5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、某中学开展关于名著《钢铁是怎样炼成的》的“阅读月”系列活动。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(6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</w:rPr>
        <w:t>活动一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: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请仿照示例，为这部名著写一段推荐词。要求紧扣名著的内容，能够反映自我的阅读体验，语言优美，至少运用一种修辞手法，不超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100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个字。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(3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ind w:firstLine="420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示例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: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《论语》是智慧的宝库，温文尔雅的孔子为我们指明了方向。如何做人呢，他告诉我们“君子喻于义，小人喻于利”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;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如何学习呢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?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他告诉我们“温故而知新，可以为师矣”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;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如何过求真理呢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?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他告诉我们“朝闻道，夕死可矣”。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</w:rPr>
        <w:t>活动二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：“阅读月”括动中举行了次知识竞赛。请根据下面节选内容，简要概述老头子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“那副可憎的模样”是什么模样。并选择下面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个小标题用来概括节选内容。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(3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A.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意外脱险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 B.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家庭革命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  C.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伤愈情断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          D.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渴望归队</w:t>
      </w:r>
    </w:p>
    <w:tbl>
      <w:tblPr>
        <w:tblStyle w:val="7"/>
        <w:tblW w:w="822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7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>小标题</w:t>
            </w:r>
          </w:p>
        </w:tc>
        <w:tc>
          <w:tcPr>
            <w:tcW w:w="7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>相应相关情节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  <w:u w:val="single"/>
              </w:rPr>
            </w:pPr>
            <w:r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    </w:t>
            </w:r>
          </w:p>
        </w:tc>
        <w:tc>
          <w:tcPr>
            <w:tcW w:w="7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 xml:space="preserve">    夜里，保尔把丘察姆一家的事情想了很久。一个偶然的机缘使他来到这里，不由自主地卷入了他们的家庭悲剧。他在考虑，怎样才能带助她们母女冲出牢笼。保尔自已的生活正在刹车，他本人还有许多问题没有解决，眼前要采取果断的行动，比任何时候都困难。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 xml:space="preserve">    出路只有一条.就是折散这个家庭，让母女三人永远离开</w:t>
            </w:r>
            <w:r>
              <w:rPr>
                <w:rFonts w:hint="eastAsia" w:ascii="宋体" w:hAnsi="宋体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老头子</w:t>
            </w: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>。但是，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>这件事并不那么简单。他有点力不从心，再过几天他就要离开这里，而且可能再也见不到这些人了。那么就一切听其自然，不在这低矮窄小的屋子里扬起积尘?但是，老头子</w:t>
            </w: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  <w:em w:val="dot"/>
              </w:rPr>
              <w:t>那副可憎的模样</w:t>
            </w: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 xml:space="preserve">实在使他不能平静。保尔拟了好几个方案，这些方案似乎又都行不通。他在床上辗转反侧。            </w:t>
            </w:r>
            <w:r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  <w:t>(</w:t>
            </w:r>
            <w:r>
              <w:rPr>
                <w:rFonts w:hint="eastAsia" w:ascii="宋体" w:hAnsi="宋体"/>
                <w:spacing w:val="0"/>
                <w:w w:val="100"/>
                <w:kern w:val="0"/>
                <w:position w:val="0"/>
                <w:szCs w:val="21"/>
              </w:rPr>
              <w:t>有删改</w:t>
            </w:r>
            <w:r>
              <w:rPr>
                <w:rFonts w:ascii="宋体" w:hAnsi="宋体"/>
                <w:spacing w:val="0"/>
                <w:w w:val="100"/>
                <w:kern w:val="0"/>
                <w:position w:val="0"/>
                <w:szCs w:val="21"/>
              </w:rPr>
              <w:t>)</w:t>
            </w:r>
          </w:p>
        </w:tc>
      </w:tr>
    </w:tbl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 </w:t>
      </w:r>
    </w:p>
    <w:p>
      <w:pPr>
        <w:pStyle w:val="11"/>
        <w:numPr>
          <w:ilvl w:val="0"/>
          <w:numId w:val="1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</w:rPr>
        <w:t>阅读理解（38分）</w:t>
      </w:r>
    </w:p>
    <w:p>
      <w:pPr>
        <w:pStyle w:val="11"/>
        <w:numPr>
          <w:ilvl w:val="0"/>
          <w:numId w:val="2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阅读下面古诗，完成6、7题。（4分）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送魏万之京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  <w:shd w:val="clear" w:color="auto" w:fill="FFFFFF"/>
        </w:rPr>
        <w:t>李 颀</w:t>
      </w:r>
    </w:p>
    <w:p>
      <w:pPr>
        <w:wordWrap/>
        <w:spacing w:beforeAutospacing="0" w:afterAutospacing="0" w:line="360" w:lineRule="auto"/>
        <w:ind w:firstLine="210" w:firstLineChars="100"/>
        <w:jc w:val="center"/>
        <w:textAlignment w:val="center"/>
        <w:rPr>
          <w:rFonts w:ascii="宋体" w:hAnsi="宋体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朝闻游子唱离歌，昨夜微霜初渡河。</w:t>
      </w:r>
    </w:p>
    <w:p>
      <w:pPr>
        <w:wordWrap/>
        <w:spacing w:beforeAutospacing="0" w:afterAutospacing="0" w:line="360" w:lineRule="auto"/>
        <w:ind w:firstLine="210" w:firstLineChars="100"/>
        <w:jc w:val="center"/>
        <w:textAlignment w:val="center"/>
        <w:rPr>
          <w:rFonts w:ascii="宋体" w:hAnsi="宋体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鸿雁不堪愁里听，云山况是客中过。</w:t>
      </w:r>
    </w:p>
    <w:p>
      <w:pPr>
        <w:wordWrap/>
        <w:spacing w:beforeAutospacing="0" w:afterAutospacing="0" w:line="360" w:lineRule="auto"/>
        <w:ind w:firstLine="210" w:firstLineChars="100"/>
        <w:jc w:val="center"/>
        <w:textAlignment w:val="center"/>
        <w:rPr>
          <w:rFonts w:ascii="宋体" w:hAnsi="宋体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关城树色催寒近，御苑砧声①向晚多。</w:t>
      </w:r>
    </w:p>
    <w:p>
      <w:pPr>
        <w:wordWrap/>
        <w:spacing w:beforeAutospacing="0" w:afterAutospacing="0" w:line="360" w:lineRule="auto"/>
        <w:ind w:firstLine="210" w:firstLineChars="100"/>
        <w:jc w:val="center"/>
        <w:textAlignment w:val="center"/>
        <w:rPr>
          <w:rFonts w:ascii="宋体" w:hAnsi="宋体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莫见长安行乐处，空令岁月易蹉跎。</w:t>
      </w:r>
    </w:p>
    <w:p>
      <w:pPr>
        <w:pStyle w:val="11"/>
        <w:wordWrap/>
        <w:spacing w:beforeAutospacing="0" w:afterAutospacing="0" w:line="360" w:lineRule="auto"/>
        <w:ind w:left="765" w:firstLine="0" w:firstLineChars="0"/>
        <w:textAlignment w:val="center"/>
        <w:rPr>
          <w:rFonts w:ascii="宋体" w:hAnsi="宋体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【注】砧（</w:t>
      </w:r>
      <w:r>
        <w:rPr>
          <w:rFonts w:hint="eastAsia" w:ascii="宋体" w:hAnsi="宋体" w:cs="Arial"/>
          <w:bCs/>
          <w:color w:val="333333"/>
          <w:spacing w:val="0"/>
          <w:w w:val="100"/>
          <w:kern w:val="0"/>
          <w:position w:val="0"/>
          <w:szCs w:val="21"/>
          <w:shd w:val="clear" w:color="auto" w:fill="FFFFFF"/>
        </w:rPr>
        <w:t>zhēn）</w:t>
      </w:r>
      <w:r>
        <w:rPr>
          <w:rFonts w:hint="eastAsia" w:ascii="宋体" w:hAnsi="宋体"/>
          <w:bCs/>
          <w:color w:val="000000"/>
          <w:spacing w:val="0"/>
          <w:w w:val="100"/>
          <w:kern w:val="0"/>
          <w:position w:val="0"/>
          <w:szCs w:val="21"/>
        </w:rPr>
        <w:t>声：浆洗衣服后为穿着舒适把衣服捣柔软些的声音。</w:t>
      </w:r>
    </w:p>
    <w:p>
      <w:pPr>
        <w:pStyle w:val="11"/>
        <w:wordWrap/>
        <w:spacing w:beforeAutospacing="0" w:afterAutospacing="0" w:line="360" w:lineRule="auto"/>
        <w:ind w:left="765" w:firstLine="0" w:firstLineChars="0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6、 请写出颔联中表现季节的词语，并分析这些词语对表现情感的作用（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</w:t>
      </w:r>
    </w:p>
    <w:p>
      <w:pPr>
        <w:pStyle w:val="11"/>
        <w:wordWrap/>
        <w:spacing w:beforeAutospacing="0" w:afterAutospacing="0" w:line="360" w:lineRule="auto"/>
        <w:ind w:left="765" w:firstLine="0" w:firstLineChars="0"/>
        <w:textAlignment w:val="center"/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7、尾联采用了什么抒情方式？表达出怎样的思想内容？（</w:t>
      </w:r>
      <w:r>
        <w:rPr>
          <w:rFonts w:ascii="宋体" w:hAnsi="宋体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         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（二）阅读下面文言文，完成8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—12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题。（1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5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[甲]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北冥有鱼，其名为鲲。鲲之大，不知其几千里也；化而为鸟，其名为鹏。鹏之背，不知其几千里也；怒而飞，其翼若垂天之云。是鸟也，海运则将徙于南冥。南冥者，天池也。齐谐者，志怪者也。谐之言曰：“鹏之徙于南冥也，水击三千里，抟扶摇而上者九万里，去以六月息者也。”野马也，尘埃也，生物之以息相吹也。天之苍苍，其正色邪？其远而无所至极邪？其视下也，亦若是则已矣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                                  [乙]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虽有嘉肴，弗食，不知其旨也；虽有至道，弗学，不知其善也。是故学然后知不足，教然后知困。知不足，然后能自反也；知困，然后能自强也。故曰：教学相长也。《兑命》曰：“学学半”，其此之谓乎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！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8、下列句子中加点词的意义和用法相同的一项是（     ）（2分）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A、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是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鸟也，海运则将徙于南冥     问今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是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何世，乃不知有汉， 《桃花源记》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B、鹏之背，不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知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其几千里也  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知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之为知之，不知为不知  《&lt;论语&gt;十二章》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C、虽有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至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道，弗学，不知其善也 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至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于夏水襄陵,沿溯阻绝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《三峡》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D、知不足，然后能自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反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也          经纶世务者，窥谷忘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反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 《与朱元思书》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9、解释下列加点的词语。（4分）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（1）齐谐者，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志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怪者也（         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  （2）去以六月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息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者也（              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（3）弗学，不知其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善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也（     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）    （4）教然后知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  <w:em w:val="dot"/>
        </w:rPr>
        <w:t>困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             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10、用现代汉语翻译下面的句子（4分）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（1）怒而飞，其翼若垂天之云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（2）故曰：教学相长也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.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11、[甲] 文中，“鲲鹏”可高飞九万里，能从北海飞到南海，但必须借助“海运”“扶摇”，意在说明什么？(2分)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12、“教学相长”与“学学半”的相同点和不同点是什么？两者之间是什么关系？(3分)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</w:t>
      </w:r>
    </w:p>
    <w:p>
      <w:pPr>
        <w:pStyle w:val="11"/>
        <w:numPr>
          <w:ilvl w:val="0"/>
          <w:numId w:val="2"/>
        </w:numPr>
        <w:wordWrap/>
        <w:spacing w:beforeAutospacing="0" w:afterAutospacing="0" w:line="360" w:lineRule="auto"/>
        <w:ind w:firstLineChars="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阅读下面文章，完成1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3—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1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5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题。（7分）</w:t>
      </w:r>
    </w:p>
    <w:p>
      <w:pPr>
        <w:pStyle w:val="4"/>
        <w:shd w:val="clear" w:color="auto" w:fill="FFFFFF"/>
        <w:wordWrap/>
        <w:spacing w:before="0" w:beforeAutospacing="0" w:after="0" w:afterAutospacing="0" w:line="360" w:lineRule="auto"/>
        <w:jc w:val="center"/>
        <w:textAlignment w:val="center"/>
        <w:rPr>
          <w:b/>
          <w:bCs/>
          <w:color w:val="333333"/>
          <w:spacing w:val="0"/>
          <w:w w:val="100"/>
          <w:kern w:val="0"/>
          <w:position w:val="0"/>
          <w:sz w:val="21"/>
          <w:szCs w:val="21"/>
        </w:rPr>
      </w:pPr>
      <w:r>
        <w:rPr>
          <w:rStyle w:val="6"/>
          <w:rFonts w:hint="eastAsia"/>
          <w:b w:val="0"/>
          <w:bCs w:val="0"/>
          <w:color w:val="333333"/>
          <w:spacing w:val="0"/>
          <w:w w:val="100"/>
          <w:kern w:val="0"/>
          <w:position w:val="0"/>
          <w:sz w:val="21"/>
          <w:szCs w:val="21"/>
        </w:rPr>
        <w:t>一切皆有可能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4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 w:val="22"/>
        </w:rPr>
        <w:t>①水能流向天空吗</w:t>
      </w:r>
      <w:r>
        <w:rPr>
          <w:rFonts w:hint="eastAsia"/>
          <w:spacing w:val="0"/>
          <w:w w:val="100"/>
          <w:kern w:val="0"/>
          <w:position w:val="0"/>
          <w:szCs w:val="21"/>
        </w:rPr>
        <w:t>?答曰:绝对不可能!可是，天上的彩云却正是地面流向天空的水，当水变成气体，它就能袅袅地“流”向天空。人生不也这样吗?不要以为自己没有升腾之日，一切皆有可能。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②一个小学即辍学、靠帮人推磨换书看的放牛娃，能成为诺贝尔文学奖的得主吗?在一般人看来，这是绝对不可能的事情，但是，2012年诺贝尔文学奖得主莫言正是50年前的那个放牛娃。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③一个高考数理化三科总成绩不足100分、复读都没有学校肯要的落榜生，他会成为著名的记者和节目主持人吗?一般人看来也不大可能，但是，如今大红大紫的孟非正是当年的那个落榜生。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④辩证法告诉我们，任何事物都不是孤立地存在，总是同诸多其他事物发生着联系，因而其发展就具有多种可能性。丘吉尔说:“一个人活得愈长，他就愈能认识到一切取决于机会，任何人哪怕只回顾一下十年前的经历，他就会看到，某些看似毫不重要的细节实际上都左右了他 的全部命运和前程。”世界充满偶然性，也充满奇迹，奇迹正是偶然性的表现。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⑤一粒沙子偶然进入蚌中，想不到成为温润赛玉的珍珠;一粒种子偶然遗落在石缝间，想不到长成黄山上气势如虹的迎客松;一滴水偶然被阳光蒸发，想不到成为自由飘动的云。一切皆有可能，世间充满偶然。“踏破铁鞋无觅处，得来全不费功夫”，是偶然;“众里寻他千百度，蓦然回首，那人却在，灯火阑珊处”，是偶然;“同是天涯沦落人，相逢何必曾相识”，同样是偶然。偶然充满魅力，偶然创造神奇!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⑥既然一切都有可能，那我们就等天上掉馅饼吧!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⑦不!一切都有可能，一切也都可能是泡影。偶然进入蚌中的沙，若拒绝磨砺，不会成为温润赛玉的珍珠;偶然遗于石缝的种子，若无韧如磐石之志，不会长成黄山上气势如虹的迎客松;偶然被蒸发的水，若惧怕颠簸，也不会成为自由飘荡的云。没有“踏破铁鞋”的痛苦，哪能体验到“全不费工夫”的快乐?没有“众里寻他千百度”的艰辛，又岂能有“蓦然回首”的惊喜?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⑧也许现在的你是一株小草，但一切皆有可能的自信会助你长成参天大树;也许现在的你是一朵无名的花儿，但一切皆有可能的付出会助你将来艳压群芳。朋友，一切皆有可能，我辈当努力。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1</w:t>
      </w:r>
      <w:r>
        <w:rPr>
          <w:spacing w:val="0"/>
          <w:w w:val="100"/>
          <w:kern w:val="0"/>
          <w:position w:val="0"/>
          <w:szCs w:val="21"/>
        </w:rPr>
        <w:t>3</w:t>
      </w:r>
      <w:r>
        <w:rPr>
          <w:rFonts w:hint="eastAsia"/>
          <w:spacing w:val="0"/>
          <w:w w:val="100"/>
          <w:kern w:val="0"/>
          <w:position w:val="0"/>
          <w:szCs w:val="21"/>
        </w:rPr>
        <w:t>.文章开头从水能流向天空的现象说起，有什么作用? (</w:t>
      </w:r>
      <w:r>
        <w:rPr>
          <w:spacing w:val="0"/>
          <w:w w:val="100"/>
          <w:kern w:val="0"/>
          <w:position w:val="0"/>
          <w:szCs w:val="21"/>
        </w:rPr>
        <w:t>2</w:t>
      </w:r>
      <w:r>
        <w:rPr>
          <w:rFonts w:hint="eastAsia"/>
          <w:spacing w:val="0"/>
          <w:w w:val="100"/>
          <w:kern w:val="0"/>
          <w:position w:val="0"/>
          <w:szCs w:val="21"/>
        </w:rPr>
        <w:t>分)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200"/>
        <w:textAlignment w:val="center"/>
        <w:rPr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1</w:t>
      </w:r>
      <w:r>
        <w:rPr>
          <w:spacing w:val="0"/>
          <w:w w:val="100"/>
          <w:kern w:val="0"/>
          <w:position w:val="0"/>
          <w:szCs w:val="21"/>
        </w:rPr>
        <w:t>4</w:t>
      </w:r>
      <w:r>
        <w:rPr>
          <w:rFonts w:hint="eastAsia"/>
          <w:spacing w:val="0"/>
          <w:w w:val="100"/>
          <w:kern w:val="0"/>
          <w:position w:val="0"/>
          <w:szCs w:val="21"/>
        </w:rPr>
        <w:t>.本文②③两段，列举了</w:t>
      </w:r>
      <w:r>
        <w:rPr>
          <w:rFonts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spacing w:val="0"/>
          <w:w w:val="100"/>
          <w:kern w:val="0"/>
          <w:position w:val="0"/>
          <w:szCs w:val="21"/>
          <w:u w:val="single"/>
        </w:rPr>
        <w:t xml:space="preserve">                        </w:t>
      </w:r>
      <w:r>
        <w:rPr>
          <w:rFonts w:hint="eastAsia"/>
          <w:spacing w:val="0"/>
          <w:w w:val="100"/>
          <w:kern w:val="0"/>
          <w:position w:val="0"/>
          <w:szCs w:val="21"/>
        </w:rPr>
        <w:t xml:space="preserve"> 和孟非从高考落榜生成为著名的记者、节目主持人两个事例，证明了</w:t>
      </w:r>
      <w:r>
        <w:rPr>
          <w:spacing w:val="0"/>
          <w:w w:val="100"/>
          <w:kern w:val="0"/>
          <w:position w:val="0"/>
          <w:szCs w:val="21"/>
          <w:u w:val="single"/>
        </w:rPr>
        <w:t xml:space="preserve">                         </w:t>
      </w:r>
      <w:r>
        <w:rPr>
          <w:rFonts w:hint="eastAsia"/>
          <w:spacing w:val="0"/>
          <w:w w:val="100"/>
          <w:kern w:val="0"/>
          <w:position w:val="0"/>
          <w:szCs w:val="21"/>
        </w:rPr>
        <w:t>这一中心论点。(</w:t>
      </w:r>
      <w:r>
        <w:rPr>
          <w:spacing w:val="0"/>
          <w:w w:val="100"/>
          <w:kern w:val="0"/>
          <w:position w:val="0"/>
          <w:szCs w:val="21"/>
        </w:rPr>
        <w:t>2</w:t>
      </w:r>
      <w:r>
        <w:rPr>
          <w:rFonts w:hint="eastAsia"/>
          <w:spacing w:val="0"/>
          <w:w w:val="100"/>
          <w:kern w:val="0"/>
          <w:position w:val="0"/>
          <w:szCs w:val="21"/>
        </w:rPr>
        <w:t>分)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200"/>
        <w:textAlignment w:val="center"/>
        <w:rPr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1</w:t>
      </w:r>
      <w:r>
        <w:rPr>
          <w:spacing w:val="0"/>
          <w:w w:val="100"/>
          <w:kern w:val="0"/>
          <w:position w:val="0"/>
          <w:szCs w:val="21"/>
        </w:rPr>
        <w:t>5</w:t>
      </w:r>
      <w:r>
        <w:rPr>
          <w:rFonts w:hint="eastAsia"/>
          <w:spacing w:val="0"/>
          <w:w w:val="100"/>
          <w:kern w:val="0"/>
          <w:position w:val="0"/>
          <w:szCs w:val="21"/>
        </w:rPr>
        <w:t>.</w:t>
      </w:r>
      <w:r>
        <w:rPr>
          <w:rFonts w:hint="eastAsia" w:cs="宋体"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/>
          <w:color w:val="000000"/>
          <w:spacing w:val="0"/>
          <w:w w:val="100"/>
          <w:kern w:val="0"/>
          <w:position w:val="0"/>
          <w:szCs w:val="21"/>
        </w:rPr>
        <w:t>下面的材料能否作为本文的事实论据，请说明理由。（3分）</w:t>
      </w:r>
    </w:p>
    <w:p>
      <w:pPr>
        <w:tabs>
          <w:tab w:val="left" w:pos="476"/>
        </w:tabs>
        <w:wordWrap/>
        <w:spacing w:beforeAutospacing="0" w:afterAutospacing="0" w:line="360" w:lineRule="auto"/>
        <w:ind w:firstLine="200"/>
        <w:textAlignment w:val="center"/>
        <w:rPr>
          <w:rFonts w:cs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cs="宋体"/>
          <w:color w:val="000000"/>
          <w:spacing w:val="0"/>
          <w:w w:val="100"/>
          <w:kern w:val="0"/>
          <w:position w:val="0"/>
          <w:szCs w:val="21"/>
        </w:rPr>
        <w:t>上个世纪40年代后期，钱学森、钱三强、华罗庚、李四光等一大批科学家在国外都有良好的生活、科研环境，但是，当新中国成立的消息传来时，他们放弃优越的条件，冲破重重阻挠，辗转返回百废待兴的祖国，为新中国的科学事业作出了巨大贡献。</w:t>
      </w:r>
    </w:p>
    <w:p>
      <w:pPr>
        <w:tabs>
          <w:tab w:val="left" w:pos="476"/>
        </w:tabs>
        <w:wordWrap/>
        <w:spacing w:beforeAutospacing="0" w:afterAutospacing="0" w:line="360" w:lineRule="auto"/>
        <w:textAlignment w:val="center"/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</w:t>
      </w:r>
    </w:p>
    <w:p>
      <w:pPr>
        <w:tabs>
          <w:tab w:val="left" w:pos="476"/>
        </w:tabs>
        <w:wordWrap/>
        <w:spacing w:beforeAutospacing="0" w:afterAutospacing="0" w:line="360" w:lineRule="auto"/>
        <w:textAlignment w:val="center"/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</w:t>
      </w:r>
    </w:p>
    <w:p>
      <w:pPr>
        <w:tabs>
          <w:tab w:val="left" w:pos="476"/>
        </w:tabs>
        <w:wordWrap/>
        <w:spacing w:beforeAutospacing="0" w:afterAutospacing="0" w:line="360" w:lineRule="auto"/>
        <w:textAlignment w:val="center"/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cs="宋体"/>
          <w:color w:val="000000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</w:t>
      </w:r>
    </w:p>
    <w:p>
      <w:pPr>
        <w:pStyle w:val="4"/>
        <w:numPr>
          <w:ilvl w:val="0"/>
          <w:numId w:val="2"/>
        </w:numPr>
        <w:shd w:val="clear" w:color="auto" w:fill="FFFFFF"/>
        <w:wordWrap/>
        <w:spacing w:before="0" w:beforeAutospacing="0" w:after="0" w:afterAutospacing="0" w:line="360" w:lineRule="auto"/>
        <w:textAlignment w:val="center"/>
        <w:rPr>
          <w:color w:val="333333"/>
          <w:spacing w:val="0"/>
          <w:w w:val="100"/>
          <w:kern w:val="0"/>
          <w:position w:val="0"/>
          <w:sz w:val="21"/>
          <w:szCs w:val="21"/>
        </w:rPr>
      </w:pPr>
      <w:r>
        <w:rPr>
          <w:rFonts w:hint="eastAsia"/>
          <w:color w:val="333333"/>
          <w:spacing w:val="0"/>
          <w:w w:val="100"/>
          <w:kern w:val="0"/>
          <w:position w:val="0"/>
          <w:sz w:val="21"/>
          <w:szCs w:val="21"/>
        </w:rPr>
        <w:t>阅读下面文章，完成1</w:t>
      </w:r>
      <w:r>
        <w:rPr>
          <w:color w:val="333333"/>
          <w:spacing w:val="0"/>
          <w:w w:val="100"/>
          <w:kern w:val="0"/>
          <w:position w:val="0"/>
          <w:sz w:val="21"/>
          <w:szCs w:val="21"/>
        </w:rPr>
        <w:t>6—19</w:t>
      </w:r>
      <w:r>
        <w:rPr>
          <w:rFonts w:hint="eastAsia"/>
          <w:color w:val="333333"/>
          <w:spacing w:val="0"/>
          <w:w w:val="100"/>
          <w:kern w:val="0"/>
          <w:position w:val="0"/>
          <w:sz w:val="21"/>
          <w:szCs w:val="21"/>
        </w:rPr>
        <w:t>题（1</w:t>
      </w:r>
      <w:r>
        <w:rPr>
          <w:color w:val="333333"/>
          <w:spacing w:val="0"/>
          <w:w w:val="100"/>
          <w:kern w:val="0"/>
          <w:position w:val="0"/>
          <w:sz w:val="21"/>
          <w:szCs w:val="21"/>
        </w:rPr>
        <w:t>2</w:t>
      </w:r>
      <w:r>
        <w:rPr>
          <w:rFonts w:hint="eastAsia"/>
          <w:color w:val="333333"/>
          <w:spacing w:val="0"/>
          <w:w w:val="100"/>
          <w:kern w:val="0"/>
          <w:position w:val="0"/>
          <w:sz w:val="21"/>
          <w:szCs w:val="21"/>
        </w:rPr>
        <w:t>分）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-318135</wp:posOffset>
                </wp:positionV>
                <wp:extent cx="19050" cy="194310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9431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-22.4pt;margin-top:-25.05pt;height:153pt;width:1.5pt;z-index:251667456;mso-width-relative:page;mso-height-relative:page;" fillcolor="#FFFFFF [3212]" filled="t" stroked="t" coordsize="21600,21600" o:gfxdata="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EW9uNgA&#10;AAALAQAADwAAAAAAAAABACAAAAAiAAAAZHJzL2Rvd25yZXYueG1sUEsBAhQAFAAAAAgAh07iQH2z&#10;l2XmAQAApwMAAA4AAAAAAAAAAQAgAAAAJwEAAGRycy9lMm9Eb2MueG1sUEsFBgAAAAAGAAYAWQEA&#10;AH8FAAAAAA==&#10;">
                <v:fill on="t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-684530</wp:posOffset>
                </wp:positionH>
                <wp:positionV relativeFrom="paragraph">
                  <wp:posOffset>-641985</wp:posOffset>
                </wp:positionV>
                <wp:extent cx="666750" cy="978217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978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100" w:firstLineChars="1000"/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学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校：</w:t>
                            </w:r>
                            <w:r>
                              <w:rPr>
                                <w:rFonts w:hint="eastAsia" w:ascii="仿宋" w:hAnsi="仿宋" w:eastAsia="仿宋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班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级：</w:t>
                            </w:r>
                            <w:r>
                              <w:rPr>
                                <w:rFonts w:hint="eastAsia" w:ascii="仿宋" w:hAnsi="仿宋" w:eastAsia="仿宋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姓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名：</w:t>
                            </w:r>
                            <w:r>
                              <w:rPr>
                                <w:rFonts w:hint="eastAsia" w:ascii="仿宋" w:hAnsi="仿宋" w:eastAsia="仿宋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考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号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  <w:u w:val="single"/>
                              </w:rPr>
                              <w:t xml:space="preserve">                </w:t>
                            </w:r>
                          </w:p>
                          <w:p>
                            <w:pPr>
                              <w:rPr>
                                <w:rFonts w:ascii="仿宋" w:hAnsi="仿宋" w:eastAsia="仿宋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密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 xml:space="preserve">封 </w:t>
                            </w:r>
                            <w:r>
                              <w:rPr>
                                <w:rFonts w:ascii="仿宋" w:hAnsi="仿宋" w:eastAsia="仿宋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仿宋" w:hAnsi="仿宋" w:eastAsia="仿宋"/>
                              </w:rPr>
                              <w:t>线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vert270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9pt;margin-top:-50.55pt;height:770.25pt;width:52.5pt;z-index:251665408;mso-width-relative:page;mso-height-relative:page;" filled="f" stroked="f" coordsize="21600,21600" o:gfxdata="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hG8sjZAAAADQEAAA8AAAAAAAAAAQAgAAAAIgAAAGRycy9kb3ducmV2&#10;LnhtbFBLAQIUABQAAAAIAIdO4kAkGeN9+wEAAM8DAAAOAAAAAAAAAAEAIAAAACgBAABkcnMvZTJv&#10;RG9jLnhtbFBLBQYAAAAABgAGAFkBAACV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2100" w:firstLineChars="1000"/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 xml:space="preserve">学 </w:t>
                      </w:r>
                      <w:r>
                        <w:rPr>
                          <w:rFonts w:ascii="仿宋" w:hAnsi="仿宋" w:eastAsia="仿宋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</w:rPr>
                        <w:t>校：</w:t>
                      </w:r>
                      <w:r>
                        <w:rPr>
                          <w:rFonts w:hint="eastAsia" w:ascii="仿宋" w:hAnsi="仿宋" w:eastAsia="仿宋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ascii="仿宋" w:hAnsi="仿宋" w:eastAsia="仿宋"/>
                        </w:rPr>
                        <w:t xml:space="preserve">     </w:t>
                      </w:r>
                      <w:r>
                        <w:rPr>
                          <w:rFonts w:hint="eastAsia" w:ascii="仿宋" w:hAnsi="仿宋" w:eastAsia="仿宋"/>
                        </w:rPr>
                        <w:t xml:space="preserve">班 </w:t>
                      </w:r>
                      <w:r>
                        <w:rPr>
                          <w:rFonts w:ascii="仿宋" w:hAnsi="仿宋" w:eastAsia="仿宋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</w:rPr>
                        <w:t>级：</w:t>
                      </w:r>
                      <w:r>
                        <w:rPr>
                          <w:rFonts w:hint="eastAsia" w:ascii="仿宋" w:hAnsi="仿宋" w:eastAsia="仿宋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ascii="仿宋" w:hAnsi="仿宋" w:eastAsia="仿宋"/>
                        </w:rPr>
                        <w:t xml:space="preserve">    </w:t>
                      </w:r>
                      <w:r>
                        <w:rPr>
                          <w:rFonts w:hint="eastAsia" w:ascii="仿宋" w:hAnsi="仿宋" w:eastAsia="仿宋"/>
                        </w:rPr>
                        <w:t xml:space="preserve">姓 </w:t>
                      </w:r>
                      <w:r>
                        <w:rPr>
                          <w:rFonts w:ascii="仿宋" w:hAnsi="仿宋" w:eastAsia="仿宋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</w:rPr>
                        <w:t>名：</w:t>
                      </w:r>
                      <w:r>
                        <w:rPr>
                          <w:rFonts w:hint="eastAsia" w:ascii="仿宋" w:hAnsi="仿宋" w:eastAsia="仿宋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ascii="仿宋" w:hAnsi="仿宋" w:eastAsia="仿宋"/>
                        </w:rPr>
                        <w:t xml:space="preserve">        </w:t>
                      </w:r>
                      <w:r>
                        <w:rPr>
                          <w:rFonts w:hint="eastAsia" w:ascii="仿宋" w:hAnsi="仿宋" w:eastAsia="仿宋"/>
                        </w:rPr>
                        <w:t xml:space="preserve">考 </w:t>
                      </w:r>
                      <w:r>
                        <w:rPr>
                          <w:rFonts w:ascii="仿宋" w:hAnsi="仿宋" w:eastAsia="仿宋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</w:rPr>
                        <w:t>号</w:t>
                      </w:r>
                      <w:r>
                        <w:rPr>
                          <w:rFonts w:ascii="仿宋" w:hAnsi="仿宋" w:eastAsia="仿宋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/>
                        </w:rPr>
                        <w:t>：</w:t>
                      </w:r>
                      <w:r>
                        <w:rPr>
                          <w:rFonts w:hint="eastAsia" w:ascii="仿宋" w:hAnsi="仿宋" w:eastAsia="仿宋"/>
                          <w:u w:val="single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  <w:u w:val="single"/>
                        </w:rPr>
                        <w:t xml:space="preserve">                </w:t>
                      </w:r>
                    </w:p>
                    <w:p>
                      <w:pPr>
                        <w:rPr>
                          <w:rFonts w:ascii="仿宋" w:hAnsi="仿宋" w:eastAsia="仿宋"/>
                        </w:rPr>
                      </w:pPr>
                      <w:r>
                        <w:rPr>
                          <w:rFonts w:hint="eastAsia" w:ascii="仿宋" w:hAnsi="仿宋" w:eastAsia="仿宋"/>
                        </w:rPr>
                        <w:t xml:space="preserve"> </w:t>
                      </w:r>
                      <w:r>
                        <w:rPr>
                          <w:rFonts w:ascii="仿宋" w:hAnsi="仿宋" w:eastAsia="仿宋"/>
                        </w:rPr>
                        <w:t xml:space="preserve">                                       </w:t>
                      </w:r>
                      <w:r>
                        <w:rPr>
                          <w:rFonts w:hint="eastAsia" w:ascii="仿宋" w:hAnsi="仿宋" w:eastAsia="仿宋"/>
                        </w:rPr>
                        <w:t xml:space="preserve">密 </w:t>
                      </w:r>
                      <w:r>
                        <w:rPr>
                          <w:rFonts w:ascii="仿宋" w:hAnsi="仿宋" w:eastAsia="仿宋"/>
                        </w:rPr>
                        <w:t xml:space="preserve">                              </w:t>
                      </w:r>
                      <w:r>
                        <w:rPr>
                          <w:rFonts w:hint="eastAsia" w:ascii="仿宋" w:hAnsi="仿宋" w:eastAsia="仿宋"/>
                        </w:rPr>
                        <w:t xml:space="preserve">封 </w:t>
                      </w:r>
                      <w:r>
                        <w:rPr>
                          <w:rFonts w:ascii="仿宋" w:hAnsi="仿宋" w:eastAsia="仿宋"/>
                        </w:rPr>
                        <w:t xml:space="preserve">                                </w:t>
                      </w:r>
                      <w:r>
                        <w:rPr>
                          <w:rFonts w:hint="eastAsia" w:ascii="仿宋" w:hAnsi="仿宋" w:eastAsia="仿宋"/>
                        </w:rPr>
                        <w:t>线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壶口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，壶口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莫伸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①在中国北方浩瀚的群山中，有无数条蜿蜒伸展的沟谷。由于地势的羁束，这些沟谷都多少显出一种挤手夹脚的尴尬和无奈。而地处陕西宜川和山西吉县一带的秦晋大峡谷却是个例外。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②黄河有幸，倚身此中。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548640</wp:posOffset>
                </wp:positionV>
                <wp:extent cx="9525" cy="1981200"/>
                <wp:effectExtent l="0" t="0" r="28575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9812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22.4pt;margin-top:43.2pt;height:156pt;width:0.75pt;z-index:251669504;mso-width-relative:page;mso-height-relative:page;" fillcolor="#FFFFFF [3212]" filled="t" stroked="t" coordsize="21600,21600" o:gfxdata="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j08iO2QAAAAoBAAAP&#10;AAAAAAAAAAEAIAAAACIAAABkcnMvZG93bnJldi54bWxQSwECFAAUAAAACACHTuJA+6/SeN4BAACc&#10;AwAADgAAAAAAAAABACAAAAAoAQAAZHJzL2Uyb0RvYy54bWxQSwUGAAAAAAYABgBZAQAAeAUAAAAA&#10;">
                <v:fill on="t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③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此前的黄河尽管强悍凶猛，却同样不得不委屈着自己，默默无闻地在在峻梁雄峁中曲意周旋，它只能忍受和服从。它像一条蓄爪待扑的巨龙，随时都在等待着机会。而现在，秦晋大峡谷终于为它提供了一个释放的舞台，它没有丝毫犹豫便腾空而起，狂奔劲舞，瞬间便造就出一个自然景观中的伟大和不朽！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④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这就是壶口瀑布。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⑤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壶口瀑布诞生在一个地地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道道的壶口中——瀑布之前，黄河的河床足有上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千米宽，而到了这里，两岸岩石陡然一缩，形成了一条只有二三十米左右的狭槽。不仅如此，槽道下又奇特地出现了一个高低悬殊，落差极陡的深谷。于是，漫天而来的黄河水流在这里聚为一股，齐心协力地朝狭槽里奔涌喷吐，由此形成了壶口瀑布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⑥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壶口瀑布的壮美是难以用语言描述的。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-294005</wp:posOffset>
                </wp:positionH>
                <wp:positionV relativeFrom="paragraph">
                  <wp:posOffset>412115</wp:posOffset>
                </wp:positionV>
                <wp:extent cx="9525" cy="1885950"/>
                <wp:effectExtent l="0" t="0" r="28575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-23.15pt;margin-top:32.45pt;height:148.5pt;width:0.75pt;z-index:251671552;mso-width-relative:page;mso-height-relative:page;" fillcolor="#FFFFFF [3212]" filled="t" stroked="t" coordsize="21600,21600" o:gfxdata="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i2PTPYAAAA&#10;CgEAAA8AAAAAAAAAAQAgAAAAIgAAAGRycy9kb3ducmV2LnhtbFBLAQIUABQAAAAIAIdO4kA1UnT4&#10;5AEAAKYDAAAOAAAAAAAAAAEAIAAAACcBAABkcnMvZTJvRG9jLnhtbFBLBQYAAAAABgAGAFkBAAB9&#10;BQAAAAA=&#10;">
                <v:fill on="t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⑦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离壶口瀑布足足还有几公里的距离，你便可以远远地看见峡谷里腾起一团团飘冉的云团，那是瀑布迸溅形成的飞雾。飞雾如霞似烟，弥漫在河床上空，形成了一道令人惊骇且永不消散的奇景。屏息凝听，空气中伴有一种不绝不灭的震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吼。好像来自天际，又似乎源于地底；仿佛惊雷滚地，犹如万骏疾走；声音撼天动地又包容万千。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>那是一种捶胸哭天的苍凉，又是一种国难共赴的悲壮；是一种无坚不摧的刚烈，又是一种壮士断腕的豪雄；是一种惊天泣鬼的神勇，又是一种众志成城的顽强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。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-313055</wp:posOffset>
                </wp:positionH>
                <wp:positionV relativeFrom="paragraph">
                  <wp:posOffset>1155065</wp:posOffset>
                </wp:positionV>
                <wp:extent cx="19050" cy="190500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190500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prstClr val="black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4.65pt;margin-top:90.95pt;height:150pt;width:1.5pt;z-index:251673600;mso-width-relative:page;mso-height-relative:page;" fillcolor="#FFFFFF [3212]" filled="t" stroked="t" coordsize="21600,21600" o:gfxdata="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XiH/NgAAAALAQAADwAA&#10;AAAAAAABACAAAAAiAAAAZHJzL2Rvd25yZXYueG1sUEsBAhQAFAAAAAgAh07iQHv66sDdAQAAnQMA&#10;AA4AAAAAAAAAAQAgAAAAJwEAAGRycy9lMm9Eb2MueG1sUEsFBgAAAAAGAAYAWQEAAHYFAAAAAA==&#10;">
                <v:fill on="t" focussize="0,0"/>
                <v:stroke weight="0.5pt" color="#000000 [3204]" miterlimit="8" joinstyle="miter" dashstyle="dashDot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⑧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在种种难以描述的感受中，最让人难忘的当数和瀑布贴身相逢又抬头仰望的时候。相信那一刻，任何人都难以摆脱一种灵魂出窍的感觉。那些在远处看去吼喊奔扑的洪流，在近处看去更有着一种如山倾倒的壮烈。那种疯狂和奋勇的喷扑让坚硬如钢的岩层也无法不退让，无法不动容。狂放不羁的黄河水流在壶口的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限制下，有了核心，得着凝聚，统一和团结使它们的力量排山倒海。瀑布从高处奔涌而下，每一滴水珠，每一朵浪花都不分彼此，都争先恐后，用一种近乎疯狂的急迫向“壶口”流泻和迸射。它们凝成一团，形成一根根粗大的浪柱，又由这浪柱组合成宽阔的扇面，齐刷刷地向下垂落。水浪砸在岩石上，迸出冲天的水柱，也迸成残酷的碎片。这种冲击和对抗实在是太猛烈，碎片已完全不是我们想象中的小水珠或者小水滴，而是一种完完全全的肢解，直至肢解成用手无法捕抓、用舌无法舔触的水汽。一霎时，雾气漫天升腾，而脚下那些没有来得及牺牲的黄河水流们前仆后继地、毫不间歇也毫不犹豫地继续疯狂朝前！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⑨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我们全看呆了。或许世界上还存在着许许多多的伟大力量，或许生活中还翻演着无数撼人心魄的壮烈冲击，但没有哪一种能像眼前这样，让我们感受到一种空前的震撼。那是愤怒的极致，激昂的顶端，凶猛的无限，力量的空前！那是须我们永远体味和追求的精神的全部！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⑩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哦，千古黄河，伟大的河，我们民族的母亲河！我们几乎每天都行走在你的身边，也接受着你的泽润，那些日常的行走和接触使我们对你有了一种熟视无睹的平淡和麻木，但是只有此刻，我们才顿然领悟：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>为什么志士仁人都本能地要到你身边来一览姿容！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>为什么作家和歌者都虔诚地要到你身边来聆听涛吼！为什么你能够被众口一致地尊为我们伟大民族的不朽魂魄！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（选文有改动）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       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       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16.壶口布的壮美表现在哪几个方面?请分点说明。(4分)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17.下面句中加点的词有何作用?(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2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分)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 水浪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砸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在岩石上，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em w:val="dot"/>
        </w:rPr>
        <w:t>迸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出冲天的水柱，也迸成残酷的碎片。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18.下面对本文的分析不正确的一项是(2分)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            （    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A.文中说倚身于秦晋大峡谷“黄河有幸”，是因为雄心勃物的黄河得到了释放的舞台，造就出一个自然景观中的伟大和不朽。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B.“那种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疯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狂和奋勇的喷扑让坚硬如钢的岩层也无法不退让，无法不动容”一句中“疯狂”写出了黄河水的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凶悍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、可怕。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C.本文和梁衡的《壶口瀑布》在体裁上都属于游记散文。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D.文中句末(第⑩段)画线句子运用了排比的修辞手法连用三个“为什么”引人思考，突出了黄河精神作为我们伟大民族精神内核的强大影响力、感召力和凝聚力，揭示了文章的主旨。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19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、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下面两段选文段落和链接材料都运用了什么写作手法?各有什么作用?请简要说明(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4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分)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【选文段落】(1)每一滴水球，每一朵浪花都不分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彼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此，都争先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恐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后，用一种近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乎疯狂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的急迫向“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壶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口”流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泄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和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迸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射。它们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凝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成一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团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，形成一根根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粗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大的浪柱，又由这浪柱组合成宽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阔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的扇面，齐刷刷地向下垂落。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(2)一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霎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时，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雾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气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漫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天升勝，而脚下那些没有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来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得及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牺牲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的黄河水流们前仆后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继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地、毫不间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歇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也毫不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犹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豫地继续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疯狂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朝前!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【链接材料】而这一切都隐在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湿漉漉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的水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雾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中，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罩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在七色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的彩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虹中，像一曲交响乐，一幅写意画。我突然陷入沉思，眼前这个小小的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壶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口，怎么一下子集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纳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了海、河、瀑、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泉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雾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所有水的形态，兼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容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了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喜、怒、哀、怨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、愁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——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人的各种感情。造物者难道是要在这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壶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口中浓缩一个世界吗?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《壶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口瀑市》)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  <w:u w:val="single"/>
        </w:rPr>
        <w:t xml:space="preserve">                                                                                   </w:t>
      </w:r>
    </w:p>
    <w:p>
      <w:pPr>
        <w:wordWrap/>
        <w:spacing w:beforeAutospacing="0" w:afterAutospacing="0" w:line="360" w:lineRule="auto"/>
        <w:textAlignment w:val="center"/>
        <w:rPr>
          <w:color w:val="333333"/>
          <w:spacing w:val="0"/>
          <w:w w:val="100"/>
          <w:kern w:val="0"/>
          <w:position w:val="0"/>
          <w:szCs w:val="21"/>
        </w:rPr>
      </w:pPr>
      <w:r>
        <w:rPr>
          <w:rFonts w:hint="eastAsia"/>
          <w:color w:val="333333"/>
          <w:spacing w:val="0"/>
          <w:w w:val="100"/>
          <w:kern w:val="0"/>
          <w:position w:val="0"/>
          <w:szCs w:val="21"/>
        </w:rPr>
        <w:t>三、</w:t>
      </w:r>
      <w:r>
        <w:rPr>
          <w:spacing w:val="0"/>
          <w:w w:val="100"/>
          <w:kern w:val="0"/>
          <w:position w:val="0"/>
          <w:szCs w:val="21"/>
        </w:rPr>
        <w:t>阅读下面的文字，按要求作文。</w:t>
      </w:r>
    </w:p>
    <w:p>
      <w:pPr>
        <w:wordWrap/>
        <w:spacing w:beforeAutospacing="0" w:afterAutospacing="0" w:line="360" w:lineRule="auto"/>
        <w:ind w:firstLine="420" w:firstLineChars="200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阳光让美丽之花绽放，关爱让幸福之花绽放，拼搏让理想之花绽放，奋斗让青春之花绽放，奉献让……请以“_________悄然绽放”为题目，写一篇作文。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Cs w:val="21"/>
        </w:rPr>
      </w:pPr>
      <w:r>
        <w:rPr>
          <w:rFonts w:hint="eastAsia"/>
          <w:spacing w:val="0"/>
          <w:w w:val="100"/>
          <w:kern w:val="0"/>
          <w:position w:val="0"/>
          <w:szCs w:val="21"/>
        </w:rPr>
        <w:t>要求：①先将题目补充完整再作文；②文体不限（有明显的文体特征）,诗歌除外；③不得抄袭，不得套作，用规范字书写；④文章中不得出现真实的人名、校名；⑤不少于600字。</w:t>
      </w:r>
    </w:p>
    <w:tbl>
      <w:tblPr>
        <w:tblStyle w:val="8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487"/>
        <w:gridCol w:w="489"/>
        <w:gridCol w:w="484"/>
        <w:gridCol w:w="489"/>
        <w:gridCol w:w="490"/>
        <w:gridCol w:w="483"/>
        <w:gridCol w:w="488"/>
        <w:gridCol w:w="484"/>
        <w:gridCol w:w="489"/>
        <w:gridCol w:w="487"/>
        <w:gridCol w:w="489"/>
        <w:gridCol w:w="484"/>
        <w:gridCol w:w="484"/>
        <w:gridCol w:w="481"/>
        <w:gridCol w:w="483"/>
        <w:gridCol w:w="481"/>
        <w:gridCol w:w="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eastAsia" w:ascii="宋体" w:hAnsi="宋体"/>
                <w:bCs/>
                <w:spacing w:val="0"/>
                <w:w w:val="100"/>
                <w:kern w:val="0"/>
                <w:position w:val="0"/>
                <w:sz w:val="15"/>
                <w:szCs w:val="15"/>
              </w:rPr>
              <w:t>6</w:t>
            </w:r>
            <w:r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 w:val="15"/>
                <w:szCs w:val="15"/>
              </w:rPr>
              <w:t>00</w:t>
            </w: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90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8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7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9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4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3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  <w:tc>
          <w:tcPr>
            <w:tcW w:w="481" w:type="dxa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ascii="宋体" w:hAnsi="宋体"/>
                <w:bCs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</w:pPr>
      <w:bookmarkStart w:id="0" w:name="_GoBack"/>
      <w:bookmarkEnd w:id="0"/>
    </w:p>
    <w:p>
      <w:pPr>
        <w:wordWrap/>
        <w:spacing w:beforeAutospacing="0" w:afterAutospacing="0" w:line="360" w:lineRule="auto"/>
        <w:ind w:firstLine="2940" w:firstLineChars="14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八年级语文答案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1安知鱼之乐 讲信修睦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但余钟磬音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管中窥豹</w:t>
      </w:r>
      <w:r>
        <w:rPr>
          <w:rFonts w:ascii="宋体" w:hAnsi="宋体"/>
          <w:bCs/>
          <w:color w:val="FF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浮云游子意，落日故人情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拣尽寒枝不肯栖，寂寞沙洲冷。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>已是黄昏独自愁，更著风和雨</w:t>
      </w:r>
      <w:r>
        <w:rPr>
          <w:rFonts w:ascii="宋体" w:hAnsi="宋体"/>
          <w:bCs/>
          <w:color w:val="FF0000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2C 3B 4C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5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.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活动一：示例《钢铁是怎样炼成的》是精神成长的摇篮。主人公保尔的成长历程告诉我们：一个人只有在革命的艰难困苦中战胜敌人，在生活的巨大压力中战胜自己，把自己的追求和祖国人民的利益联系在一起，才会成长为坚定顽强的钢铁战士。（可侧重围绕故事情节、人物形象、写作特点等某个方面，使用一种修辞，字数符合要求。）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活动二： 老头子：专横、暴虐，压制全家，扼杀任何主动精神，剥夺所有自由，气量小，心地狭窄，好吹毛求疵。（2分，答出两点即可） 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B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（1分）</w:t>
      </w:r>
    </w:p>
    <w:p>
      <w:pPr>
        <w:wordWrap/>
        <w:spacing w:beforeAutospacing="0" w:afterAutospacing="0" w:line="360" w:lineRule="auto"/>
        <w:ind w:firstLine="210" w:firstLineChars="100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6“鸿雁”点出了送别时深秋时节萧瑟的气氛，从中表达出诗人送别的悲愁难抑，黯然神的情绪。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（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ind w:firstLine="210" w:firstLineChars="100"/>
        <w:textAlignment w:val="center"/>
        <w:rPr>
          <w:rFonts w:ascii="宋体" w:hAnsi="宋体"/>
          <w:b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7、尾联直抒胸臆，以长者的口吻表达了对魏万的劝勉：莫把长安当作行乐之地而虚度大好时光。（2分）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8</w:t>
      </w:r>
      <w:r>
        <w:rPr>
          <w:rFonts w:ascii="宋体" w:hAnsi="宋体"/>
          <w:b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b/>
          <w:spacing w:val="0"/>
          <w:w w:val="100"/>
          <w:kern w:val="0"/>
          <w:position w:val="0"/>
          <w:szCs w:val="21"/>
        </w:rPr>
        <w:t>B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9（1）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>记载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（2）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>气息，这里指风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（3）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>好</w:t>
      </w: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 （4）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  <w:u w:val="single"/>
        </w:rPr>
        <w:t>困惑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10 （1）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当它用力鼓动翅膀奋起而飞的时候,那展开的双翅就像悬挂在天空的云。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>（2）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所以说，教和学是相互促进的。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 11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鲲鹏是有所倚，非真正的“逍遥”。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bCs/>
          <w:spacing w:val="0"/>
          <w:w w:val="100"/>
          <w:kern w:val="0"/>
          <w:position w:val="0"/>
          <w:szCs w:val="21"/>
        </w:rPr>
        <w:t xml:space="preserve">12 </w:t>
      </w: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相同点：两者都强调了“教”是学习、进步和提升的重要环节。1分  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>不同点：前者是从教和学两个方面来说明教和学的关系：二者是互相促进、共同提高的。后者则只从教的角度来说明，是对前者的补充论证。1分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Cs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bCs/>
          <w:spacing w:val="0"/>
          <w:w w:val="100"/>
          <w:kern w:val="0"/>
          <w:position w:val="0"/>
          <w:szCs w:val="21"/>
        </w:rPr>
        <w:t xml:space="preserve">二者关系：前者是全文的观点，后者是引用论据来补充强调观点的，二者是主从关系。1分 </w:t>
      </w:r>
    </w:p>
    <w:p>
      <w:pPr>
        <w:wordWrap/>
        <w:spacing w:beforeAutospacing="0" w:afterAutospacing="0" w:line="360" w:lineRule="auto"/>
        <w:textAlignment w:val="center"/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>13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  <w:t>.(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  <w:t>分)激发读者阅读的兴趣，引出文章的中心论点，作为论据论证论点。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>14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  <w:t>.(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>2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  <w:t xml:space="preserve">分)莫言从放牛娃成为诺贝尔文学奖得主 一切皆有可能 </w:t>
      </w: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 xml:space="preserve"> 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color w:val="333333"/>
          <w:spacing w:val="0"/>
          <w:w w:val="100"/>
          <w:kern w:val="0"/>
          <w:position w:val="0"/>
          <w:szCs w:val="21"/>
        </w:rPr>
        <w:t>15</w:t>
      </w:r>
      <w:r>
        <w:rPr>
          <w:rFonts w:hint="eastAsia" w:ascii="宋体" w:hAnsi="宋体"/>
          <w:color w:val="333333"/>
          <w:spacing w:val="0"/>
          <w:w w:val="100"/>
          <w:kern w:val="0"/>
          <w:position w:val="0"/>
          <w:szCs w:val="21"/>
        </w:rPr>
        <w:t>.(3分)</w:t>
      </w:r>
      <w:r>
        <w:rPr>
          <w:rFonts w:hint="eastAsia" w:ascii="宋体" w:hAnsi="宋体" w:cs="宋体"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不能（1分）．本段材料主要是讲钱学森、钱三强等科学家放弃国外优越条件而回到祖国的爱国精神（1分），</w:t>
      </w:r>
      <w:r>
        <w:rPr>
          <w:rFonts w:hint="eastAsia" w:ascii="宋体" w:hAnsi="宋体" w:cs="宋体"/>
          <w:color w:val="000000"/>
          <w:spacing w:val="0"/>
          <w:w w:val="100"/>
          <w:kern w:val="0"/>
          <w:position w:val="0"/>
          <w:szCs w:val="21"/>
        </w:rPr>
        <w:t>与本文的中心论点“一切皆有可能”没有直接关系，不能作为本文的事实论据</w:t>
      </w:r>
      <w:r>
        <w:rPr>
          <w:rFonts w:hint="eastAsia" w:ascii="宋体" w:hAnsi="宋体"/>
          <w:color w:val="000000"/>
          <w:spacing w:val="0"/>
          <w:w w:val="100"/>
          <w:kern w:val="0"/>
          <w:position w:val="0"/>
          <w:szCs w:val="21"/>
        </w:rPr>
        <w:t>（1分）</w:t>
      </w:r>
      <w:r>
        <w:rPr>
          <w:rFonts w:hint="eastAsia" w:ascii="宋体" w:hAnsi="宋体" w:cs="宋体"/>
          <w:color w:val="000000"/>
          <w:spacing w:val="0"/>
          <w:w w:val="100"/>
          <w:kern w:val="0"/>
          <w:position w:val="0"/>
          <w:szCs w:val="21"/>
        </w:rPr>
        <w:t>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16.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①瀑布进溅形成的飞雾形成了一道令人惊骇且永不消散的奇景。②瀑布发出的不绝不灭的震吼撼天动地，包容万千。③统一和团结使狂放不羁的黄河水流的力量排山倒海。④黄河水流们的前赴后继的献身精神和视死如归的英雄气概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17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“硬”和“进”两个动词连用，写出水浪的力量很大。生动形象地表现出水流们视死如归、勇于献身的胆识、勇气和力量。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ascii="宋体" w:hAnsi="宋体"/>
          <w:spacing w:val="0"/>
          <w:w w:val="100"/>
          <w:kern w:val="0"/>
          <w:position w:val="0"/>
          <w:szCs w:val="21"/>
        </w:rPr>
        <w:t>18.B   (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句中“疯狂”一词是贬义褒用，生动形象地描述并赞美洪流勇往直前、义无反顾、不可阻挡的英雄气概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)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br w:type="textWrapping"/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19.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都运用了象征的写作手法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(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答托物言志也对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)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（1）。选文两个段落借“每一滴水珠，每一朵浪花不分彼此，都争先恐后”“前仆后继地、毫不间歇也毫不犹豫地继续疯狂朝前”等生动可感的壶口黄河水流形象，象征了人们团结一致、视死如归、勇往直前的豪情壮志。（2分）链接材料则运用象征手法，描绘出小小的壶口兼有水的各个形态，兼容了人的各种情感，象征着各种人性。这里的“世界”既指客观世界，也指情感世界。（1分）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三 作文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建议切入分2</w:t>
      </w:r>
      <w:r>
        <w:rPr>
          <w:rFonts w:ascii="宋体" w:hAnsi="宋体"/>
          <w:spacing w:val="0"/>
          <w:w w:val="100"/>
          <w:kern w:val="0"/>
          <w:position w:val="0"/>
          <w:szCs w:val="21"/>
        </w:rPr>
        <w:t>7</w:t>
      </w:r>
      <w:r>
        <w:rPr>
          <w:rFonts w:hint="eastAsia" w:ascii="宋体" w:hAnsi="宋体"/>
          <w:spacing w:val="0"/>
          <w:w w:val="100"/>
          <w:kern w:val="0"/>
          <w:position w:val="0"/>
          <w:szCs w:val="21"/>
        </w:rPr>
        <w:t>分。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ind w:firstLine="210" w:firstLineChars="100"/>
        <w:textAlignment w:val="center"/>
        <w:rPr>
          <w:rFonts w:ascii="宋体" w:hAnsi="宋体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b/>
          <w:color w:val="FF0000"/>
          <w:spacing w:val="0"/>
          <w:w w:val="100"/>
          <w:kern w:val="0"/>
          <w:position w:val="0"/>
          <w:szCs w:val="21"/>
          <w:u w:val="single"/>
        </w:rPr>
      </w:pPr>
    </w:p>
    <w:sectPr>
      <w:headerReference r:id="rId3" w:type="even"/>
      <w:pgSz w:w="11906" w:h="16838"/>
      <w:pgMar w:top="1418" w:right="1418" w:bottom="1418" w:left="1418" w:header="851" w:footer="992" w:gutter="0"/>
      <w:lnNumType w:countBy="0" w:restart="continuous"/>
      <w:pgNumType w:fmt="numberInDash"/>
      <w:cols w:space="425" w:num="1"/>
      <w:rtlGutter w:val="0"/>
      <w:docGrid w:type="lines" w:linePitch="312" w:charSpace="5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F1C10"/>
    <w:multiLevelType w:val="multilevel"/>
    <w:tmpl w:val="339F1C10"/>
    <w:lvl w:ilvl="0" w:tentative="0">
      <w:start w:val="1"/>
      <w:numFmt w:val="japaneseCounting"/>
      <w:lvlText w:val="（%1）"/>
      <w:lvlJc w:val="left"/>
      <w:pPr>
        <w:ind w:left="765" w:hanging="765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AA4587"/>
    <w:multiLevelType w:val="multilevel"/>
    <w:tmpl w:val="41AA4587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F7"/>
    <w:rsid w:val="00194BBE"/>
    <w:rsid w:val="001D2C7E"/>
    <w:rsid w:val="001D52E2"/>
    <w:rsid w:val="0029538C"/>
    <w:rsid w:val="002A16D1"/>
    <w:rsid w:val="002F4E1B"/>
    <w:rsid w:val="00304A6D"/>
    <w:rsid w:val="00383EF7"/>
    <w:rsid w:val="00411233"/>
    <w:rsid w:val="0045575A"/>
    <w:rsid w:val="00472B3C"/>
    <w:rsid w:val="004A7BD8"/>
    <w:rsid w:val="004E15DB"/>
    <w:rsid w:val="004F2E2A"/>
    <w:rsid w:val="00506D3D"/>
    <w:rsid w:val="00577472"/>
    <w:rsid w:val="006E31BC"/>
    <w:rsid w:val="007900F8"/>
    <w:rsid w:val="0083601B"/>
    <w:rsid w:val="008C1744"/>
    <w:rsid w:val="008D4A64"/>
    <w:rsid w:val="009008FD"/>
    <w:rsid w:val="009532F7"/>
    <w:rsid w:val="0096278B"/>
    <w:rsid w:val="00A2480E"/>
    <w:rsid w:val="00AA1843"/>
    <w:rsid w:val="00AA1D3A"/>
    <w:rsid w:val="00B15425"/>
    <w:rsid w:val="00B71F0F"/>
    <w:rsid w:val="00BE1BAD"/>
    <w:rsid w:val="00CF6926"/>
    <w:rsid w:val="00D12878"/>
    <w:rsid w:val="00D7088B"/>
    <w:rsid w:val="00E31D95"/>
    <w:rsid w:val="00EC0F54"/>
    <w:rsid w:val="00F06552"/>
    <w:rsid w:val="00F606FA"/>
    <w:rsid w:val="00FF7199"/>
    <w:rsid w:val="245B598F"/>
    <w:rsid w:val="2BD138CB"/>
    <w:rsid w:val="56AE19E2"/>
    <w:rsid w:val="63930EC9"/>
    <w:rsid w:val="7CE8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solidFill>
            <a:prstClr val="black"/>
          </a:solidFill>
        </a:ln>
      </a:spPr>
      <a:bodyPr rot="0" spcFirstLastPara="0" vertOverflow="overflow" horzOverflow="overflow" vert="vert270" wrap="square" lIns="91440" tIns="45720" rIns="91440" bIns="45720" numCol="1" spcCol="0" rtlCol="0" fromWordArt="0" anchor="t" anchorCtr="0" forceAA="0" compatLnSpc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76B4D-BE83-45D1-B01E-AC27A512C1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6550</Words>
  <Characters>6694</Characters>
  <Lines>75</Lines>
  <Paragraphs>21</Paragraphs>
  <TotalTime>1</TotalTime>
  <ScaleCrop>false</ScaleCrop>
  <LinksUpToDate>false</LinksUpToDate>
  <CharactersWithSpaces>9424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2020-06-12T00:42:00Z</dcterms:created>
  <dc:creator>Administrator</dc:creator>
  <cp:lastModifiedBy>Administrator</cp:lastModifiedBy>
  <dcterms:modified xsi:type="dcterms:W3CDTF">2020-08-29T09:06:25Z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