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240" w:lineRule="auto"/>
        <w:jc w:val="center"/>
        <w:textAlignment w:val="center"/>
        <w:rPr>
          <w:rFonts w:ascii="宋体" w:hAnsi="宋体" w:eastAsia="宋体"/>
          <w:b/>
          <w:spacing w:val="0"/>
          <w:w w:val="100"/>
          <w:kern w:val="0"/>
          <w:position w:val="0"/>
          <w:sz w:val="28"/>
        </w:rPr>
      </w:pPr>
      <w:r>
        <w:rPr>
          <w:rFonts w:hint="eastAsia" w:ascii="宋体" w:hAnsi="宋体" w:eastAsia="宋体"/>
          <w:b/>
          <w:spacing w:val="0"/>
          <w:w w:val="100"/>
          <w:kern w:val="0"/>
          <w:position w:val="0"/>
          <w:sz w:val="28"/>
        </w:rPr>
        <w:pict>
          <v:shape id="_x0000_s1026" o:spid="_x0000_s1026" o:spt="75" type="#_x0000_t75" style="position:absolute;left:0pt;margin-left:854pt;margin-top:954pt;height:35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/>
          <w:b/>
          <w:spacing w:val="0"/>
          <w:w w:val="100"/>
          <w:kern w:val="0"/>
          <w:position w:val="0"/>
          <w:sz w:val="28"/>
        </w:rPr>
        <w:t>官渡区第一中学初二年级2</w:t>
      </w:r>
      <w:r>
        <w:rPr>
          <w:rFonts w:ascii="宋体" w:hAnsi="宋体" w:eastAsia="宋体"/>
          <w:b/>
          <w:spacing w:val="0"/>
          <w:w w:val="100"/>
          <w:kern w:val="0"/>
          <w:position w:val="0"/>
          <w:sz w:val="28"/>
        </w:rPr>
        <w:t>019—2020</w:t>
      </w:r>
      <w:r>
        <w:rPr>
          <w:rFonts w:hint="eastAsia" w:ascii="宋体" w:hAnsi="宋体" w:eastAsia="宋体"/>
          <w:b/>
          <w:spacing w:val="0"/>
          <w:w w:val="100"/>
          <w:kern w:val="0"/>
          <w:position w:val="0"/>
          <w:sz w:val="28"/>
        </w:rPr>
        <w:t>学年下学期5月月考</w:t>
      </w:r>
    </w:p>
    <w:p>
      <w:pPr>
        <w:wordWrap/>
        <w:spacing w:beforeAutospacing="0" w:afterAutospacing="0" w:line="240" w:lineRule="auto"/>
        <w:jc w:val="center"/>
        <w:textAlignment w:val="center"/>
        <w:rPr>
          <w:rFonts w:eastAsia="宋体"/>
          <w:b/>
          <w:spacing w:val="0"/>
          <w:w w:val="100"/>
          <w:kern w:val="0"/>
          <w:position w:val="0"/>
          <w:sz w:val="44"/>
        </w:rPr>
      </w:pPr>
      <w:r>
        <w:rPr>
          <w:rFonts w:hint="eastAsia" w:eastAsia="宋体"/>
          <w:b/>
          <w:spacing w:val="0"/>
          <w:w w:val="100"/>
          <w:kern w:val="0"/>
          <w:position w:val="0"/>
          <w:sz w:val="44"/>
        </w:rPr>
        <w:t>物理试卷</w:t>
      </w:r>
    </w:p>
    <w:p>
      <w:pPr>
        <w:wordWrap/>
        <w:spacing w:beforeAutospacing="0" w:afterAutospacing="0" w:line="240" w:lineRule="auto"/>
        <w:jc w:val="center"/>
        <w:textAlignment w:val="center"/>
        <w:rPr>
          <w:rFonts w:ascii="宋体" w:hAnsi="宋体" w:eastAsia="宋体"/>
          <w:spacing w:val="0"/>
          <w:w w:val="100"/>
          <w:kern w:val="0"/>
          <w:position w:val="0"/>
        </w:rPr>
      </w:pPr>
      <w:r>
        <w:rPr>
          <w:rFonts w:hint="eastAsia" w:ascii="宋体" w:hAnsi="宋体" w:eastAsia="宋体"/>
          <w:spacing w:val="0"/>
          <w:w w:val="100"/>
          <w:kern w:val="0"/>
          <w:position w:val="0"/>
        </w:rPr>
        <w:t>（试卷满分1</w:t>
      </w:r>
      <w:r>
        <w:rPr>
          <w:rFonts w:ascii="宋体" w:hAnsi="宋体" w:eastAsia="宋体"/>
          <w:spacing w:val="0"/>
          <w:w w:val="100"/>
          <w:kern w:val="0"/>
          <w:position w:val="0"/>
        </w:rPr>
        <w:t>00</w:t>
      </w:r>
      <w:r>
        <w:rPr>
          <w:rFonts w:hint="eastAsia" w:ascii="宋体" w:hAnsi="宋体" w:eastAsia="宋体"/>
          <w:spacing w:val="0"/>
          <w:w w:val="100"/>
          <w:kern w:val="0"/>
          <w:position w:val="0"/>
        </w:rPr>
        <w:t>分，考试时间9</w:t>
      </w:r>
      <w:r>
        <w:rPr>
          <w:rFonts w:ascii="宋体" w:hAnsi="宋体" w:eastAsia="宋体"/>
          <w:spacing w:val="0"/>
          <w:w w:val="100"/>
          <w:kern w:val="0"/>
          <w:position w:val="0"/>
        </w:rPr>
        <w:t>0</w:t>
      </w:r>
      <w:r>
        <w:rPr>
          <w:rFonts w:hint="eastAsia" w:ascii="宋体" w:hAnsi="宋体" w:eastAsia="宋体"/>
          <w:spacing w:val="0"/>
          <w:w w:val="100"/>
          <w:kern w:val="0"/>
          <w:position w:val="0"/>
        </w:rPr>
        <w:t>分钟）</w:t>
      </w:r>
    </w:p>
    <w:p>
      <w:pPr>
        <w:wordWrap/>
        <w:spacing w:beforeAutospacing="0" w:afterAutospacing="0" w:line="240" w:lineRule="auto"/>
        <w:jc w:val="center"/>
        <w:textAlignment w:val="center"/>
        <w:rPr>
          <w:rFonts w:eastAsia="宋体"/>
          <w:spacing w:val="0"/>
          <w:w w:val="100"/>
          <w:kern w:val="0"/>
          <w:position w:val="0"/>
        </w:rPr>
      </w:pPr>
      <w:r>
        <w:rPr>
          <w:rFonts w:hint="eastAsia" w:eastAsia="宋体"/>
          <w:spacing w:val="0"/>
          <w:w w:val="100"/>
          <w:kern w:val="0"/>
          <w:position w:val="0"/>
        </w:rPr>
        <w:t>命题人：</w:t>
      </w:r>
      <w:r>
        <w:rPr>
          <w:rFonts w:hint="eastAsia" w:eastAsia="宋体"/>
          <w:spacing w:val="0"/>
          <w:w w:val="100"/>
          <w:kern w:val="0"/>
          <w:position w:val="0"/>
          <w:u w:val="single"/>
        </w:rPr>
        <w:t xml:space="preserve">  庄伟  </w:t>
      </w:r>
      <w:r>
        <w:rPr>
          <w:rFonts w:eastAsia="宋体"/>
          <w:spacing w:val="0"/>
          <w:w w:val="100"/>
          <w:kern w:val="0"/>
          <w:position w:val="0"/>
        </w:rPr>
        <w:tab/>
      </w:r>
      <w:r>
        <w:rPr>
          <w:rFonts w:eastAsia="宋体"/>
          <w:spacing w:val="0"/>
          <w:w w:val="100"/>
          <w:kern w:val="0"/>
          <w:position w:val="0"/>
        </w:rPr>
        <w:tab/>
      </w:r>
      <w:r>
        <w:rPr>
          <w:rFonts w:eastAsia="宋体"/>
          <w:spacing w:val="0"/>
          <w:w w:val="100"/>
          <w:kern w:val="0"/>
          <w:position w:val="0"/>
        </w:rPr>
        <w:tab/>
      </w:r>
      <w:r>
        <w:rPr>
          <w:rFonts w:hint="eastAsia" w:eastAsia="宋体"/>
          <w:spacing w:val="0"/>
          <w:w w:val="100"/>
          <w:kern w:val="0"/>
          <w:position w:val="0"/>
        </w:rPr>
        <w:t>审题人：</w:t>
      </w:r>
      <w:r>
        <w:rPr>
          <w:rFonts w:hint="eastAsia" w:eastAsia="宋体"/>
          <w:spacing w:val="0"/>
          <w:w w:val="100"/>
          <w:kern w:val="0"/>
          <w:position w:val="0"/>
          <w:u w:val="single"/>
        </w:rPr>
        <w:t xml:space="preserve">  赵丽霞 </w:t>
      </w:r>
      <w:r>
        <w:rPr>
          <w:rFonts w:eastAsia="宋体"/>
          <w:spacing w:val="0"/>
          <w:w w:val="100"/>
          <w:kern w:val="0"/>
          <w:position w:val="0"/>
          <w:u w:val="single"/>
        </w:rPr>
        <w:t xml:space="preserve"> </w:t>
      </w:r>
      <w:r>
        <w:rPr>
          <w:rFonts w:hint="eastAsia" w:eastAsia="宋体"/>
          <w:spacing w:val="0"/>
          <w:w w:val="100"/>
          <w:kern w:val="0"/>
          <w:position w:val="0"/>
          <w:u w:val="single"/>
        </w:rPr>
        <w:t xml:space="preserve"> </w:t>
      </w:r>
      <w:bookmarkStart w:id="2" w:name="_GoBack"/>
      <w:bookmarkEnd w:id="2"/>
    </w:p>
    <w:p>
      <w:pPr>
        <w:wordWrap/>
        <w:spacing w:beforeAutospacing="0" w:afterAutospacing="0" w:line="240" w:lineRule="auto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</w:rPr>
      </w:pPr>
      <w:r>
        <w:rPr>
          <w:rFonts w:hint="eastAsia" w:ascii="黑体" w:hAnsi="黑体" w:eastAsia="黑体"/>
          <w:b/>
          <w:spacing w:val="0"/>
          <w:w w:val="100"/>
          <w:kern w:val="0"/>
          <w:position w:val="0"/>
        </w:rPr>
        <w:t>一、选择题（本大题共 8 小题，每小题 3 分，共 24 分）。下列各题的答案中只有一个是正确的，请考生用 2B 铅笔把答题卡上对应题目的答案标号涂黑。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</w:rPr>
        <w:t>1.</w:t>
      </w:r>
      <w:r>
        <w:rPr>
          <w:rFonts w:ascii="宋体" w:hAnsi="宋体" w:eastAsia="宋体" w:cs="Times New Roman"/>
          <w:spacing w:val="0"/>
          <w:w w:val="100"/>
          <w:kern w:val="0"/>
          <w:position w:val="0"/>
        </w:rPr>
        <w:t xml:space="preserve"> 下列实例中，属于利用惯性的是（　　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</w:rPr>
        <w:t xml:space="preserve">  </w:t>
      </w:r>
      <w:r>
        <w:rPr>
          <w:rFonts w:ascii="宋体" w:hAnsi="宋体" w:eastAsia="宋体" w:cs="Times New Roman"/>
          <w:spacing w:val="0"/>
          <w:w w:val="100"/>
          <w:kern w:val="0"/>
          <w:position w:val="0"/>
        </w:rPr>
        <w:t>）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A．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行驶的汽车保持一定车距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B．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公交车乘客扶着把手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C．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跳远运动员起跳前的助跑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D．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汽车驾驶员系安全带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</w:rPr>
        <w:t>2.</w:t>
      </w:r>
      <w:r>
        <w:rPr>
          <w:rFonts w:ascii="Calibri" w:hAnsi="Calibri" w:eastAsia="宋体" w:cs="Times New Roman"/>
          <w:spacing w:val="0"/>
          <w:w w:val="100"/>
          <w:kern w:val="0"/>
          <w:position w:val="0"/>
        </w:rPr>
        <w:t xml:space="preserve"> </w:t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 xml:space="preserve">关于牛顿第一定律说法正确的是（ </w:t>
      </w:r>
      <w:r>
        <w:rPr>
          <w:rFonts w:ascii="Calibri" w:hAnsi="Calibri" w:eastAsia="宋体" w:cs="Times New Roman"/>
          <w:spacing w:val="0"/>
          <w:w w:val="100"/>
          <w:kern w:val="0"/>
          <w:position w:val="0"/>
        </w:rPr>
        <w:t xml:space="preserve">    </w:t>
      </w:r>
      <w:r>
        <w:rPr>
          <w:rFonts w:ascii="Calibri" w:hAnsi="Calibri" w:eastAsia="宋体" w:cs="Times New Roman"/>
          <w:spacing w:val="0"/>
          <w:w w:val="100"/>
          <w:kern w:val="0"/>
          <w:position w:val="0"/>
        </w:rPr>
        <w:tab/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>）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A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>直接证明牛顿第一定律的实验是做不出来的,因此该定律不能肯定是正确的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B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>直接证明牛顿第一定律的实验虽然不能做出来,但是可以经过科学推理而得出，因此该定律是正确的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C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>直接证明牛顿第一定律的实验是可以做出来的，因此该定律肯定是正确的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D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Calibri" w:hAnsi="Calibri" w:eastAsia="宋体" w:cs="Times New Roman"/>
          <w:spacing w:val="0"/>
          <w:w w:val="100"/>
          <w:kern w:val="0"/>
          <w:position w:val="0"/>
        </w:rPr>
        <w:t>选用优质的材料，一定能用实验来直接证明该定律</w:t>
      </w:r>
    </w:p>
    <w:p>
      <w:pPr>
        <w:wordWrap/>
        <w:spacing w:beforeAutospacing="0" w:afterAutospacing="0" w:line="240" w:lineRule="auto"/>
        <w:textAlignment w:val="center"/>
        <w:rPr>
          <w:rFonts w:ascii="Calibri" w:hAnsi="Calibri" w:eastAsia="宋体" w:cs="Times New Roman"/>
          <w:spacing w:val="0"/>
          <w:w w:val="100"/>
          <w:kern w:val="0"/>
          <w:position w:val="0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文本框 2" o:spid="_x0000_s1027" o:spt="202" type="#_x0000_t202" style="position:absolute;left:0pt;margin-left:197.85pt;margin-top:114.75pt;height:19.5pt;width:36.65pt;mso-position-horizontal-relative:margin;mso-wrap-distance-bottom:3.6pt;mso-wrap-distance-left:9pt;mso-wrap-distance-right:9pt;mso-wrap-distance-top:3.6pt;z-index:251661312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</w:t>
                  </w:r>
                  <w:r>
                    <w:rPr>
                      <w:rFonts w:hint="eastAsia" w:ascii="楷体" w:hAnsi="楷体" w:eastAsia="楷体" w:cs="宋体"/>
                      <w:color w:val="000000"/>
                      <w:szCs w:val="24"/>
                    </w:rPr>
                    <w:t>1</w:t>
                  </w:r>
                </w:p>
              </w:txbxContent>
            </v:textbox>
            <w10:wrap type="square"/>
          </v:shape>
        </w:pict>
      </w: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group id="组合 16" o:spid="_x0000_s1028" o:spt="203" style="position:absolute;left:0pt;margin-left:0pt;margin-top:32.35pt;height:83.3pt;width:439.2pt;mso-position-horizontal-relative:margin;mso-wrap-distance-bottom:0pt;mso-wrap-distance-left:9pt;mso-wrap-distance-right:9pt;mso-wrap-distance-top:0pt;z-index:251660288;mso-width-relative:margin;mso-height-relative:margin;" coordsize="53041,10579">
            <o:lock v:ext="edit" aspectratio="f"/>
            <v:shape id="图片 14" o:spid="_x0000_s1029" o:spt="75" type="#_x0000_t75" style="position:absolute;left:0;top:348;height:10115;width:13138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shape id="图片 13" o:spid="_x0000_s1030" o:spt="75" type="#_x0000_t75" style="position:absolute;left:14761;top:391;height:10116;width:10655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shape id="图片 12" o:spid="_x0000_s1031" o:spt="75" type="#_x0000_t75" style="position:absolute;left:26865;top:435;height:10008;width:12846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图片 11" o:spid="_x0000_s1032" o:spt="75" type="#_x0000_t75" style="position:absolute;left:40843;top:0;height:10579;width:12198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w10:wrap type="square"/>
          </v:group>
        </w:pict>
      </w:r>
      <w:bookmarkStart w:id="0" w:name="_Hlk39003998"/>
      <w:bookmarkEnd w:id="0"/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在生产和生活中，有时需要增大压强，有时需要减小压强，在如图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1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所示的事例中，属于增大压强的是（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 xml:space="preserve">      ）</w:t>
      </w:r>
    </w:p>
    <w:p>
      <w:pPr>
        <w:wordWrap/>
        <w:spacing w:before="150"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A.坦克装有宽大的履带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drawing>
          <wp:inline distT="0" distB="0" distL="0" distR="0">
            <wp:extent cx="30480" cy="39370"/>
            <wp:effectExtent l="0" t="0" r="762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3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 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B.书包带做的很宽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 C.斧刃磨得很锋利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     D.在铁轨下面铺枕木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>修筑河堤总是下部比上部宽，这是因为（</w:t>
      </w:r>
      <w:r>
        <w:rPr>
          <w:rFonts w:hint="eastAsia"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   ）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A. 堤下部宽稳度大   </w:t>
      </w:r>
      <w:r>
        <w:rPr>
          <w:rFonts w:hint="eastAsia"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                  </w:t>
      </w: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B. 河堤下部宽便于施工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C. 河堤底面积大，对河岸的压强小   </w:t>
      </w:r>
      <w:r>
        <w:rPr>
          <w:rFonts w:hint="eastAsia"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    </w:t>
      </w:r>
      <w:r>
        <w:rPr>
          <w:rFonts w:ascii="宋体" w:hAnsi="Times New Roman" w:eastAsia="宋体" w:cs="宋体"/>
          <w:spacing w:val="0"/>
          <w:w w:val="100"/>
          <w:kern w:val="0"/>
          <w:position w:val="0"/>
          <w:szCs w:val="21"/>
        </w:rPr>
        <w:t xml:space="preserve"> D. 河水在河堤下部压强大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>5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.</w:t>
      </w: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下列选项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利用大气压工作的是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（ 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 xml:space="preserve">  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）</w:t>
      </w:r>
    </w:p>
    <w:p>
      <w:pPr>
        <w:tabs>
          <w:tab w:val="left" w:pos="2436"/>
          <w:tab w:val="left" w:pos="4873"/>
          <w:tab w:val="left" w:pos="7309"/>
        </w:tabs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A. 抽水机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B. 船闸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C. 液位计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D. 密度计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cs="宋体" w:asciiTheme="minorEastAsia" w:hAnsiTheme="minorEastAsia"/>
          <w:bCs/>
          <w:spacing w:val="0"/>
          <w:w w:val="100"/>
          <w:kern w:val="0"/>
          <w:position w:val="0"/>
          <w:szCs w:val="21"/>
        </w:rPr>
        <w:t>6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不同材料制成的相同体积的三个小球,放入同种液体中,最后静止时如图2所示,则它们受到的浮力的大小关系是(  </w:t>
      </w:r>
      <w:r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 )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cs="宋体" w:asciiTheme="minorEastAsia" w:hAnsiTheme="minorEastAsia"/>
          <w:bCs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220980</wp:posOffset>
            </wp:positionV>
            <wp:extent cx="1254760" cy="826770"/>
            <wp:effectExtent l="0" t="0" r="254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50000"/>
                      <a:grayscl/>
                      <a:lum brigh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A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.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甲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=F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=F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   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B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.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甲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&lt;F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&lt;F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 xml:space="preserve">丙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33" o:spid="_x0000_s1033" o:spt="202" type="#_x0000_t202" style="position:absolute;left:0pt;margin-left:209.5pt;margin-top:2.2pt;height:140pt;width:37.7pt;mso-position-horizontal-relative:margin;mso-wrap-distance-bottom:3.6pt;mso-wrap-distance-left:9pt;mso-wrap-distance-right:9pt;mso-wrap-distance-top:3.6pt;z-index:25166438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图2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C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.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甲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&lt;F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=F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D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.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甲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=F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乙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&lt;F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vertAlign w:val="subscript"/>
        </w:rPr>
        <w:t>丙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Theme="minorEastAsia" w:hAnsiTheme="minorEastAsia"/>
          <w:spacing w:val="0"/>
          <w:w w:val="100"/>
          <w:kern w:val="0"/>
          <w:position w:val="0"/>
          <w:szCs w:val="21"/>
        </w:rPr>
        <w:t>7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潜水员由水面下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2 m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深处潜入水面下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20 m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深处的过程中，他受到的压强、浮力变化情况是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(  </w:t>
      </w:r>
      <w:r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 )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A.</w:t>
      </w:r>
      <w:r>
        <w:rPr>
          <w:rFonts w:hint="eastAsia" w:cs="宋体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压强增大，浮力增大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B.</w:t>
      </w:r>
      <w:r>
        <w:rPr>
          <w:rFonts w:hint="eastAsia" w:cs="宋体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压强减小，浮力不变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C.</w:t>
      </w:r>
      <w:r>
        <w:rPr>
          <w:rFonts w:hint="eastAsia" w:cs="宋体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压强不变，浮力增大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Times New Roman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D.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压强增大，浮力不变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</w:rPr>
        <w:t>8.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 xml:space="preserve"> 如图是甲、乙两种物质的质量和体积的关系图像。若用质量相等的甲、乙两种物质分别制成实心正方体A、B，把它们平放在水平地面上,则两正方体A、B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7145" cy="17145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对水平地面的压强之比为（    ）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3935095</wp:posOffset>
            </wp:positionH>
            <wp:positionV relativeFrom="paragraph">
              <wp:posOffset>15240</wp:posOffset>
            </wp:positionV>
            <wp:extent cx="1115695" cy="944880"/>
            <wp:effectExtent l="0" t="0" r="8255" b="7620"/>
            <wp:wrapSquare wrapText="left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A．4∶1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34" o:spid="_x0000_s1034" o:spt="202" type="#_x0000_t202" style="position:absolute;left:0pt;margin-left:381.75pt;margin-top:7.9pt;height:140pt;width:37.7pt;mso-position-horizontal-relative:margin;mso-wrap-distance-bottom:3.6pt;mso-wrap-distance-left:9pt;mso-wrap-distance-right:9pt;mso-wrap-distance-top:3.6pt;z-index:251662336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图3</w:t>
                  </w:r>
                </w:p>
              </w:txbxContent>
            </v:textbox>
            <w10:wrap type="square"/>
          </v:shape>
        </w:pic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B．4∶3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C．1∶2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D．8∶1</w:t>
      </w:r>
    </w:p>
    <w:p>
      <w:pPr>
        <w:wordWrap/>
        <w:spacing w:beforeAutospacing="0" w:afterAutospacing="0" w:line="240" w:lineRule="auto"/>
        <w:textAlignment w:val="center"/>
        <w:rPr>
          <w:rFonts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Cs w:val="21"/>
        </w:rPr>
        <w:t>二、填空题（本大题共 9 小题，每空 1 分，共 2</w:t>
      </w:r>
      <w:r>
        <w:rPr>
          <w:rFonts w:ascii="黑体" w:hAnsi="黑体" w:eastAsia="黑体"/>
          <w:b/>
          <w:spacing w:val="0"/>
          <w:w w:val="100"/>
          <w:kern w:val="0"/>
          <w:position w:val="0"/>
          <w:szCs w:val="21"/>
        </w:rPr>
        <w:t>0</w:t>
      </w: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Cs w:val="21"/>
        </w:rPr>
        <w:t>分）。请考生用黑 色碳素笔在答题卡上作答，不要求写出解答过程。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pict>
          <v:group id="组合 5" o:spid="_x0000_s1035" o:spt="203" style="position:absolute;left:0pt;margin-left:407.65pt;margin-top:18.45pt;height:9.22337203685478e+17pt;width:9.22337203685478e+17pt;mso-wrap-distance-bottom:0pt;mso-wrap-distance-left:9pt;mso-wrap-distance-right:9pt;mso-wrap-distance-top:0pt;z-index:251665408;mso-width-relative:page;mso-height-relative:page;" coordsize="10101,6349">
            <o:lock v:ext="edit" aspectratio="f"/>
            <v:shape id="_x0000_s1036" o:spid="_x0000_s1036" o:spt="202" type="#_x0000_t202" style="position:absolute;left:0;top:0;height:0;width:0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r>
                      <w:rPr>
                        <w:rFonts w:hint="eastAsia" w:ascii="楷体" w:hAnsi="楷体" w:eastAsia="楷体"/>
                      </w:rPr>
                      <w:t>图</w:t>
                    </w:r>
                    <w:r>
                      <w:t>4</w:t>
                    </w:r>
                  </w:p>
                </w:txbxContent>
              </v:textbox>
            </v:shape>
            <v:shape id="Picture 13" o:spid="_x0000_s1037" o:spt="75" alt="" type="#_x0000_t75" style="position:absolute;left:9441;top:5579;height:770;width:660;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w10:wrap type="square"/>
          </v:group>
        </w:pict>
      </w:r>
      <w:r>
        <w:rPr>
          <w:rFonts w:hint="eastAsia"/>
          <w:spacing w:val="0"/>
          <w:w w:val="100"/>
          <w:kern w:val="0"/>
          <w:position w:val="0"/>
          <w:szCs w:val="21"/>
        </w:rPr>
        <w:t>9.</w:t>
      </w:r>
      <w:r>
        <w:rPr>
          <w:rFonts w:cs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射出去的子弹离开枪口继续向前运动，这是由于子弹具有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；子弹最终落到地上，这是由于受到一个方向竖直向下的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作用。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10．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如图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所示，物体重５N，一人用２０N的力将它压在竖直墙上，物体处于静止状态。这时物体受到的摩擦力大小是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N，此时物体受到的合力为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N。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5897245</wp:posOffset>
            </wp:positionH>
            <wp:positionV relativeFrom="page">
              <wp:posOffset>8117840</wp:posOffset>
            </wp:positionV>
            <wp:extent cx="761365" cy="737235"/>
            <wp:effectExtent l="0" t="0" r="635" b="571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 xml:space="preserve">11.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在放假外出旅游时，小明发现所乘坐的汽车窗边放置有在紧急情况下使用的逃生安全锤，如图5所示。这种逃生安全锤有一端设计成锥形，这样做的目的是通过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受力面积的方法，从而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压强来破坏玻璃窗逃生（两空均选填“增大”或“减小”）。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38" o:spid="_x0000_s1038" o:spt="202" type="#_x0000_t202" style="position:absolute;left:0pt;margin-left:402.3pt;margin-top:14.8pt;height:140pt;width:37.7pt;mso-position-horizontal-relative:margin;mso-wrap-distance-bottom:3.6pt;mso-wrap-distance-left:9pt;mso-wrap-distance-right:9pt;mso-wrap-distance-top:3.6pt;z-index:251667456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图5</w:t>
                  </w:r>
                </w:p>
              </w:txbxContent>
            </v:textbox>
            <w10:wrap type="square"/>
          </v:shape>
        </w:pict>
      </w:r>
      <w:r>
        <w:rPr>
          <w:rFonts w:cs="宋体"/>
          <w:spacing w:val="0"/>
          <w:w w:val="100"/>
          <w:kern w:val="0"/>
          <w:position w:val="0"/>
          <w:szCs w:val="21"/>
        </w:rPr>
        <w:t>12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体重为500N的学生，站在水平地面上，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7145" cy="2159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他双脚与地面间的接触面积为4dm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per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，则该学生对地面的压力是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N；该学生对地面的压强是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Pa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0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13.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0"/>
        </w:rPr>
        <w:t>三峡船闸是世界上最大的船闸，它的建造使用利用了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0"/>
        </w:rPr>
        <w:t>的原理。用吸管吸饮料时，利用了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0"/>
        </w:rPr>
        <w:t>的作用。在两张纸片中间向下吹气，可观察到两纸片向中间靠拢，这是因为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>1</w:t>
      </w:r>
      <w:r>
        <w:rPr>
          <w:rFonts w:cs="宋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．镊子是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杠杆；开瓶器是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杠杆。（选填“省力”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、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“费力”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、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或“等臂”）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15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宋体" w:hAnsi="宋体"/>
          <w:spacing w:val="0"/>
          <w:w w:val="100"/>
          <w:kern w:val="0"/>
          <w:position w:val="0"/>
        </w:rPr>
        <w:t>体积为100cm</w:t>
      </w:r>
      <w:r>
        <w:rPr>
          <w:rFonts w:hint="eastAsia" w:ascii="宋体" w:hAnsi="宋体"/>
          <w:spacing w:val="0"/>
          <w:w w:val="100"/>
          <w:kern w:val="0"/>
          <w:position w:val="0"/>
          <w:vertAlign w:val="superscript"/>
        </w:rPr>
        <w:t>3</w:t>
      </w:r>
      <w:r>
        <w:rPr>
          <w:rFonts w:hint="eastAsia" w:ascii="宋体" w:hAnsi="宋体"/>
          <w:spacing w:val="0"/>
          <w:w w:val="100"/>
          <w:kern w:val="0"/>
          <w:position w:val="0"/>
        </w:rPr>
        <w:t>的实心铁球浸没在水中，铁球受到的浮力大小为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/>
          <w:spacing w:val="0"/>
          <w:w w:val="100"/>
          <w:kern w:val="0"/>
          <w:position w:val="0"/>
        </w:rPr>
        <w:t>N，铁球受到的浮力的方向是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/>
          <w:spacing w:val="0"/>
          <w:w w:val="100"/>
          <w:kern w:val="0"/>
          <w:position w:val="0"/>
        </w:rPr>
        <w:t>。</w:t>
      </w:r>
      <w:r>
        <w:rPr>
          <w:rFonts w:cs="宋体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>16. 西藏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地区的海拔较高，空气稀薄，大气压</w:t>
      </w:r>
      <w:bookmarkStart w:id="1" w:name="_Hlk39000841"/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bookmarkEnd w:id="1"/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1标准大气压，由于水的沸点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100℃，所以这一地区的食物也很难煮熟。（选填“大于”、“等于”、或“小于”）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0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7.</w:t>
      </w:r>
      <w:r>
        <w:rPr>
          <w:rFonts w:cs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  <w:t>一艘远洋轮船装上货物后，发现船身下沉了一些，则它受到的浮力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  <w:t>（填“变大”、“变小”“不变”）．当船由内河驶入大海后，船受的浮力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  <w:t>（填“变大”、“变小”“不变”），船相对于水面将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  <w:t>（填“上浮”、“下沉”“不变”）</w:t>
      </w:r>
      <w:r>
        <w:rPr>
          <w:rFonts w:hint="eastAsia" w:ascii="Times New Roman" w:hAnsi="Times New Roman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Cs w:val="21"/>
        </w:rPr>
        <w:t>三、实验探究题（本大题共 5 小题，共 32 分）。请考生用黑色碳素笔在答题卡上解答。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>18.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（6分）完成下列读数和作图（每小题2分）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（1）如图6所示，物体的重力</w:t>
      </w: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>是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N。</w:t>
      </w: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cs="Times New Roman" w:asciiTheme="minorEastAsia" w:hAnsiTheme="minorEastAsia"/>
          <w:spacing w:val="0"/>
          <w:w w:val="100"/>
          <w:kern w:val="0"/>
          <w:position w:val="0"/>
          <w:sz w:val="20"/>
          <w:szCs w:val="20"/>
        </w:rPr>
      </w:pP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（2）如图7所示，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</w:rPr>
        <w:t>利用杠杆吊起重物，O是支点，请画出F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  <w:vertAlign w:val="subscript"/>
        </w:rPr>
        <w:t>1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</w:rPr>
        <w:t>和G的力臂，并用字母L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  <w:vertAlign w:val="subscript"/>
        </w:rPr>
        <w:t>1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</w:rPr>
        <w:t>和L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  <w:vertAlign w:val="subscript"/>
        </w:rPr>
        <w:t>2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 w:val="20"/>
          <w:szCs w:val="20"/>
        </w:rPr>
        <w:t>表示。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华文仿宋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宋体"/>
          <w:spacing w:val="0"/>
          <w:w w:val="100"/>
          <w:kern w:val="0"/>
          <w:position w:val="0"/>
          <w:szCs w:val="21"/>
        </w:rPr>
        <w:pict>
          <v:group id="组合 195" o:spid="_x0000_s1039" o:spt="203" style="position:absolute;left:0pt;margin-left:52.75pt;margin-top:31.8pt;height:128.95pt;width:37.7pt;z-index:251668480;mso-width-relative:page;mso-height-relative:page;" coordsize="4787,16379">
            <o:lock v:ext="edit" aspectratio="f"/>
            <v:shape id="_x0000_s1040" o:spid="_x0000_s1040" o:spt="202" type="#_x0000_t202" style="position:absolute;left:0;top:11914;height:4465;width:4787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rFonts w:ascii="楷体" w:hAnsi="楷体" w:eastAsia="楷体"/>
                        <w:color w:val="000000"/>
                      </w:rPr>
                    </w:pPr>
                    <w:r>
                      <w:rPr>
                        <w:rFonts w:ascii="楷体" w:hAnsi="楷体" w:eastAsia="楷体" w:cs="宋体"/>
                        <w:color w:val="000000"/>
                        <w:szCs w:val="24"/>
                      </w:rPr>
                      <w:t>图6</w:t>
                    </w:r>
                  </w:p>
                </w:txbxContent>
              </v:textbox>
            </v:shape>
            <v:shape id="图片 24" o:spid="_x0000_s1041" o:spt="75" alt="" type="#_x0000_t75" style="position:absolute;left:277;top:0;height:12496;width:3784;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</v:group>
        </w:pict>
      </w:r>
      <w:r>
        <w:rPr>
          <w:rFonts w:ascii="宋体" w:hAnsi="宋体" w:eastAsia="宋体" w:cs="宋体"/>
          <w:spacing w:val="0"/>
          <w:w w:val="100"/>
          <w:kern w:val="0"/>
          <w:position w:val="0"/>
          <w:szCs w:val="21"/>
        </w:rPr>
        <w:pict>
          <v:group id="组合 192" o:spid="_x0000_s1042" o:spt="203" style="position:absolute;left:0pt;margin-left:151.95pt;margin-top:37.2pt;height:94.65pt;width:274.2pt;mso-wrap-distance-bottom:0pt;mso-wrap-distance-left:9pt;mso-wrap-distance-right:9pt;mso-wrap-distance-top:0pt;z-index:251671552;mso-width-relative:page;mso-height-relative:page;" coordsize="34822,12020">
            <o:lock v:ext="edit" aspectratio="f"/>
            <v:shape id="图片 28" o:spid="_x0000_s1043" o:spt="75" type="#_x0000_t75" style="position:absolute;left:0;top:0;height:12020;width:1022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图片 30" o:spid="_x0000_s1044" o:spt="75" type="#_x0000_t75" style="position:absolute;left:16502;top:2699;height:8141;width:18320;" filled="f" o:preferrelative="t" stroked="f" coordsize="21600,21600">
              <v:path/>
              <v:fill on="f" focussize="0,0"/>
              <v:stroke on="f" joinstyle="miter"/>
              <v:imagedata r:id="rId18" o:title="学科网(www"/>
              <o:lock v:ext="edit" aspectratio="t"/>
            </v:shape>
            <w10:wrap type="square"/>
          </v:group>
        </w:pic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（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3）如图8所示，</w:t>
      </w:r>
      <w:r>
        <w:rPr>
          <w:rFonts w:ascii="宋体" w:hAnsi="宋体" w:eastAsia="宋体" w:cs="华文仿宋"/>
          <w:bCs/>
          <w:color w:val="000000"/>
          <w:spacing w:val="0"/>
          <w:w w:val="100"/>
          <w:kern w:val="0"/>
          <w:position w:val="0"/>
          <w:szCs w:val="21"/>
        </w:rPr>
        <w:t xml:space="preserve">在C 点用力把桌腿 A 抬离地面时，桌腿 B 始终没有移动，请在 C 点画出最小作用力的示意图。  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45" o:spid="_x0000_s1045" o:spt="202" type="#_x0000_t202" style="position:absolute;left:0pt;margin-left:338.6pt;margin-top:94.4pt;height:140pt;width:37.7pt;mso-position-horizontal-relative:margin;mso-wrap-distance-bottom:3.6pt;mso-wrap-distance-left:9pt;mso-wrap-distance-right:9pt;mso-wrap-distance-top:3.6pt;z-index:251670528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图8</w:t>
                  </w:r>
                </w:p>
              </w:txbxContent>
            </v:textbox>
            <w10:wrap type="square"/>
          </v:shape>
        </w:pict>
      </w: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46" o:spid="_x0000_s1046" o:spt="202" type="#_x0000_t202" style="position:absolute;left:0pt;margin-left:182.65pt;margin-top:94.35pt;height:140pt;width:37.7pt;mso-position-horizontal-relative:margin;mso-wrap-distance-bottom:3.6pt;mso-wrap-distance-left:9pt;mso-wrap-distance-right:9pt;mso-wrap-distance-top:3.6pt;z-index:25166950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图7</w:t>
                  </w:r>
                </w:p>
              </w:txbxContent>
            </v:textbox>
            <w10:wrap type="square"/>
          </v:shape>
        </w:pic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 xml:space="preserve">。                       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 xml:space="preserve">               </w:t>
      </w: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19.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（</w:t>
      </w:r>
      <w:r>
        <w:rPr>
          <w:rFonts w:cs="宋体"/>
          <w:spacing w:val="0"/>
          <w:w w:val="100"/>
          <w:kern w:val="0"/>
          <w:position w:val="0"/>
          <w:szCs w:val="21"/>
        </w:rPr>
        <w:t>9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分）（一）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图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9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为某同学“探究牛顿第一定律”的实验装置，实验中该同学先后三次将同一木块放在同一斜面上的同一高度，然后分别用不同的力推了一下木块，使其沿斜面向下运动，逐渐减小水平面的粗糙程度，观察木块移动的距离，从而得出力和运动的关系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pict>
          <v:group id="组合 196" o:spid="_x0000_s1047" o:spt="203" style="position:absolute;left:0pt;margin-left:0pt;margin-top:7.8pt;height:71.75pt;width:414.75pt;z-index:251672576;mso-width-relative:page;mso-height-relative:page;" coordorigin="1800,12516" coordsize="8295,1435">
            <o:lock v:ext="edit" aspectratio="f"/>
            <v:shape id="Picture 17" o:spid="_x0000_s1048" o:spt="75" type="#_x0000_t75" style="position:absolute;left:1800;top:12516;height:1425;width:8295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shape id="Text Box 18" o:spid="_x0000_s1049" o:spt="202" type="#_x0000_t202" style="position:absolute;left:4800;top:13544;height:407;width:800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 w:ascii="楷体" w:hAnsi="楷体" w:eastAsia="楷体"/>
                      </w:rPr>
                      <w:t>图</w:t>
                    </w:r>
                    <w:r>
                      <w:t>9</w:t>
                    </w:r>
                  </w:p>
                </w:txbxContent>
              </v:textbox>
            </v:shape>
          </v:group>
        </w:pic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（1）在实验操作中有一处明显的错误是(不要解释错误的原因)：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（2）更正错误后进行实验，从实验中观察到，随着摩擦力的逐渐减小，木块在水平面上运动的距离逐渐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，运动的时间越来越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，但由于实验中摩擦力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，所以不可能观察到木块在水平面上做匀速运动的情形。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（3）在上述实验观察分析的基础上，可以推测：如果摩擦力减小为零，水平面足够长，那木块在水平面上的速度既不减小，也不增加，运动方向也不发生变化，木块将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>（二）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学习了同一直线的二力的合成知识后，小林想如果作用在物体上的二力不在同一直线上，而是互成一定的夹角，那么合力F的大小与两个分力F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、F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的大小，是否还有F等于F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＋F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的关系呢？于是他应用教材中学过的方法，对此进行了探究。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（1）如图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10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所示，橡皮筋原长为AB，通过两个弹簧测力计对橡皮筋施加互成一定夹角的两个力F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和F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，使橡皮筋伸长到C，记录此时F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、F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的大小。撤去力F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和F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后，用一个弹簧测力计对橡皮筋施加一个力F的作用，为了使这个力F的作用效果与那两个力F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、F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的作用效果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，应使橡皮筋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，记录此时F的大小。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（2）先后两次改变F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和F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 xml:space="preserve">的夹角，重复步骤（1），得到三次实验数据如下表所示： </w:t>
      </w:r>
    </w:p>
    <w:tbl>
      <w:tblPr>
        <w:tblStyle w:val="9"/>
        <w:tblpPr w:leftFromText="180" w:rightFromText="180" w:vertAnchor="text" w:horzAnchor="margin" w:tblpXSpec="right" w:tblpY="14"/>
        <w:tblW w:w="459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680"/>
        <w:gridCol w:w="680"/>
        <w:gridCol w:w="851"/>
        <w:gridCol w:w="85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36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 xml:space="preserve">      物理量 </w:t>
            </w:r>
          </w:p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实验序号</w:t>
            </w:r>
          </w:p>
        </w:tc>
        <w:tc>
          <w:tcPr>
            <w:tcW w:w="680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F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1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/N</w:t>
            </w:r>
          </w:p>
        </w:tc>
        <w:tc>
          <w:tcPr>
            <w:tcW w:w="680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F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2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/N</w:t>
            </w:r>
          </w:p>
        </w:tc>
        <w:tc>
          <w:tcPr>
            <w:tcW w:w="851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F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1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和F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2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的夹角</w:t>
            </w:r>
          </w:p>
        </w:tc>
        <w:tc>
          <w:tcPr>
            <w:tcW w:w="851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合力F/N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36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8.7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36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36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598" w:type="dxa"/>
            <w:gridSpan w:val="5"/>
            <w:tcBorders>
              <w:top w:val="single" w:color="000000" w:sz="6" w:space="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240" w:lineRule="auto"/>
              <w:textAlignment w:val="center"/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备注：</w:t>
            </w:r>
            <w:r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1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&lt;</w:t>
            </w:r>
            <w:r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2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&lt;</w:t>
            </w:r>
            <w:r>
              <w:rPr>
                <w:rFonts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θ</w:t>
            </w:r>
            <w:r>
              <w:rPr>
                <w:rFonts w:hint="eastAsia" w:ascii="宋体" w:hAnsi="宋体" w:eastAsia="宋体" w:cs="Times New Roman"/>
                <w:bCs/>
                <w:spacing w:val="0"/>
                <w:w w:val="100"/>
                <w:kern w:val="0"/>
                <w:position w:val="0"/>
                <w:szCs w:val="21"/>
                <w:vertAlign w:val="subscript"/>
              </w:rPr>
              <w:t>3</w:t>
            </w:r>
          </w:p>
        </w:tc>
      </w:tr>
    </w:tbl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pict>
          <v:group id="组合 199" o:spid="_x0000_s1050" o:spt="203" style="position:absolute;left:0pt;margin-left:12.2pt;margin-top:9.45pt;height:92.35pt;width:172pt;z-index:251673600;mso-width-relative:page;mso-height-relative:page;" coordorigin="6703,8904" coordsize="3748,1847">
            <o:lock v:ext="edit" aspectratio="f"/>
            <v:shape id="Picture 20" o:spid="_x0000_s1051" o:spt="75" type="#_x0000_t75" style="position:absolute;left:6703;top:8904;height:1823;width:3748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Text Box 21" o:spid="_x0000_s1052" o:spt="202" type="#_x0000_t202" style="position:absolute;left:7739;top:10229;height:522;width:854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 w:ascii="楷体" w:hAnsi="楷体" w:eastAsia="楷体"/>
                      </w:rPr>
                      <w:t>图</w:t>
                    </w:r>
                    <w:r>
                      <w:t>10</w:t>
                    </w:r>
                  </w:p>
                </w:txbxContent>
              </v:textbox>
            </v:shape>
          </v:group>
        </w:pic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分析实验数据可知，当两个力不在一条直线上时，其合力大小F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+F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，且在F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、F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大小不变的情况下，合力F的大小随着F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与F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夹角的增大而</w:t>
      </w:r>
      <w:r>
        <w:rPr>
          <w:rFonts w:hint="eastAsia" w:cs="Times New Roman" w:asciiTheme="minorEastAsia" w:hAnsiTheme="minorEastAsia"/>
          <w:bCs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>2</w:t>
      </w:r>
      <w:r>
        <w:rPr>
          <w:rFonts w:cs="宋体"/>
          <w:spacing w:val="0"/>
          <w:w w:val="100"/>
          <w:kern w:val="0"/>
          <w:position w:val="0"/>
          <w:szCs w:val="21"/>
        </w:rPr>
        <w:t>0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.（</w:t>
      </w:r>
      <w:r>
        <w:rPr>
          <w:rFonts w:cs="宋体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1分）（一）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如图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11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所示，在探究“影响压力作用效果的因素”实验中，某小组同学利用小桌、砝码、海绵等物品在水平桌面上进行探究。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53" o:spid="_x0000_s1053" o:spt="202" type="#_x0000_t202" style="position:absolute;left:0pt;margin-left:231.85pt;margin-top:24.05pt;height:140pt;width:37.7pt;mso-position-horizontal-relative:margin;mso-wrap-distance-bottom:3.6pt;mso-wrap-distance-left:9pt;mso-wrap-distance-right:9pt;mso-wrap-distance-top:3.6pt;z-index:25167462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图11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2780030" cy="743585"/>
            <wp:effectExtent l="0" t="0" r="1270" b="0"/>
            <wp:docPr id="202" name="图片 2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（1）实验中用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反映压力的作用效果，采用了转换法。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（2）比较甲、乙两图的实验可以得出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 xml:space="preserve">； </w:t>
      </w:r>
    </w:p>
    <w:p>
      <w:pPr>
        <w:wordWrap/>
        <w:spacing w:beforeAutospacing="0" w:afterAutospacing="0" w:line="240" w:lineRule="auto"/>
        <w:ind w:firstLine="210" w:firstLineChars="100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比较丙图和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图，可以得出压力一定时，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，压力的作用效果越明显。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（3）本实验还采用了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的研究方法。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宋体"/>
          <w:spacing w:val="0"/>
          <w:w w:val="100"/>
          <w:kern w:val="0"/>
          <w:position w:val="0"/>
          <w:szCs w:val="21"/>
        </w:rPr>
        <w:t>（二）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如图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12</w:t>
      </w:r>
      <w:r>
        <w:rPr>
          <w:rFonts w:hint="eastAsia" w:ascii="宋体" w:hAnsi="宋体" w:eastAsia="宋体" w:cs="Times New Roman"/>
          <w:bCs/>
          <w:spacing w:val="0"/>
          <w:w w:val="100"/>
          <w:kern w:val="0"/>
          <w:position w:val="0"/>
          <w:szCs w:val="21"/>
        </w:rPr>
        <w:t>所示，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在“探究影响液体内部压强的因素”实验中。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54" o:spid="_x0000_s1054" o:spt="202" type="#_x0000_t202" style="position:absolute;left:0pt;margin-left:238.35pt;margin-top:48.95pt;height:140pt;width:37.7pt;mso-position-horizontal-relative:margin;mso-wrap-distance-bottom:3.6pt;mso-wrap-distance-left:9pt;mso-wrap-distance-right:9pt;mso-wrap-distance-top:3.6pt;z-index:251675648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图12</w:t>
                  </w:r>
                </w:p>
              </w:txbxContent>
            </v:textbox>
            <w10:wrap type="square"/>
          </v:shape>
        </w:pic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drawing>
          <wp:inline distT="0" distB="0" distL="0" distR="0">
            <wp:extent cx="2881630" cy="1140460"/>
            <wp:effectExtent l="0" t="0" r="0" b="2540"/>
            <wp:docPr id="206" name="图片 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163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(1)压强计是通过U形管的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来显示橡皮膜所受压强大小的；实验前要调整U形管压强计，使U形管两边液面</w:t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ascii="宋体" w:hAnsi="宋体" w:eastAsia="宋体" w:cs="Times New Roman"/>
          <w:bCs/>
          <w:spacing w:val="0"/>
          <w:w w:val="100"/>
          <w:kern w:val="0"/>
          <w:position w:val="0"/>
          <w:szCs w:val="21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(2)小华实验时的情形如图所示,四幅图中烧杯内的液面相平。(不考虑实验结论的偶然性)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①比较图甲和图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>________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,可以初步得出结论:在同种液体中,液体内部压强随深度的增加而增大。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②保持金属盒在水中的深度不变,改变它的方向,如图乙、丙所示,根据实验现象可以初步得出结论: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③比较图乙和图丁,能初步得出液体内部压强与液体密度有关的结论吗?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>__________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,理由是: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cs="宋体"/>
          <w:spacing w:val="0"/>
          <w:w w:val="100"/>
          <w:kern w:val="0"/>
          <w:position w:val="0"/>
          <w:szCs w:val="21"/>
        </w:rPr>
        <w:t>21.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（</w:t>
      </w:r>
      <w:r>
        <w:rPr>
          <w:rFonts w:cs="宋体"/>
          <w:spacing w:val="0"/>
          <w:w w:val="100"/>
          <w:kern w:val="0"/>
          <w:position w:val="0"/>
          <w:szCs w:val="21"/>
        </w:rPr>
        <w:t>6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分）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小明同学在探究影响浮力大小的因素时，做了如图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1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3所示的实验．请你根据小明的实验探究回答下列问题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eastAsia" w:cs="Times New Romance" w:asciiTheme="minorEastAsia" w:hAnsiTheme="minorEastAsia"/>
          <w:iCs/>
          <w:color w:val="000000"/>
          <w:spacing w:val="0"/>
          <w:w w:val="100"/>
          <w:kern w:val="0"/>
          <w:position w:val="0"/>
          <w:szCs w:val="24"/>
        </w:rPr>
        <w:t>（除第3小问每空2分外，其余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每空1分）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114935</wp:posOffset>
            </wp:positionV>
            <wp:extent cx="2196465" cy="1449705"/>
            <wp:effectExtent l="0" t="0" r="0" b="0"/>
            <wp:wrapSquare wrapText="bothSides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46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55" o:spid="_x0000_s1055" o:spt="202" type="#_x0000_t202" style="position:absolute;left:0pt;margin-left:330.95pt;margin-top:13.45pt;height:140pt;width:37.7pt;mso-position-horizontal-relative:margin;mso-wrap-distance-bottom:3.6pt;mso-wrap-distance-left:9pt;mso-wrap-distance-right:9pt;mso-wrap-distance-top:3.6pt;z-index:251676672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图13</w:t>
                  </w:r>
                </w:p>
              </w:txbxContent>
            </v:textbox>
            <w10:wrap type="square"/>
          </v:shape>
        </w:pic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ce" w:hAnsi="Times New Romance" w:eastAsia="Times New Romance" w:cs="Times New Romance"/>
          <w:color w:val="000000"/>
          <w:spacing w:val="0"/>
          <w:w w:val="100"/>
          <w:kern w:val="0"/>
          <w:position w:val="0"/>
          <w:szCs w:val="24"/>
        </w:rPr>
        <w:t>1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）在</w:t>
      </w:r>
      <w:r>
        <w:rPr>
          <w:rFonts w:ascii="Times New Romance" w:hAnsi="Times New Romance" w:eastAsia="Times New Romance" w:cs="Times New Romance"/>
          <w:i/>
          <w:color w:val="000000"/>
          <w:spacing w:val="0"/>
          <w:w w:val="100"/>
          <w:kern w:val="0"/>
          <w:position w:val="0"/>
          <w:szCs w:val="24"/>
        </w:rPr>
        <w:t>C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与</w:t>
      </w:r>
      <w:r>
        <w:rPr>
          <w:rFonts w:ascii="Times New Romance" w:hAnsi="Times New Romance" w:eastAsia="Times New Romance" w:cs="Times New Romance"/>
          <w:i/>
          <w:color w:val="000000"/>
          <w:spacing w:val="0"/>
          <w:w w:val="100"/>
          <w:kern w:val="0"/>
          <w:position w:val="0"/>
          <w:szCs w:val="24"/>
        </w:rPr>
        <w:t>E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两图中，保持了排开液体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drawing>
          <wp:inline distT="0" distB="0" distL="0" distR="0">
            <wp:extent cx="133985" cy="180340"/>
            <wp:effectExtent l="0" t="0" r="0" b="0"/>
            <wp:docPr id="208" name="图片 2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体积不变，研究浮力与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_______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的关系；根据</w:t>
      </w:r>
      <w:r>
        <w:rPr>
          <w:rFonts w:ascii="Times New Romance" w:hAnsi="Times New Romance" w:eastAsia="Times New Romance" w:cs="Times New Romance"/>
          <w:i/>
          <w:color w:val="000000"/>
          <w:spacing w:val="0"/>
          <w:w w:val="100"/>
          <w:kern w:val="0"/>
          <w:position w:val="0"/>
          <w:szCs w:val="24"/>
        </w:rPr>
        <w:t>A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与</w:t>
      </w:r>
      <w:r>
        <w:rPr>
          <w:rFonts w:ascii="Times New Romance" w:hAnsi="Times New Romance" w:eastAsia="Times New Romance" w:cs="Times New Romance"/>
          <w:i/>
          <w:color w:val="000000"/>
          <w:spacing w:val="0"/>
          <w:w w:val="100"/>
          <w:kern w:val="0"/>
          <w:position w:val="0"/>
          <w:szCs w:val="24"/>
        </w:rPr>
        <w:t>E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两图所标的实验数据，可知物体浸没在盐水中所受的浮力为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________</w:t>
      </w:r>
      <w:r>
        <w:rPr>
          <w:rFonts w:cs="Times New Romance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N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ce" w:hAnsi="Times New Romance" w:eastAsia="Times New Romance" w:cs="Times New Romance"/>
          <w:color w:val="000000"/>
          <w:spacing w:val="0"/>
          <w:w w:val="100"/>
          <w:kern w:val="0"/>
          <w:position w:val="0"/>
          <w:szCs w:val="24"/>
        </w:rPr>
        <w:t>2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）小明对</w:t>
      </w:r>
      <w:r>
        <w:rPr>
          <w:rFonts w:ascii="Times New Romance" w:hAnsi="Times New Romance" w:eastAsia="Times New Romance" w:cs="Times New Romance"/>
          <w:i/>
          <w:color w:val="000000"/>
          <w:spacing w:val="0"/>
          <w:w w:val="100"/>
          <w:kern w:val="0"/>
          <w:position w:val="0"/>
          <w:szCs w:val="24"/>
        </w:rPr>
        <w:t>ABCD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四个步骤进行了观察研究，发现浮力的大小有时与深度有关，有时与深度又无关．对此正确的解释是浮力的大小随着排开水的体积的增大而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_________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，当物体完全浸没在水中后排开水的体积相同，浮力的大小与深度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kern w:val="0"/>
          <w:position w:val="0"/>
          <w:szCs w:val="24"/>
        </w:rPr>
        <w:t>___________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．</w:t>
      </w:r>
    </w:p>
    <w:p>
      <w:pPr>
        <w:wordWrap/>
        <w:spacing w:beforeAutospacing="0" w:afterAutospacing="0" w:line="240" w:lineRule="auto"/>
        <w:jc w:val="left"/>
        <w:textAlignment w:val="center"/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ce" w:hAnsi="Times New Romance" w:eastAsia="Times New Romance" w:cs="Times New Romance"/>
          <w:color w:val="000000"/>
          <w:spacing w:val="0"/>
          <w:w w:val="100"/>
          <w:kern w:val="0"/>
          <w:position w:val="0"/>
          <w:szCs w:val="24"/>
        </w:rPr>
        <w:t>3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）在小明实验的基础上，根据有关实验数据，可以计算出盐水的密度为</w:t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kern w:val="0"/>
          <w:position w:val="0"/>
          <w:szCs w:val="24"/>
          <w:u w:val="single"/>
        </w:rPr>
        <w:tab/>
      </w:r>
      <w:r>
        <w:rPr>
          <w:rFonts w:cs="Times New Romance" w:asciiTheme="minorEastAsia" w:hAnsiTheme="minorEastAsia"/>
          <w:color w:val="000000"/>
          <w:spacing w:val="0"/>
          <w:w w:val="100"/>
          <w:kern w:val="0"/>
          <w:position w:val="0"/>
          <w:szCs w:val="24"/>
        </w:rPr>
        <w:t>kg/m</w:t>
      </w:r>
      <w:r>
        <w:rPr>
          <w:rFonts w:cs="Times New Romance" w:asciiTheme="minorEastAsia" w:hAnsiTheme="minorEastAsia"/>
          <w:color w:val="000000"/>
          <w:spacing w:val="0"/>
          <w:w w:val="100"/>
          <w:kern w:val="0"/>
          <w:position w:val="0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eastAsia="等线"/>
          <w:spacing w:val="0"/>
          <w:w w:val="100"/>
          <w:kern w:val="0"/>
          <w:position w:val="0"/>
          <w:szCs w:val="21"/>
        </w:rPr>
      </w:pPr>
    </w:p>
    <w:p>
      <w:pPr>
        <w:tabs>
          <w:tab w:val="left" w:pos="6960"/>
        </w:tabs>
        <w:wordWrap/>
        <w:spacing w:beforeAutospacing="0" w:afterAutospacing="0" w:line="240" w:lineRule="auto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Cs w:val="21"/>
        </w:rPr>
        <w:t>四、综合题（本大题共 3 小题，共 2</w:t>
      </w:r>
      <w:r>
        <w:rPr>
          <w:rFonts w:ascii="黑体" w:hAnsi="黑体" w:eastAsia="黑体"/>
          <w:b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Cs w:val="21"/>
        </w:rPr>
        <w:t>分）。请考生用黑色碳素笔在答题卡上作答，解答时应写出必要的文字说明和公式并代数值和单位计算，文字说明应简明扼要。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</w:rPr>
        <w:t>22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.（</w:t>
      </w: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>9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分）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一个物体在空气中用弹簧秤称，读数为0.8牛，若把物体全部浸没在水中，弹簧秤的读数为0.3牛。求：（1）此物体所受的浮力；（2）物体的体积；（3）物体的密度。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  <w:lang w:val="zh-CN"/>
        </w:rPr>
        <w:t>（g=10N/kg）</w:t>
      </w: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</w:pP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  <w:lang w:val="zh-CN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pStyle w:val="6"/>
        <w:wordWrap/>
        <w:spacing w:beforeAutospacing="0" w:afterAutospacing="0" w:line="240" w:lineRule="auto"/>
        <w:textAlignment w:val="center"/>
        <w:rPr>
          <w:rFonts w:asciiTheme="minorEastAsia" w:hAnsiTheme="minorEastAsia" w:eastAsiaTheme="minorEastAsia"/>
          <w:spacing w:val="0"/>
          <w:w w:val="100"/>
          <w:kern w:val="0"/>
          <w:position w:val="0"/>
          <w:sz w:val="21"/>
          <w:szCs w:val="21"/>
          <w:lang w:val="zh-CN"/>
        </w:rPr>
      </w:pP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  <w:lang w:val="zh-CN"/>
        </w:rPr>
        <w:t>2</w:t>
      </w: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</w:rPr>
        <w:t>3.（8</w:t>
      </w: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  <w:lang w:val="zh-CN"/>
        </w:rPr>
        <w:t>分</w:t>
      </w:r>
      <w:r>
        <w:rPr>
          <w:rFonts w:hint="eastAsia" w:asciiTheme="minorEastAsia" w:hAnsiTheme="minorEastAsia"/>
          <w:spacing w:val="0"/>
          <w:w w:val="100"/>
          <w:kern w:val="0"/>
          <w:position w:val="0"/>
          <w:szCs w:val="21"/>
        </w:rPr>
        <w:t>）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在水平地面上,有一质量为5 kg 的容器内装有35 kg的水,如图</w:t>
      </w:r>
      <w:r>
        <w:rPr>
          <w:rFonts w:hint="eastAsia"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4所示,水面到</w:t>
      </w:r>
      <w:r>
        <w:rPr>
          <w:rFonts w:hint="eastAsia"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容器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底的深度为1</w:t>
      </w:r>
      <w:r>
        <w:rPr>
          <w:rFonts w:ascii="Times New Roman" w:hAnsi="Times New Roman" w:eastAsia="宋体" w:cs="Times New Roman"/>
          <w:i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2 m,容器的底面积为0</w:t>
      </w:r>
      <w:r>
        <w:rPr>
          <w:rFonts w:ascii="Times New Roman" w:hAnsi="Times New Roman" w:eastAsia="宋体" w:cs="Times New Roman"/>
          <w:i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02 m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,</w:t>
      </w:r>
      <w:r>
        <w:rPr>
          <w:rFonts w:hint="eastAsia"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不计容器厚度。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求: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4765040</wp:posOffset>
            </wp:positionH>
            <wp:positionV relativeFrom="paragraph">
              <wp:posOffset>16510</wp:posOffset>
            </wp:positionV>
            <wp:extent cx="899160" cy="826770"/>
            <wp:effectExtent l="0" t="0" r="0" b="0"/>
            <wp:wrapSquare wrapText="bothSides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(1)容器底面所受到水的压强和压力;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(2)地面受到的压力和压强。(</w:t>
      </w:r>
      <w:r>
        <w:rPr>
          <w:rFonts w:ascii="Times New Roman" w:hAnsi="Times New Roman" w:eastAsia="宋体" w:cs="Times New Roman"/>
          <w:i/>
          <w:spacing w:val="0"/>
          <w:w w:val="100"/>
          <w:kern w:val="0"/>
          <w:position w:val="0"/>
          <w:szCs w:val="21"/>
        </w:rPr>
        <w:t>g</w:t>
      </w:r>
      <w:r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  <w:t>取10 N/kg)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Times New Roman"/>
          <w:spacing w:val="0"/>
          <w:w w:val="100"/>
          <w:kern w:val="0"/>
          <w:position w:val="0"/>
          <w:szCs w:val="21"/>
        </w:rPr>
      </w:pPr>
    </w:p>
    <w:p>
      <w:pPr>
        <w:pStyle w:val="6"/>
        <w:wordWrap/>
        <w:spacing w:beforeAutospacing="0" w:afterAutospacing="0" w:line="240" w:lineRule="auto"/>
        <w:textAlignment w:val="center"/>
        <w:rPr>
          <w:rFonts w:asciiTheme="minorEastAsia" w:hAnsiTheme="minorEastAsia" w:eastAsiaTheme="minor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Theme="minorEastAsia" w:hAnsiTheme="minorEastAsia"/>
          <w:color w:val="000000"/>
          <w:spacing w:val="0"/>
          <w:w w:val="100"/>
          <w:kern w:val="0"/>
          <w:position w:val="0"/>
          <w:szCs w:val="21"/>
        </w:rPr>
        <w:pict>
          <v:shape id="_x0000_s1056" o:spid="_x0000_s1056" o:spt="202" type="#_x0000_t202" style="position:absolute;left:0pt;margin-left:386.6pt;margin-top:26.25pt;height:140pt;width:37.7pt;mso-position-horizontal-relative:margin;mso-wrap-distance-bottom:3.6pt;mso-wrap-distance-left:9pt;mso-wrap-distance-right:9pt;mso-wrap-distance-top:3.6pt;z-index:251678720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color w:val="000000"/>
                    </w:rPr>
                  </w:pPr>
                  <w:r>
                    <w:rPr>
                      <w:rFonts w:ascii="楷体" w:hAnsi="楷体" w:eastAsia="楷体" w:cs="宋体"/>
                      <w:color w:val="000000"/>
                      <w:szCs w:val="24"/>
                    </w:rPr>
                    <w:t>图14</w:t>
                  </w:r>
                </w:p>
              </w:txbxContent>
            </v:textbox>
            <w10:wrap type="square"/>
          </v:shape>
        </w:pict>
      </w:r>
    </w:p>
    <w:p>
      <w:pPr>
        <w:wordWrap/>
        <w:spacing w:beforeAutospacing="0" w:afterAutospacing="0" w:line="240" w:lineRule="auto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</w:pP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24.（</w:t>
      </w:r>
      <w:r>
        <w:rPr>
          <w:rFonts w:cs="宋体" w:asciiTheme="minorEastAsia" w:hAnsiTheme="minorEastAsia"/>
          <w:spacing w:val="0"/>
          <w:w w:val="100"/>
          <w:kern w:val="0"/>
          <w:position w:val="0"/>
          <w:szCs w:val="21"/>
        </w:rPr>
        <w:t>7</w:t>
      </w:r>
      <w:r>
        <w:rPr>
          <w:rFonts w:hint="eastAsia" w:cs="宋体" w:asciiTheme="minorEastAsia" w:hAnsiTheme="minorEastAsia"/>
          <w:spacing w:val="0"/>
          <w:w w:val="100"/>
          <w:kern w:val="0"/>
          <w:position w:val="0"/>
          <w:szCs w:val="21"/>
        </w:rPr>
        <w:t>分</w:t>
      </w:r>
      <w:r>
        <w:rPr>
          <w:rFonts w:hint="eastAsia" w:cs="宋体"/>
          <w:spacing w:val="0"/>
          <w:w w:val="100"/>
          <w:kern w:val="0"/>
          <w:position w:val="0"/>
          <w:szCs w:val="21"/>
        </w:rPr>
        <w:t>）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如图15所示，一根</w:t>
      </w:r>
      <w:r>
        <w:rPr>
          <w:rFonts w:hint="eastAsia" w:ascii="Times New Roman" w:hAnsi="宋体" w:eastAsia="宋体" w:cs="Times New Roman"/>
          <w:spacing w:val="0"/>
          <w:w w:val="100"/>
          <w:kern w:val="0"/>
          <w:position w:val="0"/>
          <w:szCs w:val="24"/>
        </w:rPr>
        <w:t>自重不计的AB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细棒，用绳在O处吊起，当A、B两端分别挂两个重物G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  <w:vertAlign w:val="subscript"/>
        </w:rPr>
        <w:t>A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和G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  <w:vertAlign w:val="subscript"/>
        </w:rPr>
        <w:t>B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时，细棒刚好平衡，若AB=2.2米，OA=1.4米，G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  <w:vertAlign w:val="subscript"/>
        </w:rPr>
        <w:t>A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=50牛，求G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  <w:vertAlign w:val="subscript"/>
        </w:rPr>
        <w:t>B</w:t>
      </w:r>
      <w:r>
        <w:rPr>
          <w:rFonts w:ascii="Times New Roman" w:hAnsi="宋体" w:eastAsia="宋体" w:cs="Times New Roman"/>
          <w:spacing w:val="0"/>
          <w:w w:val="100"/>
          <w:kern w:val="0"/>
          <w:position w:val="0"/>
          <w:szCs w:val="24"/>
        </w:rPr>
        <w:t>的大小</w:t>
      </w:r>
      <w:r>
        <w:rPr>
          <w:rFonts w:hint="eastAsia" w:ascii="Times New Roman" w:hAnsi="宋体" w:eastAsia="宋体" w:cs="Times New Roman"/>
          <w:spacing w:val="0"/>
          <w:w w:val="100"/>
          <w:kern w:val="0"/>
          <w:position w:val="0"/>
          <w:szCs w:val="24"/>
        </w:rPr>
        <w:t>。</w: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  <w:r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  <w:pict>
          <v:group id="组合 213" o:spid="_x0000_s1057" o:spt="203" style="position:absolute;left:0pt;margin-left:296.05pt;margin-top:7.25pt;height:121.2pt;width:165.6pt;z-index:251680768;mso-width-relative:page;mso-height-relative:page;" coordorigin="8058,11542" coordsize="3312,2424">
            <o:lock v:ext="edit" aspectratio="f"/>
            <v:shape id="_x0000_s1058" o:spid="_x0000_s1058" o:spt="202" type="#_x0000_t202" style="position:absolute;left:8058;top:11940;height:703;width:594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r>
                      <w:t>A</w:t>
                    </w:r>
                  </w:p>
                </w:txbxContent>
              </v:textbox>
            </v:shape>
            <v:group id="Group 25" o:spid="_x0000_s1059" o:spt="203" style="position:absolute;left:8352;top:11542;height:2424;width:2700;" coordorigin="7020,1295" coordsize="2700,2028">
              <o:lock v:ext="edit" aspectratio="f"/>
              <v:shape id="Text Box 26" o:spid="_x0000_s1060" o:spt="202" type="#_x0000_t202" style="position:absolute;left:7740;top:2855;height:468;width:899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楷体" w:hAnsi="楷体" w:eastAsia="楷体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t>5</w:t>
                      </w:r>
                    </w:p>
                  </w:txbxContent>
                </v:textbox>
              </v:shape>
              <v:shape id="Picture 27" o:spid="_x0000_s1061" o:spt="75" alt="new_pa37" type="#_x0000_t75" style="position:absolute;left:7020;top:1295;height:1590;width:2700;" filled="f" o:preferrelative="t" stroked="f" coordsize="21600,21600">
                <v:path/>
                <v:fill on="f" focussize="0,0"/>
                <v:stroke on="f"/>
                <v:imagedata r:id="rId26" o:title="new_pa37"/>
                <o:lock v:ext="edit" aspectratio="t"/>
              </v:shape>
            </v:group>
            <v:shape id="_x0000_s1062" o:spid="_x0000_s1062" o:spt="202" type="#_x0000_t202" style="position:absolute;left:10776;top:11951;height:480;width:594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B</w:t>
                    </w:r>
                  </w:p>
                </w:txbxContent>
              </v:textbox>
            </v:shape>
          </v:group>
        </w:pict>
      </w: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宋体" w:hAnsi="宋体" w:eastAsia="宋体" w:cs="Times New Roman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240" w:lineRule="auto"/>
        <w:rPr>
          <w:rFonts w:cs="宋体"/>
          <w:spacing w:val="0"/>
          <w:w w:val="100"/>
          <w:kern w:val="0"/>
          <w:position w:val="0"/>
          <w:szCs w:val="21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69000" cy="8762365"/>
            <wp:effectExtent l="0" t="0" r="12700" b="635"/>
            <wp:docPr id="4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答案1"/>
                    <pic:cNvPicPr>
                      <a:picLocks noChangeAspect="1"/>
                    </pic:cNvPicPr>
                  </pic:nvPicPr>
                  <pic:blipFill>
                    <a:blip r:embed="rId27"/>
                    <a:srcRect t="4131" r="5101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6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69000" cy="8404225"/>
            <wp:effectExtent l="0" t="0" r="12700" b="15875"/>
            <wp:docPr id="1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答案1"/>
                    <pic:cNvPicPr>
                      <a:picLocks noChangeAspect="1"/>
                    </pic:cNvPicPr>
                  </pic:nvPicPr>
                  <pic:blipFill>
                    <a:blip r:embed="rId27"/>
                    <a:srcRect l="49348" t="491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40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69000" cy="8343900"/>
            <wp:effectExtent l="0" t="0" r="12700" b="0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28"/>
                    <a:srcRect t="4324" r="48662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69000" cy="8726805"/>
            <wp:effectExtent l="0" t="0" r="12700" b="17145"/>
            <wp:docPr id="5" name="图片 4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答案2"/>
                    <pic:cNvPicPr>
                      <a:picLocks noChangeAspect="1"/>
                    </pic:cNvPicPr>
                  </pic:nvPicPr>
                  <pic:blipFill>
                    <a:blip r:embed="rId28"/>
                    <a:srcRect l="51338" t="514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2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35"/>
    <w:rsid w:val="00040C26"/>
    <w:rsid w:val="00084C84"/>
    <w:rsid w:val="000D5E73"/>
    <w:rsid w:val="000E0249"/>
    <w:rsid w:val="00157076"/>
    <w:rsid w:val="001611AA"/>
    <w:rsid w:val="00162032"/>
    <w:rsid w:val="00194BE8"/>
    <w:rsid w:val="001B5A94"/>
    <w:rsid w:val="001C4BF0"/>
    <w:rsid w:val="001E4262"/>
    <w:rsid w:val="001F4783"/>
    <w:rsid w:val="00203EDB"/>
    <w:rsid w:val="0021409E"/>
    <w:rsid w:val="002228DB"/>
    <w:rsid w:val="00236516"/>
    <w:rsid w:val="00240E93"/>
    <w:rsid w:val="00243F0C"/>
    <w:rsid w:val="002609D3"/>
    <w:rsid w:val="00281F1D"/>
    <w:rsid w:val="00287826"/>
    <w:rsid w:val="00293961"/>
    <w:rsid w:val="002B12BD"/>
    <w:rsid w:val="002B3A23"/>
    <w:rsid w:val="002C3FA8"/>
    <w:rsid w:val="002F3A9F"/>
    <w:rsid w:val="002F5BB6"/>
    <w:rsid w:val="003220CE"/>
    <w:rsid w:val="0032344A"/>
    <w:rsid w:val="00341DBD"/>
    <w:rsid w:val="00375BEC"/>
    <w:rsid w:val="003771FC"/>
    <w:rsid w:val="00416195"/>
    <w:rsid w:val="00432A00"/>
    <w:rsid w:val="0044396D"/>
    <w:rsid w:val="004A2454"/>
    <w:rsid w:val="0052297F"/>
    <w:rsid w:val="00540EC4"/>
    <w:rsid w:val="0059089D"/>
    <w:rsid w:val="00597D74"/>
    <w:rsid w:val="005A3508"/>
    <w:rsid w:val="005C0200"/>
    <w:rsid w:val="005C711A"/>
    <w:rsid w:val="005F63B2"/>
    <w:rsid w:val="005F7760"/>
    <w:rsid w:val="00600E9B"/>
    <w:rsid w:val="00630C39"/>
    <w:rsid w:val="00631235"/>
    <w:rsid w:val="00633B72"/>
    <w:rsid w:val="00650821"/>
    <w:rsid w:val="00657EEA"/>
    <w:rsid w:val="00660E55"/>
    <w:rsid w:val="00693060"/>
    <w:rsid w:val="00693CAA"/>
    <w:rsid w:val="006F6644"/>
    <w:rsid w:val="00712F02"/>
    <w:rsid w:val="00757FD3"/>
    <w:rsid w:val="00760546"/>
    <w:rsid w:val="00776878"/>
    <w:rsid w:val="007975A7"/>
    <w:rsid w:val="007976F2"/>
    <w:rsid w:val="007A1D6D"/>
    <w:rsid w:val="007A437C"/>
    <w:rsid w:val="007B6308"/>
    <w:rsid w:val="007C2460"/>
    <w:rsid w:val="007D1FE3"/>
    <w:rsid w:val="007E6061"/>
    <w:rsid w:val="008167E9"/>
    <w:rsid w:val="00821D0C"/>
    <w:rsid w:val="008365F4"/>
    <w:rsid w:val="0086063C"/>
    <w:rsid w:val="00861E3A"/>
    <w:rsid w:val="00867EC7"/>
    <w:rsid w:val="008909C3"/>
    <w:rsid w:val="008B3380"/>
    <w:rsid w:val="008D69BE"/>
    <w:rsid w:val="008E26ED"/>
    <w:rsid w:val="00906E3C"/>
    <w:rsid w:val="00933C3D"/>
    <w:rsid w:val="00966DB7"/>
    <w:rsid w:val="0097509D"/>
    <w:rsid w:val="009857F9"/>
    <w:rsid w:val="009B26E4"/>
    <w:rsid w:val="009B40D5"/>
    <w:rsid w:val="009C3346"/>
    <w:rsid w:val="009E1A89"/>
    <w:rsid w:val="009F0ABF"/>
    <w:rsid w:val="00A124C6"/>
    <w:rsid w:val="00A5592C"/>
    <w:rsid w:val="00A77396"/>
    <w:rsid w:val="00AF1C71"/>
    <w:rsid w:val="00B03485"/>
    <w:rsid w:val="00B20F84"/>
    <w:rsid w:val="00B307C6"/>
    <w:rsid w:val="00B54C47"/>
    <w:rsid w:val="00B649B5"/>
    <w:rsid w:val="00B82304"/>
    <w:rsid w:val="00B84E84"/>
    <w:rsid w:val="00BE62DD"/>
    <w:rsid w:val="00C00EC9"/>
    <w:rsid w:val="00C05C63"/>
    <w:rsid w:val="00C640AF"/>
    <w:rsid w:val="00C711D2"/>
    <w:rsid w:val="00C75456"/>
    <w:rsid w:val="00CA2E4A"/>
    <w:rsid w:val="00CB383F"/>
    <w:rsid w:val="00CD6D0B"/>
    <w:rsid w:val="00CF30B1"/>
    <w:rsid w:val="00D0566C"/>
    <w:rsid w:val="00D06F9D"/>
    <w:rsid w:val="00D1107A"/>
    <w:rsid w:val="00D56084"/>
    <w:rsid w:val="00D567A6"/>
    <w:rsid w:val="00D7547E"/>
    <w:rsid w:val="00D922A4"/>
    <w:rsid w:val="00DA1599"/>
    <w:rsid w:val="00DB4825"/>
    <w:rsid w:val="00DE20EA"/>
    <w:rsid w:val="00E27CD7"/>
    <w:rsid w:val="00E30BDC"/>
    <w:rsid w:val="00E44280"/>
    <w:rsid w:val="00E45423"/>
    <w:rsid w:val="00E5567B"/>
    <w:rsid w:val="00E568BE"/>
    <w:rsid w:val="00E76C84"/>
    <w:rsid w:val="00E9550A"/>
    <w:rsid w:val="00F24D8B"/>
    <w:rsid w:val="00F44D92"/>
    <w:rsid w:val="00F52206"/>
    <w:rsid w:val="00F65B9C"/>
    <w:rsid w:val="00F90AAF"/>
    <w:rsid w:val="00F94AA3"/>
    <w:rsid w:val="00FA0749"/>
    <w:rsid w:val="00FE2E1B"/>
    <w:rsid w:val="04D70567"/>
    <w:rsid w:val="08A34A99"/>
    <w:rsid w:val="118C1A95"/>
    <w:rsid w:val="1B1A08A0"/>
    <w:rsid w:val="1E2A00A4"/>
    <w:rsid w:val="2AC86C02"/>
    <w:rsid w:val="341E77ED"/>
    <w:rsid w:val="3685015B"/>
    <w:rsid w:val="39746CE4"/>
    <w:rsid w:val="46227E79"/>
    <w:rsid w:val="4A6F65FA"/>
    <w:rsid w:val="5D653CEB"/>
    <w:rsid w:val="64F42175"/>
    <w:rsid w:val="6EB46F09"/>
    <w:rsid w:val="72B9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line number"/>
    <w:basedOn w:val="7"/>
    <w:semiHidden/>
    <w:unhideWhenUsed/>
    <w:qFormat/>
    <w:uiPriority w:val="99"/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纯文本 字符"/>
    <w:basedOn w:val="7"/>
    <w:link w:val="2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12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5">
    <w:name w:val="Normal_9"/>
    <w:qFormat/>
    <w:uiPriority w:val="0"/>
    <w:pPr>
      <w:spacing w:after="200" w:line="27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16">
    <w:name w:val="Normal_13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7">
    <w:name w:val="Normal_14"/>
    <w:qFormat/>
    <w:uiPriority w:val="0"/>
    <w:pPr>
      <w:spacing w:after="200" w:line="27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18">
    <w:name w:val="Normal_15"/>
    <w:qFormat/>
    <w:uiPriority w:val="0"/>
    <w:pPr>
      <w:spacing w:after="200" w:line="27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19">
    <w:name w:val="Normal_16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pn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28"/>
    <customShpInfo spid="_x0000_s1033"/>
    <customShpInfo spid="_x0000_s1034"/>
    <customShpInfo spid="_x0000_s1036"/>
    <customShpInfo spid="_x0000_s1037"/>
    <customShpInfo spid="_x0000_s1035"/>
    <customShpInfo spid="_x0000_s1038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5"/>
    <customShpInfo spid="_x0000_s1046"/>
    <customShpInfo spid="_x0000_s1048"/>
    <customShpInfo spid="_x0000_s1049"/>
    <customShpInfo spid="_x0000_s1047"/>
    <customShpInfo spid="_x0000_s1051"/>
    <customShpInfo spid="_x0000_s1052"/>
    <customShpInfo spid="_x0000_s1050"/>
    <customShpInfo spid="_x0000_s1053"/>
    <customShpInfo spid="_x0000_s1054"/>
    <customShpInfo spid="_x0000_s1055"/>
    <customShpInfo spid="_x0000_s1056"/>
    <customShpInfo spid="_x0000_s1058"/>
    <customShpInfo spid="_x0000_s1060"/>
    <customShpInfo spid="_x0000_s1061"/>
    <customShpInfo spid="_x0000_s1059"/>
    <customShpInfo spid="_x0000_s1062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3303</Words>
  <Characters>3562</Characters>
  <Lines>30</Lines>
  <Paragraphs>8</Paragraphs>
  <TotalTime>1</TotalTime>
  <ScaleCrop>false</ScaleCrop>
  <LinksUpToDate>false</LinksUpToDate>
  <CharactersWithSpaces>4130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2020-04-27T13:15:00Z</dcterms:created>
  <dc:creator>Administrator</dc:creator>
  <cp:lastModifiedBy>Administrator</cp:lastModifiedBy>
  <cp:lastPrinted>2018-10-10T06:20:00Z</cp:lastPrinted>
  <dcterms:modified xsi:type="dcterms:W3CDTF">2020-09-02T12:27:43Z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