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Heading2"/>
        <w:bidi w:val="0"/>
        <w:jc w:val="center"/>
        <w:rPr>
          <w:rFonts w:hint="eastAsia"/>
          <w:lang w:val="en-US" w:eastAsia="zh-CN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10795000</wp:posOffset>
            </wp:positionH>
            <wp:positionV relativeFrom="topMargin">
              <wp:posOffset>10350500</wp:posOffset>
            </wp:positionV>
            <wp:extent cx="317500" cy="2667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1806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EastAsia" w:eastAsiaTheme="majorEastAsia" w:hAnsiTheme="majorEastAsia" w:hint="eastAsia"/>
          <w:b/>
          <w:sz w:val="28"/>
          <w:szCs w:val="28"/>
        </w:rPr>
        <w:t>2019-2020学年度下期九年级语文期中测试卷</w:t>
      </w:r>
      <w:r>
        <w:rPr>
          <w:rFonts w:hint="eastAsia"/>
          <w:lang w:val="en-US" w:eastAsia="zh-CN"/>
        </w:rPr>
        <w:t>答案解析</w:t>
      </w:r>
    </w:p>
    <w:p>
      <w:pPr>
        <w:pStyle w:val="PlainText"/>
        <w:numPr>
          <w:ilvl w:val="0"/>
          <w:numId w:val="1"/>
        </w:numPr>
        <w:spacing w:line="360" w:lineRule="auto"/>
        <w:rPr>
          <w:rFonts w:hAnsi="宋体" w:cs="宋体" w:hint="eastAsia"/>
          <w:lang w:val="en-US" w:eastAsia="zh-CN"/>
        </w:rPr>
      </w:pPr>
      <w:r>
        <w:rPr>
          <w:rFonts w:hAnsi="宋体" w:cs="宋体" w:hint="eastAsia"/>
          <w:lang w:val="en-US" w:eastAsia="zh-CN"/>
        </w:rPr>
        <w:t>B  (2分)   2、C   (2分)</w:t>
      </w:r>
    </w:p>
    <w:p>
      <w:pPr>
        <w:pStyle w:val="PlainText"/>
        <w:numPr>
          <w:ilvl w:val="0"/>
          <w:numId w:val="0"/>
        </w:numPr>
        <w:spacing w:line="360" w:lineRule="auto"/>
        <w:rPr>
          <w:rFonts w:hAnsi="宋体" w:cs="宋体" w:hint="eastAsia"/>
          <w:lang w:val="en-US" w:eastAsia="zh-CN"/>
        </w:rPr>
      </w:pPr>
      <w:r>
        <w:rPr>
          <w:rFonts w:hAnsi="宋体" w:cs="宋体" w:hint="eastAsia"/>
          <w:lang w:val="en-US" w:eastAsia="zh-CN"/>
        </w:rPr>
        <w:t xml:space="preserve">3、 (8分)（1）箫鼓追随春社近（2）玉盘珍羞直万钱（3）东风不与周郎便 铜雀春深锁二乔（4）杨花落尽子规啼 闻道龙标过五溪 相见时难别亦难   东风无力百花残    </w:t>
      </w:r>
    </w:p>
    <w:p>
      <w:pPr>
        <w:pStyle w:val="PlainText"/>
        <w:spacing w:line="360" w:lineRule="auto"/>
        <w:rPr>
          <w:rFonts w:hAnsi="宋体" w:cs="宋体" w:hint="eastAsia"/>
          <w:lang w:val="en-US" w:eastAsia="zh-CN"/>
        </w:rPr>
      </w:pPr>
      <w:r>
        <w:rPr>
          <w:rFonts w:hAnsi="宋体" w:cs="宋体" w:hint="eastAsia"/>
          <w:lang w:val="en-US" w:eastAsia="zh-CN"/>
        </w:rPr>
        <w:t>4、 (4分)（1）《西游记》刻画的众多神魔精魅都具有人的情感。①东海龙王与孙悟空刚结识，孙悟空借走了定海神针，当知道定海神针是宝是又反悔，百般刁难他，可以看出龙王为人的虚伪，同时也显现出他的吝啬。</w:t>
      </w:r>
    </w:p>
    <w:p>
      <w:pPr>
        <w:pStyle w:val="PlainText"/>
        <w:spacing w:line="360" w:lineRule="auto"/>
        <w:rPr>
          <w:rFonts w:hAnsi="宋体" w:cs="宋体" w:hint="eastAsia"/>
          <w:lang w:val="en-US" w:eastAsia="zh-CN"/>
        </w:rPr>
      </w:pPr>
      <w:r>
        <w:rPr>
          <w:rFonts w:hAnsi="宋体" w:cs="宋体" w:hint="eastAsia"/>
          <w:lang w:val="en-US" w:eastAsia="zh-CN"/>
        </w:rPr>
        <w:t>②通天河老龟为了报答孙悟空，驮着唐僧师徒渡通天河。当听到唐僧忘了替他向佛祖询问自己何时能脱本壳修成人身，就将唐僧师徒甩入河中。从中可以看出通天河老龟虽有知恩图报之心，但自己私利未得到满足时也会徇私报复。</w:t>
      </w:r>
    </w:p>
    <w:p>
      <w:pPr>
        <w:pStyle w:val="PlainText"/>
        <w:spacing w:line="360" w:lineRule="auto"/>
        <w:rPr>
          <w:rFonts w:hAnsi="宋体" w:cs="宋体" w:hint="eastAsia"/>
          <w:lang w:val="en-US" w:eastAsia="zh-CN"/>
        </w:rPr>
      </w:pPr>
      <w:r>
        <w:rPr>
          <w:rFonts w:hAnsi="宋体" w:cs="宋体" w:hint="eastAsia"/>
          <w:lang w:val="en-US" w:eastAsia="zh-CN"/>
        </w:rPr>
        <w:t>(2)选择一幅你认为最合适的封面画，阐述其理由即可。如，我选择图C。图C选择“保尔奋不顾身地从匪兵手中救出朱赫来”这个重要情节为内容，表现出保尔英勇顽强的斗争精神。小说主要人物保尔在党的教育与培养下，经过长期学习和战斗，逐渐成为有着钢铁般意志的革命战士。如果我们也能像保尔那样顽强拼搏，不懈努力，不达目的决不罢休，就一定能够把在前进道路上遇到的所有困难踩在脚下，在人生的旅途中写下壮丽的篇章。</w:t>
      </w:r>
    </w:p>
    <w:p>
      <w:pPr>
        <w:pStyle w:val="PlainText"/>
        <w:spacing w:line="360" w:lineRule="auto"/>
        <w:rPr>
          <w:rFonts w:hAnsi="宋体" w:cs="宋体" w:hint="default"/>
          <w:lang w:val="en-US" w:eastAsia="zh-CN"/>
        </w:rPr>
      </w:pPr>
      <w:r>
        <w:rPr>
          <w:rFonts w:hAnsi="宋体" w:cs="宋体" w:hint="eastAsia"/>
          <w:lang w:val="en-US" w:eastAsia="zh-CN"/>
        </w:rPr>
        <w:t>5、（1）示例：往往就会失去耐心   (2分)（2）删去“是否”   (2分)</w:t>
      </w:r>
    </w:p>
    <w:p>
      <w:pPr>
        <w:pStyle w:val="PlainText"/>
        <w:spacing w:line="360" w:lineRule="auto"/>
        <w:rPr>
          <w:rFonts w:hAnsi="宋体" w:cs="宋体" w:hint="eastAsia"/>
          <w:lang w:val="en-US" w:eastAsia="zh-CN"/>
        </w:rPr>
      </w:pPr>
      <w:r>
        <w:rPr>
          <w:rFonts w:hAnsi="宋体" w:cs="宋体" w:hint="eastAsia"/>
          <w:lang w:val="en-US" w:eastAsia="zh-CN"/>
        </w:rPr>
        <w:t>6、（1）C  (2分) （2）①皆在第一时间动工建设；②医院规模大，用时短，参建人数多；③功能齐全，建造技术新。(3分)</w:t>
      </w:r>
    </w:p>
    <w:p>
      <w:pPr>
        <w:pStyle w:val="PlainText"/>
        <w:spacing w:line="360" w:lineRule="auto"/>
        <w:rPr>
          <w:rFonts w:hint="eastAsia"/>
          <w:b/>
          <w:sz w:val="24"/>
          <w:szCs w:val="24"/>
          <w:lang w:val="en-US" w:eastAsia="zh-CN"/>
        </w:rPr>
      </w:pPr>
      <w:r>
        <w:rPr>
          <w:rFonts w:hAnsi="宋体" w:cs="宋体" w:hint="eastAsia"/>
          <w:lang w:val="en-US" w:eastAsia="zh-CN"/>
        </w:rPr>
        <w:t>（3）示例：①坚持科学的态度，相信科学的方法，做好协同配合。②加强自我保护，做好个人卫生工作。③保持室内空气流通。④不信谣，不传谣，弘扬青春正能量。(3分)</w:t>
      </w:r>
    </w:p>
    <w:p>
      <w:pPr>
        <w:pStyle w:val="PlainText"/>
        <w:spacing w:line="360" w:lineRule="auto"/>
        <w:rPr>
          <w:rFonts w:hAnsi="宋体" w:cs="宋体" w:hint="eastAsia"/>
          <w:lang w:val="en-US" w:eastAsia="zh-CN"/>
        </w:rPr>
      </w:pPr>
      <w:r>
        <w:rPr>
          <w:rFonts w:hAnsi="宋体" w:cs="宋体" w:hint="eastAsia"/>
          <w:lang w:val="en-US" w:eastAsia="zh-CN"/>
        </w:rPr>
        <w:t>7、（1）母亲在待客时以各种理由把我们赶出去。（2）母亲因橙皮丢失审问我们并惩罚三弟让他长记性。（3）母亲教导我们在亲戚家做客要讲规矩。（4）母亲因儿孙不喜欢吃橙皮不再晒橙皮。(4分)</w:t>
      </w:r>
    </w:p>
    <w:p>
      <w:pPr>
        <w:pStyle w:val="PlainText"/>
        <w:spacing w:line="360" w:lineRule="auto"/>
        <w:rPr>
          <w:rFonts w:hAnsi="宋体" w:cs="宋体" w:hint="default"/>
          <w:lang w:val="en-US" w:eastAsia="zh-CN"/>
        </w:rPr>
      </w:pPr>
      <w:r>
        <w:rPr>
          <w:rFonts w:hAnsi="宋体" w:cs="宋体" w:hint="eastAsia"/>
          <w:lang w:val="en-US" w:eastAsia="zh-CN"/>
        </w:rPr>
        <w:t xml:space="preserve">8、①写了橙皮制作过程的繁琐、精细、讲究，表达橙皮成为待客点心的原因之一。②母亲制作橙皮的过程辛苦、不易、表现母亲勤劳能干。③橙皮原料、工艺、色彩很诱人，表达“我”对橙皮的喜爱。④为后文写三弟偷吃橙皮的事件做伏笔。⑤与后文母亲不再晒橙皮形成对比，表现生活水平的提高。 (4分) </w:t>
      </w:r>
    </w:p>
    <w:p>
      <w:pPr>
        <w:pStyle w:val="PlainText"/>
        <w:spacing w:line="360" w:lineRule="auto"/>
        <w:rPr>
          <w:rFonts w:hAnsi="宋体" w:cs="宋体" w:hint="eastAsia"/>
          <w:lang w:val="en-US" w:eastAsia="zh-CN"/>
        </w:rPr>
      </w:pPr>
      <w:r>
        <w:rPr>
          <w:rFonts w:hAnsi="宋体" w:cs="宋体" w:hint="eastAsia"/>
          <w:lang w:val="en-US" w:eastAsia="zh-CN"/>
        </w:rPr>
        <w:t>9、示例①：通过人物的神态表现人物的心理。“神秘兮兮”“郑重其事”“一本正经”等词语表现母亲对橙皮的格外珍视，母亲分橙皮的仪式感传达出内心的自豪与喜悦。示例②：通过人物的动作表现人物的心理。“一看到”“捧”“分配”等动作表现了母亲对橙皮的格外珍视以及对孩子们的喜爱。示例③：通过一些量词、副词表现人物的心理。“每次”“总要”等词语表现了母亲对孩子们的喜爱，希望孩子们能吃到自己亲手晒制的橙皮。(4分)</w:t>
      </w:r>
    </w:p>
    <w:p>
      <w:pPr>
        <w:pStyle w:val="PlainText"/>
        <w:spacing w:line="360" w:lineRule="auto"/>
        <w:rPr>
          <w:rFonts w:hAnsi="宋体" w:cs="宋体" w:hint="eastAsia"/>
          <w:lang w:val="en-US" w:eastAsia="zh-CN"/>
        </w:rPr>
      </w:pPr>
      <w:r>
        <w:rPr>
          <w:rFonts w:hAnsi="宋体" w:cs="宋体" w:hint="eastAsia"/>
          <w:lang w:val="en-US" w:eastAsia="zh-CN"/>
        </w:rPr>
        <w:t>10、在物质僵乏的年代，橙皮对小孩极具诱感力，是很香甜的；在物质丰盈的今天，橙皮对小孩已失去诱感力，甚至让人腻得反感。表达了作者对传统中一些美好东西日渐消逝的无奈和感伤。也含蓄地传达了时代在发展，人们的需求也在更新变化。(4分)</w:t>
      </w:r>
    </w:p>
    <w:p>
      <w:pPr>
        <w:pStyle w:val="PlainText"/>
        <w:spacing w:line="360" w:lineRule="auto"/>
        <w:rPr>
          <w:rFonts w:hAnsi="宋体" w:cs="宋体" w:hint="eastAsia"/>
          <w:lang w:val="en-US" w:eastAsia="zh-CN"/>
        </w:rPr>
      </w:pPr>
      <w:r>
        <w:rPr>
          <w:rFonts w:hAnsi="宋体" w:cs="宋体" w:hint="eastAsia"/>
          <w:lang w:val="en-US" w:eastAsia="zh-CN"/>
        </w:rPr>
        <w:t>11．第一，土地制约；第二，能源制约；第三，环境制约。(1点1分)</w:t>
      </w:r>
    </w:p>
    <w:p>
      <w:pPr>
        <w:pStyle w:val="PlainText"/>
        <w:spacing w:line="360" w:lineRule="auto"/>
        <w:rPr>
          <w:rFonts w:hAnsi="宋体" w:cs="宋体" w:hint="eastAsia"/>
          <w:lang w:val="en-US" w:eastAsia="zh-CN"/>
        </w:rPr>
      </w:pPr>
      <w:r>
        <w:rPr>
          <w:rFonts w:hAnsi="宋体" w:cs="宋体" w:hint="eastAsia"/>
          <w:lang w:val="en-US" w:eastAsia="zh-CN"/>
        </w:rPr>
        <w:t>12．打比方(1分)，把摆在城市街道两侧的车比作长龙，生动形象地说明了汽车之多，占用公共空间之大，使说明对象形象可感(1分)。</w:t>
      </w:r>
    </w:p>
    <w:p>
      <w:pPr>
        <w:pStyle w:val="PlainText"/>
        <w:spacing w:line="360" w:lineRule="auto"/>
        <w:rPr>
          <w:rFonts w:hAnsi="宋体" w:cs="宋体" w:hint="eastAsia"/>
          <w:lang w:val="en-US" w:eastAsia="zh-CN"/>
        </w:rPr>
      </w:pPr>
      <w:r>
        <w:rPr>
          <w:rFonts w:hAnsi="宋体" w:cs="宋体" w:hint="eastAsia"/>
          <w:lang w:val="en-US" w:eastAsia="zh-CN"/>
        </w:rPr>
        <w:t>13．不能删除(1分)，“超过”表范围，说明美国的汽车普及率高于50%，去掉表示确数，与原意不符，“超过”一词体现了说明文语言的准确性、严密性(1分)。</w:t>
      </w:r>
    </w:p>
    <w:p>
      <w:pPr>
        <w:pStyle w:val="PlainText"/>
        <w:spacing w:line="360" w:lineRule="auto"/>
        <w:rPr>
          <w:rFonts w:hAnsi="宋体" w:cs="宋体" w:hint="eastAsia"/>
          <w:lang w:val="en-US" w:eastAsia="zh-CN"/>
        </w:rPr>
      </w:pPr>
      <w:r>
        <w:rPr>
          <w:rFonts w:hAnsi="宋体" w:cs="宋体" w:hint="eastAsia"/>
          <w:lang w:val="en-US" w:eastAsia="zh-CN"/>
        </w:rPr>
        <w:t>14．示例：大力发展公共交通，修建立体停车场，鼓励使用公共交通工具等。(1条1分，言之有理即可)</w:t>
      </w:r>
    </w:p>
    <w:p>
      <w:pPr>
        <w:pStyle w:val="PlainText"/>
        <w:spacing w:line="360" w:lineRule="auto"/>
        <w:rPr>
          <w:rFonts w:hAnsi="宋体" w:cs="宋体" w:hint="default"/>
          <w:lang w:val="en-US" w:eastAsia="zh-CN"/>
        </w:rPr>
      </w:pPr>
      <w:r>
        <w:rPr>
          <w:rFonts w:hAnsi="宋体" w:cs="宋体" w:hint="eastAsia"/>
          <w:lang w:val="en-US" w:eastAsia="zh-CN"/>
        </w:rPr>
        <w:t>15.D  (2分)</w:t>
      </w:r>
    </w:p>
    <w:p>
      <w:pPr>
        <w:pStyle w:val="PlainText"/>
        <w:spacing w:line="360" w:lineRule="auto"/>
        <w:rPr>
          <w:rFonts w:hAnsi="宋体" w:cs="宋体" w:hint="default"/>
          <w:lang w:val="en-US" w:eastAsia="zh-CN"/>
        </w:rPr>
      </w:pPr>
      <w:r>
        <w:rPr>
          <w:rFonts w:hAnsi="宋体" w:cs="宋体" w:hint="eastAsia"/>
          <w:lang w:val="en-US" w:eastAsia="zh-CN"/>
        </w:rPr>
        <w:t>16、如果人们所喜爱的东西没有超过生命的，那么凡是能够用来求得生存的手段，哪一样不可以采用呢？   (2分)</w:t>
      </w:r>
    </w:p>
    <w:p>
      <w:pPr>
        <w:pStyle w:val="PlainText"/>
        <w:spacing w:line="360" w:lineRule="auto"/>
        <w:rPr>
          <w:rFonts w:hAnsi="宋体" w:cs="宋体" w:hint="eastAsia"/>
          <w:lang w:val="en-US" w:eastAsia="zh-CN"/>
        </w:rPr>
      </w:pPr>
      <w:r>
        <w:rPr>
          <w:rFonts w:hAnsi="宋体" w:cs="宋体" w:hint="eastAsia"/>
          <w:lang w:val="en-US" w:eastAsia="zh-CN"/>
        </w:rPr>
        <w:t>17对比论证。强调了人不能失去“本心”（或：论证了舍生取义的观点）。 (3分)</w:t>
      </w:r>
    </w:p>
    <w:p>
      <w:pPr>
        <w:pStyle w:val="PlainText"/>
        <w:spacing w:line="360" w:lineRule="auto"/>
        <w:rPr>
          <w:rFonts w:hAnsi="宋体" w:cs="宋体" w:hint="eastAsia"/>
          <w:lang w:val="en-US" w:eastAsia="zh-CN"/>
        </w:rPr>
      </w:pPr>
      <w:r>
        <w:rPr>
          <w:rFonts w:hAnsi="宋体" w:cs="宋体" w:hint="eastAsia"/>
          <w:lang w:val="en-US" w:eastAsia="zh-CN"/>
        </w:rPr>
        <w:t>18.共同点：都赞扬了那些重义轻生、舍生取义的行为。两个阅读文段中都围绕“舍生取义”观点展开的，语段（一）中阐明了义重于生、义重于利和不义可耻的道理，提出了“舍生取义”的中心论点。而语段（二）中则通过对一只“义犬”忠诚护住财物的叙述，表达出对动物身上体现出的“义”字的肯定与颂扬之情。在某种意义上，二者是相通的。(3分)</w:t>
      </w:r>
    </w:p>
    <w:p>
      <w:pPr>
        <w:pStyle w:val="PlainText"/>
        <w:spacing w:line="360" w:lineRule="auto"/>
        <w:rPr>
          <w:rFonts w:hAnsi="宋体" w:cs="宋体" w:hint="eastAsia"/>
          <w:lang w:val="en-US" w:eastAsia="zh-CN"/>
        </w:rPr>
      </w:pPr>
      <w:r>
        <w:rPr>
          <w:rFonts w:hAnsi="宋体" w:cs="宋体" w:hint="eastAsia"/>
          <w:lang w:val="en-US" w:eastAsia="zh-CN"/>
        </w:rPr>
        <w:t>19.既点明了季节，也为战士的出征渲染</w:t>
      </w:r>
      <w:bookmarkStart w:id="0" w:name="_GoBack"/>
      <w:bookmarkEnd w:id="0"/>
      <w:r>
        <w:rPr>
          <w:rFonts w:hAnsi="宋体" w:cs="宋体" w:hint="eastAsia"/>
          <w:lang w:val="en-US" w:eastAsia="zh-CN"/>
        </w:rPr>
        <w:t>了肃杀的气氛。(2分)</w:t>
      </w:r>
    </w:p>
    <w:p>
      <w:pPr>
        <w:pStyle w:val="PlainText"/>
        <w:spacing w:line="360" w:lineRule="auto"/>
        <w:rPr>
          <w:rFonts w:hAnsi="宋体" w:cs="宋体" w:hint="eastAsia"/>
          <w:lang w:val="en-US" w:eastAsia="zh-CN"/>
        </w:rPr>
      </w:pPr>
      <w:r>
        <w:rPr>
          <w:rFonts w:hAnsi="宋体" w:cs="宋体" w:hint="eastAsia"/>
          <w:lang w:val="en-US" w:eastAsia="zh-CN"/>
        </w:rPr>
        <w:t>20.从题材上看是写军营中的生活情景，看剑，听角声和塞外曲，分八百里炙，沙场点兵，骑快马，挽强弓，这种种情境都极勇猛、雄健；从思想感情上看表达的是为国立功的雄心壮志；从语言风格上看壮丽而不纤巧，所以叫做“壮词”。(2分)</w:t>
      </w:r>
    </w:p>
    <w:p>
      <w:pPr>
        <w:pStyle w:val="PlainText"/>
        <w:spacing w:line="360" w:lineRule="auto"/>
        <w:rPr>
          <w:rFonts w:hAnsi="宋体" w:cs="宋体" w:hint="default"/>
          <w:lang w:val="en-US" w:eastAsia="zh-CN"/>
        </w:rPr>
      </w:pPr>
      <w:r>
        <w:rPr>
          <w:rFonts w:hAnsi="宋体" w:cs="宋体" w:hint="eastAsia"/>
          <w:lang w:val="en-US" w:eastAsia="zh-CN"/>
        </w:rPr>
        <w:t>21、作文略。可参照河南省2019年中考语文作文评分标准评分。</w:t>
      </w:r>
    </w:p>
    <w:p>
      <w:pPr>
        <w:pStyle w:val="PlainText"/>
        <w:spacing w:line="360" w:lineRule="auto"/>
        <w:rPr>
          <w:rFonts w:hAnsi="宋体" w:cs="宋体" w:hint="eastAsia"/>
          <w:lang w:val="en-US" w:eastAsia="zh-CN"/>
        </w:rPr>
      </w:pPr>
    </w:p>
    <w:sectPr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-584200</wp:posOffset>
              </wp:positionH>
              <wp:positionV relativeFrom="paragraph">
                <wp:posOffset>-317500</wp:posOffset>
              </wp:positionV>
              <wp:extent cx="330200" cy="10706100"/>
              <wp:effectExtent l="4445" t="4445" r="8255" b="14605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6pt;height:843pt;margin-top:-25pt;margin-left:-46pt;mso-height-relative:page;mso-width-relative:page;position:absolute;v-text-anchor:middle;z-index:251663360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-939800</wp:posOffset>
              </wp:positionH>
              <wp:positionV relativeFrom="paragraph">
                <wp:posOffset>-317500</wp:posOffset>
              </wp:positionV>
              <wp:extent cx="355600" cy="10706100"/>
              <wp:effectExtent l="4445" t="4445" r="20955" b="14605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355600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学校:___________姓名：___________班级：___________考号：___________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_x0000_s1026" o:spid="_x0000_s2050" type="#_x0000_t202" style="width:28pt;height:843pt;margin-top:-25pt;margin-left:-74pt;mso-height-relative:page;mso-width-relative:page;position:absolute;v-text-anchor:middle;z-index:251661312" coordsize="21600,21600" filled="t" fillcolor="#d8d8d8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学校:___________姓名：___________班级：___________考号：___________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-939800</wp:posOffset>
              </wp:positionH>
              <wp:positionV relativeFrom="paragraph">
                <wp:posOffset>-317500</wp:posOffset>
              </wp:positionV>
              <wp:extent cx="355600" cy="571500"/>
              <wp:effectExtent l="4445" t="4445" r="20955" b="14605"/>
              <wp:wrapNone/>
              <wp:docPr id="5" name="矩形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_x0000_s1026" o:spid="_x0000_s2051" style="width:28pt;height:45pt;margin-top:-25pt;margin-left:-74pt;mso-height-relative:page;mso-width-relative:page;position:absolute;z-index:251665408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-939800</wp:posOffset>
              </wp:positionH>
              <wp:positionV relativeFrom="paragraph">
                <wp:posOffset>9817100</wp:posOffset>
              </wp:positionV>
              <wp:extent cx="355600" cy="571500"/>
              <wp:effectExtent l="4445" t="4445" r="20955" b="14605"/>
              <wp:wrapNone/>
              <wp:docPr id="8" name="矩形 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_x0000_s1026" o:spid="_x0000_s2052" style="width:28pt;height:45pt;margin-top:773pt;margin-left:-74pt;mso-height-relative:page;mso-width-relative:page;position:absolute;z-index:251667456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-1270000</wp:posOffset>
              </wp:positionH>
              <wp:positionV relativeFrom="paragraph">
                <wp:posOffset>-317500</wp:posOffset>
              </wp:positionV>
              <wp:extent cx="330200" cy="10706100"/>
              <wp:effectExtent l="4445" t="4445" r="8255" b="14605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_x0000_s1026" o:spid="_x0000_s2053" type="#_x0000_t202" style="width:26pt;height:843pt;margin-top:-25pt;margin-left:-100pt;mso-height-relative:page;mso-width-relative:page;position:absolute;v-text-anchor:middle;z-index:251659264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0ADCB09"/>
    <w:multiLevelType w:val="singleLevel"/>
    <w:tmpl w:val="80ADCB09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ABD4F98"/>
    <w:rsid w:val="11824150"/>
    <w:rsid w:val="15EC1AA2"/>
    <w:rsid w:val="217060A2"/>
    <w:rsid w:val="265629D6"/>
    <w:rsid w:val="274E66D5"/>
    <w:rsid w:val="29F80A84"/>
    <w:rsid w:val="326F3525"/>
    <w:rsid w:val="4DCE34AF"/>
    <w:rsid w:val="510249C1"/>
    <w:rsid w:val="59A0744A"/>
    <w:rsid w:val="5E5E02C9"/>
    <w:rsid w:val="5F8D4F93"/>
    <w:rsid w:val="7CFD5598"/>
    <w:rsid w:val="7F55485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qFormat="1"/>
    <w:lsdException w:name="footer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59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Plain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eastAsia="黑体" w:hAnsi="Arial"/>
      <w:b/>
      <w:sz w:val="32"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Heading4">
    <w:name w:val="heading 4"/>
    <w:basedOn w:val="Normal"/>
    <w:next w:val="Normal"/>
    <w:unhideWhenUsed/>
    <w:qFormat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unhideWhenUsed/>
    <w:qFormat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Xueyuan</dc:creator>
  <cp:lastModifiedBy>马权</cp:lastModifiedBy>
  <cp:revision>0</cp:revision>
  <dcterms:created xsi:type="dcterms:W3CDTF">2014-10-29T12:08:00Z</dcterms:created>
  <dcterms:modified xsi:type="dcterms:W3CDTF">2020-04-16T07:03:32Z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