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40" w:lineRule="atLeast"/>
        <w:jc w:val="center"/>
        <w:rPr>
          <w:rFonts w:asciiTheme="minorEastAsia" w:eastAsiaTheme="minorEastAsia" w:hAnsiTheme="minorEastAsia" w:cstheme="minorEastAsia"/>
          <w:sz w:val="32"/>
          <w:szCs w:val="32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10998200</wp:posOffset>
            </wp:positionV>
            <wp:extent cx="431800" cy="330200"/>
            <wp:effectExtent l="0" t="0" r="6350" b="1270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217412" name="图片 1000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32"/>
          <w:szCs w:val="32"/>
          <w:lang w:eastAsia="zh-CN"/>
        </w:rPr>
        <w:t xml:space="preserve"> 2020-2021学年第一学期第一次考试</w:t>
      </w:r>
    </w:p>
    <w:p>
      <w:pPr>
        <w:spacing w:line="240" w:lineRule="atLeast"/>
        <w:jc w:val="center"/>
        <w:rPr>
          <w:rFonts w:asciiTheme="minorEastAsia" w:eastAsiaTheme="minorEastAsia" w:hAnsiTheme="minorEastAsia" w:cstheme="minorEastAsia"/>
          <w:sz w:val="32"/>
          <w:szCs w:val="32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  <w:lang w:eastAsia="zh-CN"/>
        </w:rPr>
        <w:t>九年级化学试题</w:t>
      </w:r>
    </w:p>
    <w:p>
      <w:pPr>
        <w:spacing w:line="240" w:lineRule="atLeast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说明：全卷共8页，满分100分，考试时间为60分钟。</w:t>
      </w:r>
    </w:p>
    <w:p>
      <w:pPr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一、单项选择题（本大题包括15小题，每小题3分，共45分）</w:t>
      </w:r>
    </w:p>
    <w:p>
      <w:pPr>
        <w:spacing w:after="0"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1、下列过程发生了化学变化的是（    ）</w:t>
      </w:r>
    </w:p>
    <w:p>
      <w:pPr>
        <w:spacing w:after="0" w:line="240" w:lineRule="auto"/>
        <w:ind w:firstLine="420" w:firstLineChars="2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A.冰雪融化      B.汽油挥发       C.</w:t>
      </w:r>
      <w:r>
        <w:rPr>
          <w:rFonts w:ascii="宋体" w:hAnsi="宋体" w:cs="宋体" w:hint="eastAsia"/>
          <w:szCs w:val="21"/>
          <w:lang w:eastAsia="zh-CN"/>
        </w:rPr>
        <w:t>火药爆炸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     D.玻璃破碎</w:t>
      </w:r>
    </w:p>
    <w:p>
      <w:pPr>
        <w:spacing w:line="240" w:lineRule="auto"/>
        <w:rPr>
          <w:rFonts w:asciiTheme="minorEastAsia" w:eastAsiaTheme="minorEastAsia" w:hAnsiTheme="minorEastAsia" w:cstheme="minorEastAsia"/>
          <w:bCs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Cs/>
          <w:szCs w:val="21"/>
          <w:lang w:eastAsia="zh-CN"/>
        </w:rPr>
        <w:t xml:space="preserve">2．下列性质中，属于化学性质的是（       ）                                   </w:t>
      </w:r>
    </w:p>
    <w:p>
      <w:pPr>
        <w:spacing w:line="240" w:lineRule="auto"/>
        <w:ind w:firstLine="420"/>
        <w:rPr>
          <w:rFonts w:asciiTheme="minorEastAsia" w:eastAsiaTheme="minorEastAsia" w:hAnsiTheme="minorEastAsia" w:cstheme="minorEastAsia"/>
          <w:bCs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Cs/>
          <w:szCs w:val="21"/>
          <w:lang w:eastAsia="zh-CN"/>
        </w:rPr>
        <w:t>A．氧化性         B．密度          C．温度             D．硬度</w:t>
      </w:r>
    </w:p>
    <w:p>
      <w:p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bCs/>
          <w:szCs w:val="21"/>
          <w:lang w:eastAsia="zh-CN"/>
        </w:rPr>
        <w:t>3、</w:t>
      </w:r>
      <w:r>
        <w:rPr>
          <w:rFonts w:asciiTheme="minorEastAsia" w:eastAsiaTheme="minorEastAsia" w:hAnsiTheme="minorEastAsia" w:cstheme="minorEastAsia" w:hint="eastAsia"/>
          <w:szCs w:val="21"/>
          <w:shd w:val="clear" w:color="auto" w:fill="FFFFFF"/>
          <w:lang w:eastAsia="zh-CN" w:bidi="ar"/>
        </w:rPr>
        <w:t>江门市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为创建宜居文明城市，下列措施中不可行的是（   ）</w:t>
      </w:r>
    </w:p>
    <w:p>
      <w:pPr>
        <w:spacing w:line="240" w:lineRule="auto"/>
        <w:ind w:firstLine="315" w:firstLineChars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A．修建人工湖和湿地公园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            B．倡导市民低碳生活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</w:p>
    <w:p>
      <w:pPr>
        <w:spacing w:line="240" w:lineRule="auto"/>
        <w:ind w:firstLine="315" w:firstLineChars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C．倡导多用私家车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                D．市区道路设置禁止汽车鸣笛标志</w:t>
      </w:r>
    </w:p>
    <w:p>
      <w:pPr>
        <w:spacing w:line="360" w:lineRule="auto"/>
        <w:ind w:left="315" w:hanging="315" w:hangingChars="150"/>
        <w:rPr>
          <w:rFonts w:asciiTheme="minorEastAsia" w:eastAsiaTheme="minorEastAsia" w:hAnsiTheme="minorEastAsia" w:cstheme="minorEastAsia"/>
          <w:szCs w:val="21"/>
          <w:shd w:val="clear" w:color="auto" w:fill="FFFFFF"/>
          <w:lang w:eastAsia="zh-CN" w:bidi="ar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300990</wp:posOffset>
                </wp:positionV>
                <wp:extent cx="4838700" cy="1268730"/>
                <wp:effectExtent l="0" t="0" r="0" b="762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838700" cy="1268730"/>
                          <a:chOff x="133350" y="-57150"/>
                          <a:chExt cx="4838700" cy="1268730"/>
                        </a:xfrm>
                      </wpg:grpSpPr>
                      <pic:pic xmlns:pic="http://schemas.openxmlformats.org/drawingml/2006/picture">
                        <pic:nvPicPr>
                          <pic:cNvPr id="1126866999" name="图片 1126866999" descr="figure"/>
                          <pic:cNvPicPr/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7650" y="95250"/>
                            <a:ext cx="609600" cy="666750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133350" y="895350"/>
                            <a:ext cx="1162050" cy="31623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sz w:val="21"/>
                                  <w:szCs w:val="21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sz w:val="21"/>
                                </w:rPr>
                                <w:t>．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color w:val="000000"/>
                                  <w:sz w:val="21"/>
                                </w:rPr>
                                <w:t>取用粉末状固体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1514476" y="895350"/>
                            <a:ext cx="876300" cy="31623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sz w:val="21"/>
                                  <w:szCs w:val="21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sz w:val="21"/>
                                </w:rPr>
                                <w:t>．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color w:val="000000"/>
                                  <w:sz w:val="21"/>
                                </w:rPr>
                                <w:t>加热固体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11087320" name="图片 1811087320" descr="figure"/>
                          <pic:cNvPicPr/>
                        </pic:nvPicPr>
                        <pic:blipFill>
                          <a:blip xmlns:r="http://schemas.openxmlformats.org/officeDocument/2006/relationships" r:embed="rId8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71800" y="-57150"/>
                            <a:ext cx="590550" cy="895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1771099" name="图片 341771099" descr="figure"/>
                          <pic:cNvPicPr/>
                        </pic:nvPicPr>
                        <pic:blipFill>
                          <a:blip xmlns:r="http://schemas.openxmlformats.org/officeDocument/2006/relationships" r:embed="rId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67175" y="-9525"/>
                            <a:ext cx="904875" cy="838200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10" name="文本框 10"/>
                        <wps:cNvSpPr txBox="1"/>
                        <wps:spPr>
                          <a:xfrm>
                            <a:off x="2543175" y="895350"/>
                            <a:ext cx="1247775" cy="31623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sz w:val="21"/>
                                  <w:szCs w:val="21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sz w:val="21"/>
                                </w:rPr>
                                <w:t>．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color w:val="000000"/>
                                  <w:sz w:val="21"/>
                                </w:rPr>
                                <w:t>用胶头滴管取液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 xmlns:wps="http://schemas.microsoft.com/office/word/2010/wordprocessingShape">
                        <wps:cNvPr id="19" name="文本框 13"/>
                        <wps:cNvSpPr txBox="1"/>
                        <wps:spPr>
                          <a:xfrm>
                            <a:off x="4010025" y="885825"/>
                            <a:ext cx="914400" cy="31623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Caption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sz w:val="21"/>
                                  <w:szCs w:val="21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color w:val="000000"/>
                                  <w:sz w:val="21"/>
                                </w:rPr>
                                <w:t>．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color w:val="000000"/>
                                  <w:sz w:val="21"/>
                                </w:rPr>
                                <w:t>点燃酒精灯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14476" y="-47625"/>
                            <a:ext cx="8286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81pt;height:99.9pt;margin-top:23.7pt;margin-left:10.5pt;mso-height-relative:page;mso-width-relative:page;position:absolute;z-index:251662336" coordorigin="133350,-57150" coordsize="4838700,1268730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o:spid="_x0000_s1026" type="#_x0000_t75" alt="figure" style="width:609600;height:666750;left:247650;position:absolute;top:95250" coordsize="21600,21600" o:preferrelative="t" filled="f" stroked="f">
                  <v:imagedata r:id="rId7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7" type="#_x0000_t202" style="width:1162050;height:316230;left:133350;position:absolute;top:895350" coordsize="21600,21600" filled="t" fillcolor="white" stroked="f">
                  <o:lock v:ext="edit" aspectratio="f"/>
                  <v:textbox style="mso-fit-shape-to-text:t" inset="0,0,0,0">
                    <w:txbxContent>
                      <w:p>
                        <w:pPr>
                          <w:pStyle w:val="Caption"/>
                          <w:rPr>
                            <w:szCs w:val="24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sz w:val="21"/>
                          </w:rPr>
                          <w:t>．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color w:val="000000"/>
                            <w:sz w:val="21"/>
                          </w:rPr>
                          <w:t>取用粉末状固体</w:t>
                        </w:r>
                      </w:p>
                    </w:txbxContent>
                  </v:textbox>
                </v:shape>
                <v:shape id="_x0000_s1026" o:spid="_x0000_s1028" type="#_x0000_t202" style="width:876300;height:316230;left:1514476;position:absolute;top:895350" coordsize="21600,21600" filled="t" fillcolor="white" stroked="f">
                  <o:lock v:ext="edit" aspectratio="f"/>
                  <v:textbox style="mso-fit-shape-to-text:t" inset="0,0,0,0">
                    <w:txbxContent>
                      <w:p>
                        <w:pPr>
                          <w:pStyle w:val="Caption"/>
                          <w:rPr>
                            <w:szCs w:val="24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sz w:val="21"/>
                          </w:rPr>
                          <w:t>．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color w:val="000000"/>
                            <w:sz w:val="21"/>
                          </w:rPr>
                          <w:t>加热固体</w:t>
                        </w:r>
                      </w:p>
                    </w:txbxContent>
                  </v:textbox>
                </v:shape>
                <v:shape id="_x0000_s1026" o:spid="_x0000_s1029" type="#_x0000_t75" alt="figure" style="width:590550;height:895350;left:2971800;position:absolute;top:-57150" coordsize="21600,21600" o:preferrelative="t" filled="f" stroked="f">
                  <v:imagedata r:id="rId8" o:title=""/>
                  <o:lock v:ext="edit" aspectratio="f"/>
                </v:shape>
                <v:shape id="_x0000_s1026" o:spid="_x0000_s1030" type="#_x0000_t75" alt="figure" style="width:904875;height:838200;left:4067175;position:absolute;top:-9525" coordsize="21600,21600" o:preferrelative="t" filled="f" stroked="f">
                  <v:imagedata r:id="rId9" o:title=""/>
                  <o:lock v:ext="edit" aspectratio="f"/>
                </v:shape>
                <v:shape id="_x0000_s1026" o:spid="_x0000_s1031" type="#_x0000_t202" style="width:1247775;height:316230;left:2543175;position:absolute;top:895350" coordsize="21600,21600" filled="t" fillcolor="white" stroked="f">
                  <o:lock v:ext="edit" aspectratio="f"/>
                  <v:textbox style="mso-fit-shape-to-text:t" inset="0,0,0,0">
                    <w:txbxContent>
                      <w:p>
                        <w:pPr>
                          <w:pStyle w:val="Caption"/>
                          <w:rPr>
                            <w:szCs w:val="24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sz w:val="21"/>
                          </w:rPr>
                          <w:t>．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color w:val="000000"/>
                            <w:sz w:val="21"/>
                          </w:rPr>
                          <w:t>用胶头滴管取液</w:t>
                        </w:r>
                      </w:p>
                    </w:txbxContent>
                  </v:textbox>
                </v:shape>
                <v:shape id="文本框 13" o:spid="_x0000_s1032" type="#_x0000_t202" style="width:914400;height:316230;left:4010025;position:absolute;top:885825" coordsize="21600,21600" filled="t" fillcolor="white" stroked="f">
                  <o:lock v:ext="edit" aspectratio="f"/>
                  <v:textbox style="mso-fit-shape-to-text:t" inset="0,0,0,0">
                    <w:txbxContent>
                      <w:p>
                        <w:pPr>
                          <w:pStyle w:val="Caption"/>
                          <w:rPr>
                            <w:szCs w:val="24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宋体" w:hAnsi="Times New Roman" w:cs="Times New Roman"/>
                            <w:color w:val="000000"/>
                            <w:sz w:val="21"/>
                          </w:rPr>
                          <w:t>．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color w:val="000000"/>
                            <w:sz w:val="21"/>
                          </w:rPr>
                          <w:t>点燃酒精灯</w:t>
                        </w:r>
                      </w:p>
                    </w:txbxContent>
                  </v:textbox>
                </v:shape>
                <v:shape id="图片 12" o:spid="_x0000_s1033" type="#_x0000_t75" style="width:828675;height:857250;left:1514476;position:absolute;top:-47625" coordsize="21600,21600" o:preferrelative="t" filled="f" stroked="f"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4、下列实验基本操作符合规范要求的是（   ）</w:t>
      </w:r>
    </w:p>
    <w:p>
      <w:pPr>
        <w:spacing w:line="360" w:lineRule="auto"/>
        <w:ind w:left="315" w:hanging="315" w:hangingChars="150"/>
        <w:rPr>
          <w:rFonts w:asciiTheme="minorEastAsia" w:eastAsiaTheme="minorEastAsia" w:hAnsiTheme="minorEastAsia" w:cstheme="minorEastAsia"/>
          <w:szCs w:val="21"/>
          <w:shd w:val="clear" w:color="auto" w:fill="FFFFFF"/>
          <w:lang w:eastAsia="zh-CN" w:bidi="ar"/>
        </w:rPr>
      </w:pPr>
    </w:p>
    <w:p>
      <w:pPr>
        <w:spacing w:line="360" w:lineRule="auto"/>
        <w:rPr>
          <w:rFonts w:asciiTheme="minorEastAsia" w:eastAsiaTheme="minorEastAsia" w:hAnsiTheme="minorEastAsia" w:cstheme="minorEastAsia"/>
          <w:szCs w:val="21"/>
          <w:shd w:val="clear" w:color="auto" w:fill="FFFFFF"/>
          <w:lang w:eastAsia="zh-CN" w:bidi="ar"/>
        </w:rPr>
      </w:pPr>
    </w:p>
    <w:p>
      <w:pPr>
        <w:spacing w:after="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spacing w:after="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spacing w:line="240" w:lineRule="auto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5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.下列关于物质的性质和用途说法不正确的是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    ）</w:t>
      </w:r>
    </w:p>
    <w:p>
      <w:pPr>
        <w:spacing w:line="240" w:lineRule="auto"/>
        <w:ind w:firstLine="210" w:firstLineChars="100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A.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氮气用于保护粮食，是利用氮气在常温下化学性质稳定</w:t>
      </w:r>
    </w:p>
    <w:p>
      <w:pPr>
        <w:spacing w:line="240" w:lineRule="auto"/>
        <w:ind w:firstLine="210" w:firstLineChars="100"/>
        <w:textAlignment w:val="auto"/>
        <w:rPr>
          <w:rFonts w:asciiTheme="minorEastAsia" w:eastAsiaTheme="minorEastAsia" w:hAnsiTheme="minorEastAsia" w:cstheme="minorEastAsia"/>
          <w:szCs w:val="21"/>
          <w:lang w:val="zh-TW" w:eastAsia="zh-TW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TW"/>
        </w:rPr>
        <w:t>B.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氧气用于火箭发射，是利用氧气的可燃性</w:t>
      </w:r>
    </w:p>
    <w:p>
      <w:pPr>
        <w:spacing w:line="240" w:lineRule="auto"/>
        <w:ind w:firstLine="210" w:firstLineChars="100"/>
        <w:textAlignment w:val="auto"/>
        <w:rPr>
          <w:rFonts w:asciiTheme="minorEastAsia" w:eastAsiaTheme="minorEastAsia" w:hAnsiTheme="minorEastAsia" w:cstheme="minorEastAsia"/>
          <w:szCs w:val="21"/>
          <w:lang w:val="zh-TW" w:eastAsia="zh-TW"/>
        </w:rPr>
      </w:pPr>
      <w:r>
        <w:rPr>
          <w:rFonts w:asciiTheme="minorEastAsia" w:eastAsiaTheme="minorEastAsia" w:hAnsiTheme="minorEastAsia" w:cstheme="minorEastAsia" w:hint="eastAsia"/>
          <w:szCs w:val="21"/>
          <w:lang w:val="zh-TW" w:eastAsia="zh-CN"/>
        </w:rPr>
        <w:t>C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.稀有气体用于制作霓虹灯，是利用稀有气体通电时会发出不同颜色的光</w:t>
      </w:r>
    </w:p>
    <w:p>
      <w:pPr>
        <w:spacing w:line="240" w:lineRule="auto"/>
        <w:ind w:firstLine="210" w:firstLineChars="100"/>
        <w:textAlignment w:val="auto"/>
        <w:rPr>
          <w:rFonts w:asciiTheme="minorEastAsia" w:eastAsiaTheme="minorEastAsia" w:hAnsiTheme="minorEastAsia" w:cstheme="minorEastAsia"/>
          <w:szCs w:val="21"/>
          <w:lang w:val="zh-TW"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val="zh-TW" w:eastAsia="zh-CN"/>
        </w:rPr>
        <w:t>D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.液氮可用于冷冻麻醉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CN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是利用液氮汽化时能吸收大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CN"/>
        </w:rPr>
        <w:t>量的热量</w:t>
      </w:r>
    </w:p>
    <w:p>
      <w:pPr>
        <w:spacing w:after="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6.下列现象或事实，用分子的相关知识加以解释，其中错误的是（  ）  </w:t>
      </w:r>
    </w:p>
    <w:p>
      <w:pPr>
        <w:spacing w:after="0"/>
        <w:ind w:left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A.二氧化碳和二氧化硫的化学性质不同，说明不同种分子的化学性质不同</w:t>
      </w:r>
    </w:p>
    <w:p>
      <w:pPr>
        <w:spacing w:after="0"/>
        <w:ind w:left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B.热胀冷缩，说明分子的大小随温度的改变而改变</w:t>
      </w:r>
    </w:p>
    <w:p>
      <w:pPr>
        <w:spacing w:after="0"/>
        <w:ind w:left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C.25ml的石油气可以装入0.024m</w:t>
      </w:r>
      <w:r>
        <w:rPr>
          <w:rFonts w:asciiTheme="minorEastAsia" w:eastAsiaTheme="minorEastAsia" w:hAnsiTheme="minorEastAsia" w:cstheme="minorEastAsia" w:hint="eastAsia"/>
          <w:szCs w:val="21"/>
          <w:vertAlign w:val="superscript"/>
          <w:lang w:eastAsia="zh-CN"/>
        </w:rPr>
        <w:t>3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的钢瓶中，说明分子之间有间隔</w:t>
      </w:r>
    </w:p>
    <w:p>
      <w:pPr>
        <w:numPr>
          <w:ilvl w:val="0"/>
          <w:numId w:val="1"/>
        </w:numPr>
        <w:spacing w:after="0"/>
        <w:ind w:left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切洋葱时可闻到刺激性气味，说明分子在不停地运动。</w:t>
      </w:r>
    </w:p>
    <w:p>
      <w:pPr>
        <w:snapToGrid w:val="0"/>
        <w:spacing w:line="360" w:lineRule="auto"/>
        <w:ind w:left="210" w:hanging="210" w:hangingChars="100"/>
        <w:rPr>
          <w:rFonts w:asciiTheme="minorEastAsia" w:eastAsiaTheme="minorEastAsia" w:hAnsiTheme="minorEastAsia" w:cstheme="minorEastAsia" w:hint="eastAsia"/>
          <w:szCs w:val="21"/>
          <w:lang w:eastAsia="zh-CN"/>
        </w:rPr>
      </w:pPr>
    </w:p>
    <w:p>
      <w:pPr>
        <w:snapToGrid w:val="0"/>
        <w:spacing w:line="360" w:lineRule="auto"/>
        <w:ind w:left="210" w:hanging="210" w:hangingChars="1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282575</wp:posOffset>
            </wp:positionV>
            <wp:extent cx="4343400" cy="1207135"/>
            <wp:effectExtent l="0" t="0" r="0" b="0"/>
            <wp:wrapNone/>
            <wp:docPr id="23" name="图片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912419" name="图片 5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7、如图所示的实验中，观察不到明显现象的是（    ）</w:t>
      </w:r>
    </w:p>
    <w:p>
      <w:pPr>
        <w:snapToGrid w:val="0"/>
        <w:spacing w:line="360" w:lineRule="auto"/>
        <w:ind w:left="210" w:hanging="210" w:hangingChars="10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snapToGrid w:val="0"/>
        <w:spacing w:line="360" w:lineRule="auto"/>
        <w:ind w:left="210" w:hanging="210" w:hangingChars="1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 </w:t>
      </w:r>
    </w:p>
    <w:p>
      <w:pPr>
        <w:pStyle w:val="BodyText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pStyle w:val="BodyText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8．下列实验操作中，正确的是（    ）</w:t>
      </w: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A．用天平称得某物质的质量为36.71克              </w:t>
      </w: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B．取固体药品时，可用镊子夹取块状固体药品</w:t>
      </w: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C．反应中没用完的药品，应立即放回原试剂瓶中，以免浪费</w:t>
      </w: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D．给试管中的液体加热时，液体的体积不能超过其容积的2/3</w:t>
      </w: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val="zh-TW" w:eastAsia="zh-TW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9</w:t>
      </w: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．甲、乙、丙三个集气瓶中，分别盛有空气、氮气和氧气，用一根燃着的木条分别插入瓶中，依次观察到火焰熄灭、继续燃烧、燃烧更旺，瓶中所盛气体分别是(    )</w:t>
      </w: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val="zh-TW" w:eastAsia="zh-TW"/>
        </w:rPr>
      </w:pP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A．氧气、氮气、空气                    B．氮气、氧气、空气</w:t>
      </w:r>
    </w:p>
    <w:p>
      <w:pPr>
        <w:pStyle w:val="BodyText"/>
        <w:spacing w:line="240" w:lineRule="auto"/>
        <w:rPr>
          <w:rFonts w:asciiTheme="minorEastAsia" w:eastAsiaTheme="minorEastAsia" w:hAnsiTheme="minorEastAsia" w:cstheme="minorEastAsia"/>
          <w:szCs w:val="21"/>
          <w:lang w:eastAsia="zh-TW"/>
        </w:rPr>
      </w:pPr>
      <w:r>
        <w:rPr>
          <w:rFonts w:asciiTheme="minorEastAsia" w:eastAsiaTheme="minorEastAsia" w:hAnsiTheme="minorEastAsia" w:cstheme="minorEastAsia" w:hint="eastAsia"/>
          <w:szCs w:val="21"/>
          <w:lang w:val="zh-TW" w:eastAsia="zh-TW"/>
        </w:rPr>
        <w:t>C．空气、氧气、氮气                    D．氮气、空气、氧气</w:t>
      </w:r>
    </w:p>
    <w:p>
      <w:pPr>
        <w:widowControl w:val="0"/>
        <w:spacing w:line="240" w:lineRule="auto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10.下列变化不包含缓慢氧化的是（   ）</w:t>
      </w:r>
    </w:p>
    <w:p>
      <w:pPr>
        <w:widowControl w:val="0"/>
        <w:spacing w:line="240" w:lineRule="auto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A．铁生锈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B．动植物的呼吸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C．酒和醋的酿造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D．煤的燃烧</w:t>
      </w:r>
    </w:p>
    <w:p>
      <w:pPr>
        <w:widowControl w:val="0"/>
        <w:spacing w:line="240" w:lineRule="auto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11.实验室用高锰酸钾制取氧气，简要分为以下几步: ①装药品；②检查装置的气密性；③排水法收集气体；④固定装置；⑤加热；⑥把导管从水槽中取出；⑦停止加热。实验操作顺序正确的是(    )</w:t>
      </w:r>
    </w:p>
    <w:p>
      <w:pPr>
        <w:widowControl w:val="0"/>
        <w:spacing w:line="240" w:lineRule="auto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A. ②①③④⑤⑥⑦       B. ③①②⑤④⑥⑦ </w:t>
      </w:r>
    </w:p>
    <w:p>
      <w:pPr>
        <w:widowControl w:val="0"/>
        <w:spacing w:line="240" w:lineRule="auto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C. ②①④⑤③⑥⑦       D. ①④②③⑤⑦⑥</w:t>
      </w:r>
    </w:p>
    <w:p>
      <w:pPr>
        <w:spacing w:line="240" w:lineRule="auto"/>
        <w:ind w:left="273" w:hanging="273" w:hangingChars="13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12．用氯酸钾制取氧气后，发现试管破裂，造成该现象的原因可能是下列中的（    ）</w:t>
      </w:r>
    </w:p>
    <w:p>
      <w:pPr>
        <w:spacing w:line="240" w:lineRule="auto"/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①没有给试管预热 　②试管外壁有水珠　③试管口没有略微向下倾斜</w:t>
      </w:r>
    </w:p>
    <w:p>
      <w:pPr>
        <w:spacing w:line="240" w:lineRule="auto"/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④加热时试管与灯芯接触　⑤加热后的试管立即用冷水冲洗</w:t>
      </w:r>
    </w:p>
    <w:p>
      <w:pPr>
        <w:widowControl w:val="0"/>
        <w:spacing w:line="240" w:lineRule="auto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A．②③④⑤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B．①②③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C．②③④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D．①②③④⑤</w:t>
      </w:r>
    </w:p>
    <w:p>
      <w:pPr>
        <w:widowControl w:val="0"/>
        <w:spacing w:line="360" w:lineRule="exact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13．下列关于催化剂的说法正确的是(    )</w:t>
      </w:r>
    </w:p>
    <w:p>
      <w:pPr>
        <w:widowControl w:val="0"/>
        <w:spacing w:line="360" w:lineRule="exact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A．化学反应前后催化剂的质量不变   B．化学反应前后催化剂的性质不变</w:t>
      </w:r>
    </w:p>
    <w:p>
      <w:pPr>
        <w:widowControl w:val="0"/>
        <w:spacing w:line="360" w:lineRule="exact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C．催化剂只能加快化学反应速率     D．没有催化剂化学反应不能发生</w:t>
      </w:r>
    </w:p>
    <w:p>
      <w:pPr>
        <w:widowControl w:val="0"/>
        <w:spacing w:line="360" w:lineRule="exact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14.下列化学反应中，既是化合反应，又是氧化反应的是（    ）</w:t>
      </w:r>
    </w:p>
    <w:p>
      <w:pPr>
        <w:widowControl w:val="0"/>
        <w:spacing w:line="360" w:lineRule="exact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A．碳酸氢钠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object>
          <v:shape id="_x0000_i1034" type="#_x0000_t75" alt=" " style="width:41.95pt;height:16.9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3" ShapeID="_x0000_i1034" DrawAspect="Content" ObjectID="_1468075725" r:id="rId13"/>
        </w:objec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碳酸钠+二氧化碳+水      B．二氧化碳+水→碳酸</w:t>
      </w:r>
    </w:p>
    <w:p>
      <w:pPr>
        <w:widowControl w:val="0"/>
        <w:spacing w:line="360" w:lineRule="exact"/>
        <w:textAlignment w:val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C．汞+氧气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object>
          <v:shape id="_x0000_i1035" type="#_x0000_t75" alt=" " style="width:41.95pt;height:16.9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3" ShapeID="_x0000_i1035" DrawAspect="Content" ObjectID="_1468075726" r:id="rId15"/>
        </w:objec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氧化汞                   D．铁+硫酸铜→铜+硫酸亚铁</w:t>
      </w:r>
    </w:p>
    <w:p>
      <w:pPr>
        <w:pStyle w:val="PlainText"/>
        <w:spacing w:line="360" w:lineRule="exact"/>
        <w:rPr>
          <w:rFonts w:asciiTheme="minorEastAsia" w:eastAsiaTheme="minorEastAsia" w:hAnsiTheme="minorEastAsia" w:cstheme="minor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bCs/>
          <w:lang w:eastAsia="zh-CN"/>
        </w:rPr>
        <w:t>15.</w:t>
      </w:r>
      <w:r>
        <w:rPr>
          <w:rFonts w:asciiTheme="minorEastAsia" w:eastAsiaTheme="minorEastAsia" w:hAnsiTheme="minorEastAsia" w:cstheme="minorEastAsia" w:hint="eastAsia"/>
          <w:lang w:eastAsia="zh-CN"/>
        </w:rPr>
        <w:t>下列实验指定容器中的</w:t>
      </w: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7780" cy="19050"/>
            <wp:effectExtent l="0" t="0" r="1270" b="0"/>
            <wp:docPr id="1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0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t>水，其解释没有体现水的主要作用的是(</w:t>
      </w:r>
      <w:r>
        <w:rPr>
          <w:rFonts w:asciiTheme="minorEastAsia" w:eastAsiaTheme="minorEastAsia" w:hAnsiTheme="minorEastAsia" w:cstheme="minorEastAsia" w:hint="eastAsia"/>
          <w:b/>
          <w:lang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lang w:eastAsia="zh-CN"/>
        </w:rPr>
        <w:t>)</w:t>
      </w:r>
    </w:p>
    <w:tbl>
      <w:tblPr>
        <w:tblStyle w:val="TableNormal"/>
        <w:tblW w:w="8617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950"/>
        <w:gridCol w:w="1950"/>
        <w:gridCol w:w="1950"/>
        <w:gridCol w:w="1951"/>
      </w:tblGrid>
      <w:tr>
        <w:tblPrEx>
          <w:tblW w:w="8617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实验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A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B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C</w:t>
            </w:r>
          </w:p>
        </w:tc>
        <w:tc>
          <w:tcPr>
            <w:tcW w:w="195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D</w:t>
            </w:r>
          </w:p>
        </w:tc>
      </w:tr>
      <w:tr>
        <w:tblPrEx>
          <w:tblW w:w="861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装置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drawing>
                <wp:inline distT="0" distB="0" distL="114300" distR="114300">
                  <wp:extent cx="732790" cy="779780"/>
                  <wp:effectExtent l="0" t="0" r="10160" b="1270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38310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790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drawing>
                <wp:inline distT="0" distB="0" distL="114300" distR="114300">
                  <wp:extent cx="786765" cy="731520"/>
                  <wp:effectExtent l="0" t="0" r="13335" b="11430"/>
                  <wp:docPr id="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3458478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drawing>
                <wp:inline distT="0" distB="0" distL="114300" distR="114300">
                  <wp:extent cx="719455" cy="765175"/>
                  <wp:effectExtent l="0" t="0" r="4445" b="15875"/>
                  <wp:docPr id="12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857078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drawing>
                <wp:inline distT="0" distB="0" distL="114300" distR="114300">
                  <wp:extent cx="1028065" cy="615315"/>
                  <wp:effectExtent l="0" t="0" r="635" b="1333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296526" name="图片 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065" cy="61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861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解释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t>集气瓶中的水：吸收放出的热量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t>量筒中的水：通过水的体积变化得出O</w:t>
            </w:r>
            <w:r>
              <w:rPr>
                <w:rFonts w:asciiTheme="minorEastAsia" w:eastAsiaTheme="minorEastAsia" w:hAnsiTheme="minorEastAsia" w:cstheme="minorEastAsia" w:hint="eastAsia"/>
                <w:vertAlign w:val="subscript"/>
                <w:lang w:eastAsia="zh-CN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t>的体积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t>集气瓶中的水：冷却溅</w:t>
            </w: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drawing>
                <wp:inline distT="0" distB="0" distL="114300" distR="114300">
                  <wp:extent cx="17780" cy="9525"/>
                  <wp:effectExtent l="0" t="0" r="0" b="0"/>
                  <wp:docPr id="15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1485806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t>落的熔融物，防止集气瓶炸裂</w:t>
            </w:r>
          </w:p>
        </w:tc>
        <w:tc>
          <w:tcPr>
            <w:tcW w:w="195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Theme="minorEastAsia" w:eastAsiaTheme="minorEastAsia" w:hAnsiTheme="minorEastAsia" w:cstheme="minorEastAsia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t>集气瓶中的水：水先将集气瓶内的空气排净，便于观察O</w:t>
            </w:r>
            <w:r>
              <w:rPr>
                <w:rFonts w:asciiTheme="minorEastAsia" w:eastAsiaTheme="minorEastAsia" w:hAnsiTheme="minorEastAsia" w:cstheme="minorEastAsia" w:hint="eastAsia"/>
                <w:vertAlign w:val="subscript"/>
                <w:lang w:eastAsia="zh-CN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lang w:eastAsia="zh-CN"/>
              </w:rPr>
              <w:t>何时收集满</w:t>
            </w:r>
          </w:p>
        </w:tc>
      </w:tr>
    </w:tbl>
    <w:p>
      <w:pPr>
        <w:spacing w:after="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numPr>
          <w:ilvl w:val="0"/>
          <w:numId w:val="2"/>
        </w:numPr>
        <w:spacing w:after="0"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填空题（共18分）</w:t>
      </w:r>
    </w:p>
    <w:p>
      <w:pPr>
        <w:numPr>
          <w:ilvl w:val="0"/>
          <w:numId w:val="3"/>
        </w:num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（6分）按要求填空</w:t>
      </w:r>
    </w:p>
    <w:p>
      <w:pPr>
        <w:spacing w:line="240" w:lineRule="auto"/>
        <w:rPr>
          <w:rFonts w:asciiTheme="minorEastAsia" w:eastAsiaTheme="minorEastAsia" w:hAnsiTheme="minorEastAsia" w:cstheme="minorEastAsia"/>
          <w:szCs w:val="21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（1）用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lang w:eastAsia="zh-CN"/>
        </w:rPr>
        <w:t>化学符号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表示：①氢元素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 ②硼元素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；③铝元素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；④铜元素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</w:t>
      </w:r>
    </w:p>
    <w:p>
      <w:pPr>
        <w:spacing w:line="36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（2）下列物质中，①海水、②糖水、③加热KMnO</w:t>
      </w:r>
      <w:r>
        <w:rPr>
          <w:rFonts w:asciiTheme="minorEastAsia" w:eastAsiaTheme="minorEastAsia" w:hAnsiTheme="minorEastAsia" w:cstheme="minorEastAsia" w:hint="eastAsia"/>
          <w:szCs w:val="21"/>
          <w:vertAlign w:val="subscript"/>
          <w:lang w:eastAsia="zh-CN"/>
        </w:rPr>
        <w:t>4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后剩余的固体、④四氧化三铁、⑤白酒、⑥液态氧、⑦红磷、⑧加碘食盐、⑨可乐饮料、⑩食醋。用上述物质的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em w:val="dot"/>
          <w:lang w:eastAsia="zh-CN"/>
        </w:rPr>
        <w:t>序号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填空：</w:t>
      </w:r>
    </w:p>
    <w:p>
      <w:pPr>
        <w:spacing w:line="240" w:lineRule="auto"/>
        <w:rPr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属于纯净物的有_____________，属于混合物的有__________________。</w:t>
      </w:r>
    </w:p>
    <w:p>
      <w:p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17.（5分）现有①氧气；②二氧化碳；③氮气；④稀有气体⑤二氧化硫⑥氢气六种物质，请用上述物质的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em w:val="dot"/>
          <w:lang w:eastAsia="zh-CN"/>
        </w:rPr>
        <w:t>序号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填空：</w:t>
      </w:r>
    </w:p>
    <w:p>
      <w:pPr>
        <w:numPr>
          <w:ilvl w:val="0"/>
          <w:numId w:val="4"/>
        </w:num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空气中体积分数最大的物质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　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</w:t>
      </w:r>
    </w:p>
    <w:p>
      <w:pPr>
        <w:numPr>
          <w:ilvl w:val="0"/>
          <w:numId w:val="4"/>
        </w:num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人类维持生命不可缺少的气体是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　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</w:t>
      </w:r>
    </w:p>
    <w:p>
      <w:pPr>
        <w:numPr>
          <w:ilvl w:val="0"/>
          <w:numId w:val="4"/>
        </w:num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可用于制造电光源的气体是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　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</w:t>
      </w:r>
    </w:p>
    <w:p>
      <w:pPr>
        <w:numPr>
          <w:ilvl w:val="0"/>
          <w:numId w:val="4"/>
        </w:num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植物进行光合作用不可缺少的气体是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　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</w:t>
      </w:r>
    </w:p>
    <w:p>
      <w:pPr>
        <w:pStyle w:val="BodyText"/>
        <w:numPr>
          <w:ilvl w:val="0"/>
          <w:numId w:val="4"/>
        </w:numPr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属于有害气体的是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>　      　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</w:t>
      </w:r>
    </w:p>
    <w:p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18．（7分）有关化学基本实验问题探究</w:t>
      </w:r>
    </w:p>
    <w:p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/>
          <w:szCs w:val="21"/>
          <w:lang w:eastAsia="zh-CN"/>
        </w:rPr>
        <w:drawing>
          <wp:inline>
            <wp:extent cx="254000" cy="254000"/>
            <wp:docPr id="1000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397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3810</wp:posOffset>
                </wp:positionV>
                <wp:extent cx="4623435" cy="1134110"/>
                <wp:effectExtent l="0" t="0" r="5715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23435" cy="1134284"/>
                          <a:chOff x="0" y="0"/>
                          <a:chExt cx="5701" cy="1822"/>
                        </a:xfrm>
                      </wpg:grpSpPr>
                      <pic:pic xmlns:pic="http://schemas.openxmlformats.org/drawingml/2006/picture">
                        <pic:nvPicPr>
                          <pic:cNvPr id="25" name="Picture 30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0" cy="1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6" name="文本框 26"/>
                        <wps:cNvSpPr txBox="1"/>
                        <wps:spPr>
                          <a:xfrm>
                            <a:off x="50" y="1314"/>
                            <a:ext cx="5651" cy="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A   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B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   C  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     D  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  E 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   F  </w:t>
                              </w:r>
                              <w:r>
                                <w:rPr>
                                  <w:rFonts w:ascii="黑体" w:eastAsia="黑体" w:hAnsi="黑体"/>
                                  <w:b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sz w:val="24"/>
                                </w:rPr>
                                <w:t xml:space="preserve"> G</w:t>
                              </w:r>
                            </w:p>
                          </w:txbxContent>
                        </wps:txbx>
                        <wps:bodyPr lIns="0" tIns="0" rIns="0" bIns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6" style="width:364.05pt;height:89.3pt;margin-top:0.3pt;margin-left:23.3pt;mso-height-relative:page;mso-width-relative:page;position:absolute;z-index:251666432" coordsize="5701,1822">
                <o:lock v:ext="edit" aspectratio="f"/>
                <v:shape id="Picture 304" o:spid="_x0000_s1037" type="#_x0000_t75" style="width:5640;height:1243;position:absolute" coordsize="21600,21600" o:preferrelative="t" filled="f" stroked="f">
                  <v:imagedata r:id="rId23" o:title=""/>
                  <o:lock v:ext="edit" aspectratio="t"/>
                </v:shape>
                <v:shape id="_x0000_s1026" o:spid="_x0000_s1038" type="#_x0000_t202" style="width:5651;height:508;left:50;position:absolute;top:1314" coordsize="21600,21600" filled="f" stroked="f">
                  <o:lock v:ext="edit" aspectratio="f"/>
                  <v:textbox style="mso-fit-shape-to-text:t" inset="0,0,0,0">
                    <w:txbxContent>
                      <w:p>
                        <w:pPr>
                          <w:rPr>
                            <w:rFonts w:ascii="黑体" w:eastAsia="黑体" w:hAnsi="黑体"/>
                            <w:b/>
                            <w:sz w:val="24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A   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B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   C  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     D  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  E 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   F  </w:t>
                        </w:r>
                        <w:r>
                          <w:rPr>
                            <w:rFonts w:ascii="黑体" w:eastAsia="黑体" w:hAnsi="黑体"/>
                            <w:b/>
                            <w:sz w:val="24"/>
                          </w:rPr>
                          <w:t xml:space="preserve">    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sz w:val="24"/>
                          </w:rPr>
                          <w:t xml:space="preserve"> 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adjustRightInd w:val="0"/>
        <w:snapToGrid w:val="0"/>
        <w:spacing w:line="30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adjustRightInd w:val="0"/>
        <w:snapToGrid w:val="0"/>
        <w:spacing w:line="300" w:lineRule="auto"/>
        <w:ind w:left="525" w:hanging="525" w:hangingChars="25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numPr>
          <w:ilvl w:val="0"/>
          <w:numId w:val="5"/>
        </w:numPr>
        <w:adjustRightInd w:val="0"/>
        <w:snapToGrid w:val="0"/>
        <w:spacing w:line="360" w:lineRule="auto"/>
        <w:ind w:left="525" w:hanging="525" w:hangingChars="250"/>
        <w:rPr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上述仪器能作为热源的是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softHyphen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softHyphen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_______（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lang w:eastAsia="zh-CN"/>
        </w:rPr>
        <w:t>填字母序号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，下同），不能加热的有________；能直接放在火焰上加热的是___________；要放在石棉网上加热的是__________。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left="525" w:hanging="525" w:hangingChars="250"/>
        <w:rPr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量取8.5mL溶液除了用________外，还需要补充的仪器是________（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lang w:eastAsia="zh-CN"/>
        </w:rPr>
        <w:t>填仪器名称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）。若小明同学量取8.5mL某液体时，如果俯视量筒的刻度(其他操作无误)，所量取液体的体积________(填“大于”或“小于”或“等于”)8.5mL。</w:t>
      </w:r>
    </w:p>
    <w:p>
      <w:pPr>
        <w:numPr>
          <w:ilvl w:val="0"/>
          <w:numId w:val="2"/>
        </w:numPr>
        <w:spacing w:after="0"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实验题（本题包括2小题，共29分）</w:t>
      </w:r>
    </w:p>
    <w:p>
      <w:pPr>
        <w:pStyle w:val="BodyText"/>
        <w:numPr>
          <w:ilvl w:val="0"/>
          <w:numId w:val="6"/>
        </w:numPr>
        <w:ind w:left="1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（11分）按要求回答问题如图所示是木炭在氧气中燃烧的实验操作，试回答下列问题。</w:t>
      </w:r>
    </w:p>
    <w:p>
      <w:pPr>
        <w:pStyle w:val="BodyText"/>
        <w:spacing w:before="7"/>
        <w:jc w:val="center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drawing>
          <wp:inline distT="0" distB="0" distL="0" distR="0">
            <wp:extent cx="2923540" cy="1189990"/>
            <wp:effectExtent l="0" t="0" r="10160" b="10160"/>
            <wp:docPr id="30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377361" name="image7.jpeg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drawing>
          <wp:inline distT="0" distB="0" distL="0" distR="0">
            <wp:extent cx="1317625" cy="1393825"/>
            <wp:effectExtent l="0" t="0" r="15875" b="1587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098892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23343" cy="1399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left" w:pos="6333"/>
        </w:tabs>
        <w:spacing w:before="7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（1）图</w:t>
      </w:r>
      <w:r>
        <w:rPr>
          <w:rFonts w:asciiTheme="minorEastAsia" w:eastAsiaTheme="minorEastAsia" w:hAnsiTheme="minorEastAsia" w:cstheme="minorEastAsia" w:hint="eastAsia"/>
          <w:spacing w:val="-48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B</w:t>
      </w:r>
      <w:r>
        <w:rPr>
          <w:rFonts w:asciiTheme="minorEastAsia" w:eastAsiaTheme="minorEastAsia" w:hAnsiTheme="minorEastAsia" w:cstheme="minorEastAsia" w:hint="eastAsia"/>
          <w:spacing w:val="3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中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用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坩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埚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钳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夹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取一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小块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木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炭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放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在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酒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精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灯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火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焰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的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部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迅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速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烧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红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</w:t>
      </w:r>
    </w:p>
    <w:p>
      <w:pPr>
        <w:pStyle w:val="BodyText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（2）图</w:t>
      </w:r>
      <w:r>
        <w:rPr>
          <w:rFonts w:asciiTheme="minorEastAsia" w:eastAsiaTheme="minorEastAsia" w:hAnsiTheme="minorEastAsia" w:cstheme="minorEastAsia" w:hint="eastAsia"/>
          <w:spacing w:val="-4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C</w:t>
      </w:r>
      <w:r>
        <w:rPr>
          <w:rFonts w:asciiTheme="minorEastAsia" w:eastAsiaTheme="minorEastAsia" w:hAnsiTheme="minorEastAsia" w:cstheme="minorEastAsia" w:hint="eastAsia"/>
          <w:spacing w:val="16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操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作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中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为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了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使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木炭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与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氧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气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完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全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反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应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实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验操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作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方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法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用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字母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填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空</w:t>
      </w:r>
      <w:r>
        <w:rPr>
          <w:rFonts w:asciiTheme="minorEastAsia" w:eastAsiaTheme="minorEastAsia" w:hAnsiTheme="minorEastAsia" w:cstheme="minorEastAsia" w:hint="eastAsia"/>
          <w:spacing w:val="-108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 选填： A.由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瓶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口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到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瓶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底缓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慢插入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B. </w:t>
      </w:r>
      <w:r>
        <w:rPr>
          <w:rFonts w:asciiTheme="minorEastAsia" w:eastAsiaTheme="minorEastAsia" w:hAnsiTheme="minorEastAsia" w:cstheme="minorEastAsia" w:hint="eastAsia"/>
          <w:spacing w:val="11"/>
          <w:szCs w:val="21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由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瓶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口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到瓶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底快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速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插入</w:t>
      </w:r>
    </w:p>
    <w:p>
      <w:pPr>
        <w:pStyle w:val="BodyText"/>
        <w:tabs>
          <w:tab w:val="left" w:pos="6501"/>
        </w:tabs>
        <w:spacing w:before="36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（3）木炭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在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空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气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中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和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氧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气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中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燃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烧现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象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不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同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的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原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因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是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因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为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氧气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的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u w:val="single"/>
          <w:lang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u w:val="single"/>
          <w:lang w:eastAsia="zh-CN"/>
        </w:rPr>
        <w:tab/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不</w:t>
      </w:r>
      <w:r>
        <w:rPr>
          <w:rFonts w:asciiTheme="minorEastAsia" w:eastAsiaTheme="minorEastAsia" w:hAnsiTheme="minorEastAsia" w:cstheme="minorEastAsia" w:hint="eastAsia"/>
          <w:spacing w:val="-3"/>
          <w:szCs w:val="21"/>
          <w:lang w:eastAsia="zh-CN"/>
        </w:rPr>
        <w:t>同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</w:t>
      </w:r>
    </w:p>
    <w:p>
      <w:pPr>
        <w:spacing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（4）木炭在氧气中燃烧，反应结束后，倒入澄清石灰水，观察到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。木炭燃烧的文字表达式是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。属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反应（填基本反应类型）。</w:t>
      </w:r>
    </w:p>
    <w:p>
      <w:pPr>
        <w:pStyle w:val="BodyText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（5）如图，实验室用红磷测定空气中氧气的含量：红磷燃烧的文字表达式为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，待燃烧停止，装置冷却至室温后，打开止水夹，观察到进入集气瓶中水的体积不到瓶空气总容积的1/5，你认为其原因可能是________________、________________．（写2点）</w:t>
      </w:r>
    </w:p>
    <w:p>
      <w:pPr>
        <w:spacing w:line="360" w:lineRule="auto"/>
        <w:ind w:left="273" w:hanging="273" w:hangingChars="13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363220</wp:posOffset>
                </wp:positionV>
                <wp:extent cx="4309110" cy="1122045"/>
                <wp:effectExtent l="0" t="0" r="15240" b="190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09151" cy="1122045"/>
                          <a:chOff x="0" y="0"/>
                          <a:chExt cx="4309151" cy="1122045"/>
                        </a:xfrm>
                      </wpg:grpSpPr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11" b="11127"/>
                          <a:stretch>
                            <a:fillRect/>
                          </a:stretch>
                        </pic:blipFill>
                        <pic:spPr>
                          <a:xfrm>
                            <a:off x="593766" y="0"/>
                            <a:ext cx="3715385" cy="111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2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1218" b="106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9" style="width:339.3pt;height:88.35pt;margin-top:28.6pt;margin-left:22.1pt;mso-height-relative:page;mso-width-relative:page;position:absolute;z-index:251659264" coordsize="4309151,1122045">
                <o:lock v:ext="edit" aspectratio="f"/>
                <v:shape id="_x0000_s1026" o:spid="_x0000_s1040" type="#_x0000_t75" style="width:3715385;height:1115695;left:593766;position:absolute" coordsize="21600,21600" o:preferrelative="t" filled="f" stroked="f">
                  <v:imagedata r:id="rId26" o:title="" cropbottom="7292f" cropleft="19340f"/>
                  <o:lock v:ext="edit" aspectratio="t"/>
                </v:shape>
                <v:shape id="图片 22" o:spid="_x0000_s1041" type="#_x0000_t75" style="width:462915;height:1122045;position:absolute" coordsize="21600,21600" o:preferrelative="t" filled="f" stroked="f">
                  <v:imagedata r:id="rId26" o:title="" cropbottom="6982f" cropright="59781f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20.（18分）根据下列装置，结合所学化学知识回答下列问题．</w:t>
      </w: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spacing w:line="36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    </w:t>
      </w:r>
    </w:p>
    <w:p>
      <w:pPr>
        <w:spacing w:line="360" w:lineRule="auto"/>
        <w:ind w:left="273" w:firstLine="630" w:leftChars="130" w:firstLineChars="3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 xml:space="preserve"> A        B          C          D         E          F</w:t>
      </w:r>
    </w:p>
    <w:p>
      <w:pPr>
        <w:spacing w:line="312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（1）请写出图中标号仪器的名称：①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>　           　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；②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>　          　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</w:t>
      </w:r>
    </w:p>
    <w:p>
      <w:pPr>
        <w:pStyle w:val="DefaultParagraph"/>
        <w:spacing w:line="312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Cs w:val="21"/>
        </w:rPr>
        <w:drawing>
          <wp:inline distT="0" distB="0" distL="114300" distR="114300">
            <wp:extent cx="18415" cy="20320"/>
            <wp:effectExtent l="0" t="0" r="635" b="8255"/>
            <wp:docPr id="2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424414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>若用A装置来制取氧气，实验时，药品的添加顺序是：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　     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（选字母序号）</w:t>
      </w:r>
    </w:p>
    <w:p>
      <w:pPr>
        <w:pStyle w:val="DefaultParagraph"/>
        <w:spacing w:line="312" w:lineRule="auto"/>
        <w:ind w:firstLine="630" w:firstLineChars="3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a.先添加液体再加固体      b.先添加固体再加液体；</w:t>
      </w:r>
    </w:p>
    <w:p>
      <w:pPr>
        <w:pStyle w:val="DefaultParagraph"/>
        <w:spacing w:line="312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该发生反应的文字表达式为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　                  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drawing>
          <wp:inline distT="0" distB="0" distL="114300" distR="114300">
            <wp:extent cx="18415" cy="13970"/>
            <wp:effectExtent l="0" t="0" r="0" b="0"/>
            <wp:docPr id="2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91757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　</w:t>
      </w:r>
      <w:r>
        <w:rPr>
          <w:rFonts w:asciiTheme="minorEastAsia" w:eastAsiaTheme="minorEastAsia" w:hAnsiTheme="minorEastAsia" w:cstheme="minorEastAsia" w:hint="eastAsia"/>
          <w:szCs w:val="21"/>
        </w:rPr>
        <w:t>；若装置A中反应很剧烈，据此提出实验安全注意事项是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>　    　</w:t>
      </w:r>
      <w:r>
        <w:rPr>
          <w:rFonts w:asciiTheme="minorEastAsia" w:eastAsiaTheme="minorEastAsia" w:hAnsiTheme="minorEastAsia" w:cstheme="minorEastAsia" w:hint="eastAsia"/>
          <w:szCs w:val="21"/>
        </w:rPr>
        <w:t>（选序号）。</w:t>
      </w:r>
    </w:p>
    <w:p>
      <w:pPr>
        <w:pStyle w:val="DefaultParagraph"/>
        <w:spacing w:line="312" w:lineRule="auto"/>
        <w:ind w:firstLine="420" w:firstLineChars="200"/>
        <w:rPr>
          <w:rFonts w:asciiTheme="minorEastAsia" w:eastAsiaTheme="minorEastAsia" w:hAnsiTheme="minorEastAsia" w:cstheme="minorEastAsia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①控制液体的加入速度      ②用浓度更高的过氧化氢溶液      ③加热反应物</w:t>
      </w:r>
    </w:p>
    <w:p>
      <w:pPr>
        <w:spacing w:line="312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（3）实验室高锰酸钾制取氧气时，发生装置选用B装置，实验时应在试管口放一团棉花，其作用是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。实验结束时要先将导管移出水面，再熄灭酒精灯，理由是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，收集满氧气的集气瓶应该_____（填“正”或“倒”）放在桌面上。</w:t>
      </w:r>
    </w:p>
    <w:p>
      <w:pPr>
        <w:spacing w:line="312" w:lineRule="auto"/>
        <w:rPr>
          <w:rFonts w:asciiTheme="minorEastAsia" w:eastAsiaTheme="minorEastAsia" w:hAnsiTheme="minorEastAsia" w:cstheme="minorEastAsia"/>
          <w:szCs w:val="21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（4）若用C装置收集氧气，检验氧气是否收集满的方法是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　                          </w:t>
      </w:r>
    </w:p>
    <w:p>
      <w:pPr>
        <w:spacing w:line="312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　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</w:t>
      </w:r>
    </w:p>
    <w:p>
      <w:pPr>
        <w:spacing w:line="312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（5）若用D装置收集到的氧气不纯，其原因可能是：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>　              　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。（答一种即可）</w:t>
      </w:r>
    </w:p>
    <w:p>
      <w:pPr>
        <w:spacing w:line="312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（6）注射器E可用于检查装置A的气密性，步骤如下：</w:t>
      </w:r>
    </w:p>
    <w:p>
      <w:pPr>
        <w:spacing w:line="312" w:lineRule="auto"/>
        <w:ind w:left="273" w:firstLine="420" w:leftChars="130" w:firstLineChars="2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①向锥形瓶中加入少量水至浸没长颈漏斗下端处；</w:t>
      </w:r>
    </w:p>
    <w:p>
      <w:pPr>
        <w:spacing w:line="312" w:lineRule="auto"/>
        <w:ind w:left="273" w:firstLine="420" w:leftChars="130" w:firstLineChars="2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②将注射器E连接到装置A的导管口处；</w:t>
      </w:r>
    </w:p>
    <w:p>
      <w:pPr>
        <w:spacing w:line="312" w:lineRule="auto"/>
        <w:ind w:left="273" w:firstLine="420" w:leftChars="130" w:firstLineChars="20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③缓慢拉动注射器E的活塞，观察到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>　            　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，表示装置A的气密性良好。</w:t>
      </w:r>
    </w:p>
    <w:p>
      <w:pPr>
        <w:spacing w:line="312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（7）F装置中的实验现象：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    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，放热。</w:t>
      </w:r>
    </w:p>
    <w:p>
      <w:pPr>
        <w:pStyle w:val="DefaultParagraph"/>
        <w:spacing w:line="312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若实验时，未能观察到铁丝燃烧的现象，可能的原因是</w:t>
      </w:r>
      <w:r>
        <w:rPr>
          <w:rFonts w:ascii="宋体" w:hAnsi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hint="eastAsia"/>
          <w:color w:val="000000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（选字母序号）</w:t>
      </w:r>
    </w:p>
    <w:p>
      <w:pPr>
        <w:adjustRightInd w:val="0"/>
        <w:snapToGrid w:val="0"/>
        <w:rPr>
          <w:rFonts w:ascii="宋体" w:hAnsi="宋体" w:cs="宋体"/>
          <w:color w:val="000000"/>
          <w:szCs w:val="21"/>
          <w:shd w:val="clear" w:color="auto" w:fill="FFFFFF"/>
          <w:lang w:eastAsia="zh-CN" w:bidi="ar"/>
        </w:rPr>
      </w:pPr>
      <w:r>
        <w:rPr>
          <w:rFonts w:ascii="宋体" w:hAnsi="宋体" w:hint="eastAsia"/>
          <w:color w:val="000000"/>
          <w:szCs w:val="21"/>
          <w:lang w:eastAsia="zh-CN"/>
        </w:rPr>
        <w:t xml:space="preserve">   </w:t>
      </w:r>
      <w:r>
        <w:rPr>
          <w:rFonts w:ascii="宋体" w:hAnsi="宋体" w:cs="宋体" w:hint="eastAsia"/>
          <w:color w:val="000000"/>
          <w:szCs w:val="21"/>
          <w:shd w:val="clear" w:color="auto" w:fill="FFFFFF"/>
          <w:lang w:eastAsia="zh-CN" w:bidi="ar"/>
        </w:rPr>
        <w:t>A.未打磨生锈的铁丝 </w:t>
      </w:r>
      <w:r>
        <w:rPr>
          <w:rFonts w:ascii="宋体" w:hAnsi="宋体" w:cs="宋体" w:hint="eastAsia"/>
          <w:color w:val="000000"/>
          <w:szCs w:val="21"/>
          <w:shd w:val="clear" w:color="auto" w:fill="FFFFFF"/>
          <w:lang w:eastAsia="zh-CN" w:bidi="ar"/>
        </w:rPr>
        <w:tab/>
      </w:r>
      <w:r>
        <w:rPr>
          <w:rFonts w:ascii="宋体" w:hAnsi="宋体" w:cs="宋体" w:hint="eastAsia"/>
          <w:color w:val="000000"/>
          <w:szCs w:val="21"/>
          <w:shd w:val="clear" w:color="auto" w:fill="FFFFFF"/>
          <w:lang w:eastAsia="zh-CN" w:bidi="ar"/>
        </w:rPr>
        <w:tab/>
      </w:r>
      <w:r>
        <w:rPr>
          <w:rFonts w:ascii="宋体" w:hAnsi="宋体" w:cs="宋体" w:hint="eastAsia"/>
          <w:color w:val="000000"/>
          <w:szCs w:val="21"/>
          <w:shd w:val="clear" w:color="auto" w:fill="FFFFFF"/>
          <w:lang w:eastAsia="zh-CN" w:bidi="ar"/>
        </w:rPr>
        <w:t xml:space="preserve">       B.铁丝在集气瓶中自上而下缓慢伸入 </w:t>
      </w:r>
    </w:p>
    <w:p>
      <w:pPr>
        <w:adjustRightInd w:val="0"/>
        <w:snapToGrid w:val="0"/>
        <w:rPr>
          <w:rFonts w:ascii="宋体" w:hAnsi="宋体" w:cs="宋体"/>
          <w:color w:val="000000"/>
          <w:szCs w:val="21"/>
          <w:shd w:val="clear" w:color="auto" w:fill="FFFFFF"/>
          <w:lang w:eastAsia="zh-CN" w:bidi="ar"/>
        </w:rPr>
      </w:pPr>
      <w:r>
        <w:rPr>
          <w:rFonts w:ascii="宋体" w:hAnsi="宋体" w:cs="宋体" w:hint="eastAsia"/>
          <w:color w:val="000000"/>
          <w:szCs w:val="21"/>
          <w:shd w:val="clear" w:color="auto" w:fill="FFFFFF"/>
          <w:lang w:eastAsia="zh-CN" w:bidi="ar"/>
        </w:rPr>
        <w:t xml:space="preserve">   C.待铁丝前端的火柴快燃尽时将其伸入瓶内</w:t>
      </w:r>
      <w:r>
        <w:rPr>
          <w:rFonts w:ascii="宋体" w:hAnsi="宋体" w:cs="宋体" w:hint="eastAsia"/>
          <w:color w:val="000000"/>
          <w:szCs w:val="21"/>
          <w:shd w:val="clear" w:color="auto" w:fill="FFFFFF"/>
          <w:lang w:eastAsia="zh-CN" w:bidi="ar"/>
        </w:rPr>
        <w:tab/>
      </w:r>
      <w:r>
        <w:rPr>
          <w:rFonts w:ascii="宋体" w:hAnsi="宋体" w:cs="宋体" w:hint="eastAsia"/>
          <w:color w:val="000000"/>
          <w:szCs w:val="21"/>
          <w:shd w:val="clear" w:color="auto" w:fill="FFFFFF"/>
          <w:lang w:eastAsia="zh-CN" w:bidi="ar"/>
        </w:rPr>
        <w:t>D.实验前集气瓶敞口放置了一段时间 </w:t>
      </w:r>
    </w:p>
    <w:p>
      <w:pPr>
        <w:pStyle w:val="BodyText"/>
        <w:rPr>
          <w:lang w:eastAsia="zh-CN"/>
        </w:rPr>
      </w:pPr>
      <w:r>
        <w:rPr>
          <w:rFonts w:ascii="宋体" w:hAnsi="宋体" w:cs="宋体" w:hint="eastAsia"/>
          <w:szCs w:val="21"/>
          <w:shd w:val="clear" w:color="auto" w:fill="FFFFFF"/>
          <w:lang w:eastAsia="zh-CN" w:bidi="ar"/>
        </w:rPr>
        <w:t>（8）</w:t>
      </w:r>
      <w:r>
        <w:rPr>
          <w:rFonts w:ascii="宋体" w:hAnsi="宋体"/>
          <w:lang w:eastAsia="zh-CN"/>
        </w:rPr>
        <w:t>氨气极易溶于水，且密度比空气小，实验室常用加热固体硫酸铵和固体熟石灰的混合物来制取氨气，制取氨气的发生装置应选用</w:t>
      </w:r>
      <w:r>
        <w:rPr>
          <w:rFonts w:ascii="宋体" w:hAnsi="宋体"/>
          <w:u w:val="single"/>
          <w:lang w:eastAsia="zh-CN"/>
        </w:rPr>
        <w:t>　</w:t>
      </w:r>
      <w:r>
        <w:rPr>
          <w:rFonts w:ascii="宋体" w:hAnsi="宋体" w:hint="eastAsia"/>
          <w:u w:val="single"/>
          <w:lang w:eastAsia="zh-CN"/>
        </w:rPr>
        <w:t xml:space="preserve"> </w:t>
      </w:r>
      <w:r>
        <w:rPr>
          <w:rFonts w:ascii="宋体" w:hAnsi="宋体"/>
          <w:u w:val="single"/>
          <w:lang w:eastAsia="zh-CN"/>
        </w:rPr>
        <w:t>　</w:t>
      </w:r>
      <w:r>
        <w:rPr>
          <w:rFonts w:ascii="宋体" w:hAnsi="宋体"/>
          <w:lang w:eastAsia="zh-CN"/>
        </w:rPr>
        <w:t>装置</w:t>
      </w:r>
      <w:r>
        <w:rPr>
          <w:rFonts w:ascii="宋体" w:hAnsi="宋体" w:hint="eastAsia"/>
          <w:lang w:eastAsia="zh-CN"/>
        </w:rPr>
        <w:t>（填编号）</w:t>
      </w:r>
      <w:r>
        <w:rPr>
          <w:rFonts w:ascii="宋体" w:hAnsi="宋体"/>
          <w:lang w:eastAsia="zh-CN"/>
        </w:rPr>
        <w:t>，</w:t>
      </w:r>
      <w:r>
        <w:rPr>
          <w:rFonts w:ascii="宋体" w:hAnsi="宋体" w:hint="eastAsia"/>
          <w:lang w:eastAsia="zh-CN"/>
        </w:rPr>
        <w:t>还需要用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法收集氨气。</w:t>
      </w:r>
    </w:p>
    <w:p>
      <w:pPr>
        <w:spacing w:after="0" w:line="240" w:lineRule="auto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四、综合能力题</w:t>
      </w:r>
    </w:p>
    <w:p>
      <w:pPr>
        <w:spacing w:line="240" w:lineRule="auto"/>
        <w:ind w:left="315" w:hanging="315" w:hangingChars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1122045</wp:posOffset>
            </wp:positionH>
            <wp:positionV relativeFrom="paragraph">
              <wp:posOffset>674370</wp:posOffset>
            </wp:positionV>
            <wp:extent cx="2736215" cy="1462405"/>
            <wp:effectExtent l="0" t="0" r="6985" b="444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191633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215" cy="14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21．（8分）A—H是学过的一些物质，其中A是暗紫色固体，B是人体生命活动离不开的气体， E是淡黄色固体， F是一种有害气体，G是白色固体，请根据下图回答问题。它们之间有如下图所示的转化关系（“→”表示“生成了”）</w:t>
      </w: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pStyle w:val="BodyText"/>
        <w:rPr>
          <w:rFonts w:asciiTheme="minorEastAsia" w:eastAsiaTheme="minorEastAsia" w:hAnsiTheme="minorEastAsia" w:cstheme="minorEastAsia"/>
          <w:szCs w:val="21"/>
          <w:lang w:eastAsia="zh-CN"/>
        </w:rPr>
      </w:pPr>
    </w:p>
    <w:p>
      <w:pPr>
        <w:ind w:left="273" w:leftChars="13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请回忆所学内容，回答下列问题：</w:t>
      </w:r>
    </w:p>
    <w:p>
      <w:pPr>
        <w:ind w:left="-200" w:firstLine="315" w:leftChars="-95" w:firstLineChars="150"/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（1）写出物质C、F的名称：C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；F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（2）反应①涉及的文字表达式：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；属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反应（填基本反应类型）。</w:t>
      </w:r>
    </w:p>
    <w:p>
      <w:pPr>
        <w:rPr>
          <w:rFonts w:asciiTheme="minorEastAsia" w:eastAsiaTheme="minorEastAsia" w:hAnsiTheme="minorEastAsia" w:cstheme="minor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（3）反应②：E在B中燃烧，产生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的火焰，放出刺激性气味的气体。</w:t>
      </w:r>
    </w:p>
    <w:p>
      <w:pPr>
        <w:rPr>
          <w:rFonts w:asciiTheme="minorEastAsia" w:eastAsiaTheme="minorEastAsia" w:hAnsiTheme="minorEastAsia" w:cstheme="minorEastAsia" w:hint="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（4）反应③涉及的文字表达式：</w:t>
      </w:r>
      <w:r>
        <w:rPr>
          <w:rFonts w:asciiTheme="minorEastAsia" w:eastAsiaTheme="minorEastAsia" w:hAnsiTheme="minorEastAsia" w:cstheme="minorEastAsia" w:hint="eastAsia"/>
          <w:szCs w:val="21"/>
          <w:u w:val="single"/>
          <w:lang w:eastAsia="zh-CN"/>
        </w:rPr>
        <w:t xml:space="preserve">                                    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br w:type="page"/>
      </w:r>
    </w:p>
    <w:p>
      <w:pPr>
        <w:spacing w:line="240" w:lineRule="atLeast"/>
        <w:jc w:val="center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10998200</wp:posOffset>
            </wp:positionV>
            <wp:extent cx="431800" cy="330200"/>
            <wp:effectExtent l="0" t="0" r="635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66767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2020-2021学年第一学期第一次考试九年级化学试题答案</w:t>
      </w:r>
    </w:p>
    <w:p>
      <w:pPr>
        <w:numPr>
          <w:ilvl w:val="0"/>
          <w:numId w:val="7"/>
        </w:num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单项选择题（共28分）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1-5 CACBB   6-10 BCBDD     11-15 CDACA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二．填空题（共33分）</w:t>
      </w:r>
    </w:p>
    <w:p>
      <w:pPr>
        <w:rPr>
          <w:rFonts w:asciiTheme="minorEastAsia" w:eastAsiaTheme="minorEastAsia" w:hAnsiTheme="minorEastAsia" w:cstheme="minorEastAsia"/>
          <w:sz w:val="24"/>
          <w:szCs w:val="24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7547610</wp:posOffset>
                </wp:positionV>
                <wp:extent cx="466725" cy="0"/>
                <wp:effectExtent l="0" t="48895" r="9525" b="654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o:spid="_x0000_s1042" type="#_x0000_t32" style="width:36.75pt;height:0;margin-top:594.3pt;margin-left:167.55pt;mso-height-relative:page;mso-width-relative:page;position:absolute;z-index:251669504" coordsize="21600,21600" filled="f" stroked="t" strokecolor="#4a7ebb">
                <v:stroke joinstyle="round" endarrow="open"/>
                <o:lock v:ext="edit" aspectratio="f"/>
              </v:shape>
            </w:pict>
          </mc:Fallback>
        </mc:AlternateContent>
      </w:r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16.  (1)H   B   Al   Cu    (2)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④⑥⑦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①②③⑤⑧⑨⑩</w:t>
      </w:r>
    </w:p>
    <w:p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17.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③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①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④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②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⑤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18. E  CFG  AD  B  F  胶头滴管   小于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19. 外焰    A    浓度   石灰水变浑浊  C+O2===CO2   化合反应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磷+氧气----五氧化二磷    装置漏气  红磷量不足</w:t>
      </w:r>
    </w:p>
    <w:p>
      <w:pPr>
        <w:numPr>
          <w:ilvl w:val="0"/>
          <w:numId w:val="8"/>
        </w:num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试管  水槽   b   过氧化氢------水+氧气    ①   B</w:t>
      </w:r>
    </w:p>
    <w:p>
      <w:pPr>
        <w:ind w:firstLine="480" w:firstLineChars="200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防止高锰酸钾进入导管而堵塞  防止水槽中的水倒流使试管炸裂   正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用带火星的木条放在集气瓶口，若木条复燃，则已集满。</w:t>
      </w:r>
    </w:p>
    <w:p>
      <w:pPr>
        <w:numPr>
          <w:ilvl w:val="0"/>
          <w:numId w:val="9"/>
        </w:num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未待气泡连续均匀冒出时就开始收集</w:t>
      </w:r>
    </w:p>
    <w:p>
      <w:pPr>
        <w:numPr>
          <w:ilvl w:val="0"/>
          <w:numId w:val="9"/>
        </w:num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长颈漏斗下端有气泡冒出</w:t>
      </w:r>
    </w:p>
    <w:p>
      <w:pPr>
        <w:numPr>
          <w:ilvl w:val="0"/>
          <w:numId w:val="9"/>
        </w:num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剧烈燃烧，火星四射，生成黑色固体</w:t>
      </w:r>
    </w:p>
    <w:p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</w:p>
    <w:p>
      <w:pPr>
        <w:numPr>
          <w:ilvl w:val="0"/>
          <w:numId w:val="8"/>
        </w:num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二氧化锰  二氧化硫  高锰酸钾----锰酸钾+二氧化锰+氧气   分解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蓝紫色    氯酸钾-----氯化钾+氧气</w:t>
      </w: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</w:p>
    <w:p>
      <w:pPr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</w:p>
    <w:p>
      <w:pPr>
        <w:pStyle w:val="BodyText"/>
        <w:rPr>
          <w:lang w:eastAsia="zh-CN"/>
        </w:rPr>
      </w:pPr>
    </w:p>
    <w:sectPr>
      <w:footerReference w:type="default" r:id="rId30"/>
      <w:type w:val="continuous"/>
      <w:pgSz w:w="10318" w:h="14570"/>
      <w:pgMar w:top="1134" w:right="1134" w:bottom="1134" w:left="934" w:header="397" w:footer="340" w:gutter="0"/>
      <w:pgNumType w:chapStyle="1"/>
      <w:cols w:num="1" w:space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Theme="minorEastAsia" w:eastAsiaTheme="minorEastAsia" w:hAnsiTheme="minorEastAsia" w:cstheme="minorEastAsia"/>
        <w:sz w:val="21"/>
        <w:szCs w:val="21"/>
      </w:rPr>
    </w:pPr>
    <w:r>
      <w:rPr>
        <w:rFonts w:asciiTheme="minorEastAsia" w:eastAsiaTheme="minorEastAsia" w:hAnsiTheme="minorEastAsia" w:cstheme="minorEastAsia" w:hint="eastAsia"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2614930</wp:posOffset>
              </wp:positionH>
              <wp:positionV relativeFrom="paragraph">
                <wp:posOffset>-7620</wp:posOffset>
              </wp:positionV>
              <wp:extent cx="207010" cy="19367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07010" cy="193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Theme="minorEastAsia" w:eastAsiaTheme="minorEastAsia" w:hAnsiTheme="minorEastAsia" w:cstheme="minor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/>
                              <w:sz w:val="21"/>
                              <w:szCs w:val="21"/>
                            </w:rPr>
                            <w:t>6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16.3pt;height:15.25pt;margin-top:-0.6pt;margin-left:205.9pt;mso-height-relative:page;mso-position-horizontal-relative:margin;mso-width-relative:page;position:absolute;z-index:251659264" coordsize="21600,21600" filled="f" stroked="f">
              <o:lock v:ext="edit" aspectratio="f"/>
              <v:textbox inset="0,0,0,0">
                <w:txbxContent>
                  <w:p>
                    <w:pPr>
                      <w:pStyle w:val="Footer"/>
                      <w:rPr>
                        <w:rFonts w:asciiTheme="minorEastAsia" w:eastAsiaTheme="minorEastAsia" w:hAnsiTheme="minorEastAsia" w:cstheme="minorEastAsia"/>
                        <w:sz w:val="21"/>
                        <w:szCs w:val="21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/>
                        <w:sz w:val="21"/>
                        <w:szCs w:val="21"/>
                      </w:rPr>
                      <w:t>6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Theme="minorEastAsia" w:eastAsiaTheme="minorEastAsia" w:hAnsiTheme="minorEastAsia" w:cstheme="minorEastAsia" w:hint="eastAsia"/>
        <w:sz w:val="21"/>
        <w:szCs w:val="21"/>
      </w:rPr>
      <w:t>九年级化学试题     第    页    （试卷共6页）</w:t>
    </w:r>
  </w:p>
  <w:p>
    <w:pPr>
      <w:pStyle w:val="Footer"/>
      <w:jc w:val="center"/>
      <w:rPr>
        <w:rFonts w:asciiTheme="minorEastAsia" w:eastAsiaTheme="minorEastAsia" w:hAnsiTheme="minorEastAsia" w:cstheme="minorEastAsia"/>
        <w:sz w:val="21"/>
        <w:szCs w:val="21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BC87DF"/>
    <w:multiLevelType w:val="singleLevel"/>
    <w:tmpl w:val="9EBC87D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ADA3E7"/>
    <w:multiLevelType w:val="singleLevel"/>
    <w:tmpl w:val="A9ADA3E7"/>
    <w:lvl w:ilvl="0">
      <w:start w:val="1"/>
      <w:numFmt w:val="decimal"/>
      <w:suff w:val="nothing"/>
      <w:lvlText w:val="（%1）"/>
      <w:lvlJc w:val="left"/>
    </w:lvl>
  </w:abstractNum>
  <w:abstractNum w:abstractNumId="2">
    <w:nsid w:val="BAF46460"/>
    <w:multiLevelType w:val="singleLevel"/>
    <w:tmpl w:val="BAF46460"/>
    <w:lvl w:ilvl="0">
      <w:start w:val="4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BDCAE499"/>
    <w:multiLevelType w:val="singleLevel"/>
    <w:tmpl w:val="BDCAE499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6DFA0C4"/>
    <w:multiLevelType w:val="singleLevel"/>
    <w:tmpl w:val="D6DFA0C4"/>
    <w:lvl w:ilvl="0">
      <w:start w:val="20"/>
      <w:numFmt w:val="decimal"/>
      <w:suff w:val="space"/>
      <w:lvlText w:val="%1."/>
      <w:lvlJc w:val="left"/>
    </w:lvl>
  </w:abstractNum>
  <w:abstractNum w:abstractNumId="5">
    <w:nsid w:val="F96CF05B"/>
    <w:multiLevelType w:val="singleLevel"/>
    <w:tmpl w:val="F96CF05B"/>
    <w:lvl w:ilvl="0">
      <w:start w:val="1"/>
      <w:numFmt w:val="decimal"/>
      <w:suff w:val="nothing"/>
      <w:lvlText w:val="（%1）"/>
      <w:lvlJc w:val="left"/>
    </w:lvl>
  </w:abstractNum>
  <w:abstractNum w:abstractNumId="6">
    <w:nsid w:val="18D39646"/>
    <w:multiLevelType w:val="singleLevel"/>
    <w:tmpl w:val="18D3964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09C6C86"/>
    <w:multiLevelType w:val="singleLevel"/>
    <w:tmpl w:val="509C6C86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E8B079C"/>
    <w:multiLevelType w:val="singleLevel"/>
    <w:tmpl w:val="5E8B079C"/>
    <w:lvl w:ilvl="0">
      <w:start w:val="5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20"/>
  <w:drawingGridHorizontalSpacing w:val="105"/>
  <w:drawingGridVerticalSpacing w:val="158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82AEC"/>
    <w:rsid w:val="0019595E"/>
    <w:rsid w:val="00205577"/>
    <w:rsid w:val="00243F78"/>
    <w:rsid w:val="00244DEA"/>
    <w:rsid w:val="002A22FB"/>
    <w:rsid w:val="002B1B52"/>
    <w:rsid w:val="002B79A1"/>
    <w:rsid w:val="002C5454"/>
    <w:rsid w:val="002E72F6"/>
    <w:rsid w:val="002F406B"/>
    <w:rsid w:val="00383B9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3A6B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94238C"/>
    <w:rsid w:val="0DB26257"/>
    <w:rsid w:val="0EF74F3A"/>
    <w:rsid w:val="12A56D78"/>
    <w:rsid w:val="14DC78F0"/>
    <w:rsid w:val="19304636"/>
    <w:rsid w:val="19E27D7E"/>
    <w:rsid w:val="1A8771DD"/>
    <w:rsid w:val="1CAE04B1"/>
    <w:rsid w:val="1D151258"/>
    <w:rsid w:val="223C1B9E"/>
    <w:rsid w:val="25185E01"/>
    <w:rsid w:val="25CE2207"/>
    <w:rsid w:val="26F7435E"/>
    <w:rsid w:val="2A2C37B0"/>
    <w:rsid w:val="2E8513AB"/>
    <w:rsid w:val="2FFC3470"/>
    <w:rsid w:val="30845948"/>
    <w:rsid w:val="33B03432"/>
    <w:rsid w:val="34A76774"/>
    <w:rsid w:val="34CE2E24"/>
    <w:rsid w:val="36016353"/>
    <w:rsid w:val="378E71C0"/>
    <w:rsid w:val="3A0E06A9"/>
    <w:rsid w:val="3A7F5F3E"/>
    <w:rsid w:val="3AFD626E"/>
    <w:rsid w:val="3B131A20"/>
    <w:rsid w:val="3BFD2BD7"/>
    <w:rsid w:val="3ED80618"/>
    <w:rsid w:val="41E21DDD"/>
    <w:rsid w:val="4202303E"/>
    <w:rsid w:val="466C49D8"/>
    <w:rsid w:val="476E60E2"/>
    <w:rsid w:val="487573B8"/>
    <w:rsid w:val="48F562FC"/>
    <w:rsid w:val="4BF531BC"/>
    <w:rsid w:val="4C5B4230"/>
    <w:rsid w:val="4CB0658C"/>
    <w:rsid w:val="4CC47C1E"/>
    <w:rsid w:val="4E36158C"/>
    <w:rsid w:val="51C86D51"/>
    <w:rsid w:val="5313089A"/>
    <w:rsid w:val="56924928"/>
    <w:rsid w:val="588107F7"/>
    <w:rsid w:val="59946EA9"/>
    <w:rsid w:val="59E81EFC"/>
    <w:rsid w:val="5A4E6EE2"/>
    <w:rsid w:val="5C810D15"/>
    <w:rsid w:val="5F632371"/>
    <w:rsid w:val="62A03C23"/>
    <w:rsid w:val="63E17D71"/>
    <w:rsid w:val="65C1508E"/>
    <w:rsid w:val="668A0AA4"/>
    <w:rsid w:val="6A9B7DCE"/>
    <w:rsid w:val="6FE64B81"/>
    <w:rsid w:val="723D0701"/>
    <w:rsid w:val="73DC1564"/>
    <w:rsid w:val="768013E3"/>
    <w:rsid w:val="78BF4D58"/>
    <w:rsid w:val="791F2A2E"/>
    <w:rsid w:val="7BFB16C7"/>
    <w:rsid w:val="7C8C45AC"/>
    <w:rsid w:val="7DDA4C31"/>
    <w:rsid w:val="7EAC3C65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semiHidden="0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semiHidden="0" w:uiPriority="0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semiHidden="0" w:unhideWhenUsed="0" w:qFormat="1"/>
    <w:lsdException w:name="E-mail Signature" w:uiPriority="0"/>
    <w:lsdException w:name="Normal (Web)" w:uiPriority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</w:style>
  <w:style w:type="paragraph" w:styleId="Caption">
    <w:name w:val="caption"/>
    <w:basedOn w:val="Normal"/>
    <w:next w:val="Normal"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styleId="NormalWeb">
    <w:name w:val="Normal (Web)"/>
    <w:basedOn w:val="Normal"/>
    <w:semiHidden/>
    <w:unhideWhenUsed/>
    <w:qFormat/>
    <w:pPr>
      <w:spacing w:beforeAutospacing="1" w:after="0" w:afterAutospacing="1"/>
    </w:pPr>
    <w:rPr>
      <w:sz w:val="24"/>
      <w:lang w:eastAsia="zh-CN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  <w:lang w:val="en-US" w:eastAsia="zh-CN" w:bidi="ar-SA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eastAsia="宋体" w:hAnsi="Tahoma" w:cs="Tahoma"/>
      <w:sz w:val="16"/>
      <w:szCs w:val="16"/>
      <w:lang w:val="en-US" w:eastAsia="zh-CN" w:bidi="ar-SA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image" Target="media/image16.wmf" /><Relationship Id="rId24" Type="http://schemas.openxmlformats.org/officeDocument/2006/relationships/image" Target="media/image17.jpe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F8650B-DFDF-4719-8AC8-2CC6FE1290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638</Words>
  <Characters>3641</Characters>
  <Application>Microsoft Office Word</Application>
  <DocSecurity>0</DocSecurity>
  <Lines>30</Lines>
  <Paragraphs>8</Paragraphs>
  <ScaleCrop>false</ScaleCrop>
  <Company>Microsoft</Company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编辑资料-刘洁</cp:lastModifiedBy>
  <cp:revision>8</cp:revision>
  <cp:lastPrinted>2020-09-27T00:09:00Z</cp:lastPrinted>
  <dcterms:created xsi:type="dcterms:W3CDTF">2013-12-09T06:44:00Z</dcterms:created>
  <dcterms:modified xsi:type="dcterms:W3CDTF">2020-10-20T08:21:10Z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