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firstLine="560" w:firstLineChars="200"/>
        <w:jc w:val="center"/>
        <w:rPr>
          <w:rFonts w:ascii="宋体" w:eastAsia="宋体" w:hAnsi="宋体" w:hint="eastAsia"/>
          <w:b w:val="0"/>
          <w:bCs w:val="0"/>
          <w:color w:val="auto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b w:val="0"/>
          <w:bCs w:val="0"/>
          <w:color w:val="auto"/>
          <w:sz w:val="28"/>
          <w:szCs w:val="28"/>
        </w:rPr>
        <w:t>九年级化学参考答案</w:t>
      </w:r>
    </w:p>
    <w:p>
      <w:pPr>
        <w:spacing w:line="360" w:lineRule="auto"/>
        <w:ind w:firstLine="480" w:firstLineChars="200"/>
        <w:rPr>
          <w:rFonts w:ascii="宋体" w:eastAsia="宋体" w:hAnsi="宋体"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eastAsia="宋体" w:hAnsi="宋体" w:hint="eastAsia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 xml:space="preserve">1.D　 </w:t>
      </w:r>
      <w:r>
        <w:rPr>
          <w:rFonts w:ascii="宋体" w:eastAsia="宋体" w:hAnsi="宋体" w:hint="eastAsia"/>
          <w:color w:val="auto"/>
          <w:sz w:val="24"/>
          <w:szCs w:val="24"/>
        </w:rPr>
        <w:t>2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D　</w:t>
      </w:r>
      <w:r>
        <w:rPr>
          <w:rFonts w:ascii="宋体" w:eastAsia="宋体" w:hAnsi="宋体" w:hint="eastAsia"/>
          <w:color w:val="auto"/>
          <w:sz w:val="24"/>
          <w:szCs w:val="24"/>
        </w:rPr>
        <w:t>3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B　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4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 xml:space="preserve">B　 </w:t>
      </w:r>
      <w:r>
        <w:rPr>
          <w:rFonts w:ascii="宋体" w:eastAsia="宋体" w:hAnsi="宋体" w:hint="eastAsia"/>
          <w:color w:val="auto"/>
          <w:sz w:val="24"/>
          <w:szCs w:val="24"/>
        </w:rPr>
        <w:t>5</w:t>
      </w:r>
      <w:r>
        <w:rPr>
          <w:rFonts w:ascii="宋体" w:eastAsia="宋体" w:hAnsi="宋体"/>
          <w:color w:val="auto"/>
          <w:sz w:val="24"/>
          <w:szCs w:val="24"/>
        </w:rPr>
        <w:t>.C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 6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D　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7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D　 8.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D　 9.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B　 10.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C　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 w:hint="eastAsia"/>
          <w:color w:val="auto"/>
          <w:sz w:val="24"/>
          <w:szCs w:val="24"/>
        </w:rPr>
        <w:t>11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(1)</w:t>
      </w:r>
      <w:r>
        <w:rPr>
          <w:rFonts w:ascii="宋体" w:eastAsia="宋体" w:hAnsi="宋体" w:hint="eastAsia"/>
          <w:color w:val="auto"/>
          <w:sz w:val="24"/>
          <w:szCs w:val="24"/>
        </w:rPr>
        <w:t>试管夹</w:t>
      </w:r>
      <w:r>
        <w:rPr>
          <w:rFonts w:ascii="宋体" w:eastAsia="宋体" w:hAnsi="宋体"/>
          <w:color w:val="auto"/>
          <w:sz w:val="24"/>
          <w:szCs w:val="24"/>
        </w:rPr>
        <w:t>　(2)</w:t>
      </w:r>
      <w:r>
        <w:rPr>
          <w:rFonts w:ascii="宋体" w:eastAsia="宋体" w:hAnsi="宋体" w:hint="eastAsia"/>
          <w:color w:val="auto"/>
          <w:sz w:val="24"/>
          <w:szCs w:val="24"/>
        </w:rPr>
        <w:t>药匙</w:t>
      </w:r>
      <w:r>
        <w:rPr>
          <w:rFonts w:ascii="宋体" w:eastAsia="宋体" w:hAnsi="宋体"/>
          <w:color w:val="auto"/>
          <w:sz w:val="24"/>
          <w:szCs w:val="24"/>
        </w:rPr>
        <w:t>　(3)</w:t>
      </w:r>
      <w:r>
        <w:rPr>
          <w:rFonts w:ascii="宋体" w:eastAsia="宋体" w:hAnsi="宋体" w:hint="eastAsia"/>
          <w:color w:val="auto"/>
          <w:sz w:val="24"/>
          <w:szCs w:val="24"/>
        </w:rPr>
        <w:t>胶头滴管</w:t>
      </w:r>
      <w:r>
        <w:rPr>
          <w:rFonts w:ascii="宋体" w:eastAsia="宋体" w:hAnsi="宋体"/>
          <w:color w:val="auto"/>
          <w:sz w:val="24"/>
          <w:szCs w:val="24"/>
        </w:rPr>
        <w:t>　(4)</w:t>
      </w:r>
      <w:r>
        <w:rPr>
          <w:rFonts w:ascii="宋体" w:eastAsia="宋体" w:hAnsi="宋体" w:hint="eastAsia"/>
          <w:color w:val="auto"/>
          <w:sz w:val="24"/>
          <w:szCs w:val="24"/>
        </w:rPr>
        <w:t>酒精灯</w:t>
      </w:r>
      <w:r>
        <w:rPr>
          <w:rFonts w:ascii="宋体" w:eastAsia="宋体" w:hAnsi="宋体"/>
          <w:color w:val="auto"/>
          <w:sz w:val="24"/>
          <w:szCs w:val="24"/>
        </w:rPr>
        <w:t>　(5)</w:t>
      </w:r>
      <w:r>
        <w:rPr>
          <w:rFonts w:ascii="宋体" w:eastAsia="宋体" w:hAnsi="宋体" w:hint="eastAsia"/>
          <w:color w:val="auto"/>
          <w:sz w:val="24"/>
          <w:szCs w:val="24"/>
        </w:rPr>
        <w:t>试管</w:t>
      </w:r>
      <w:r>
        <w:rPr>
          <w:rFonts w:ascii="宋体" w:eastAsia="宋体" w:hAnsi="宋体"/>
          <w:color w:val="auto"/>
          <w:sz w:val="24"/>
          <w:szCs w:val="24"/>
        </w:rPr>
        <w:t>　(6)</w:t>
      </w:r>
      <w:r>
        <w:rPr>
          <w:rFonts w:ascii="宋体" w:eastAsia="宋体" w:hAnsi="宋体" w:hint="eastAsia"/>
          <w:color w:val="auto"/>
          <w:sz w:val="24"/>
          <w:szCs w:val="24"/>
        </w:rPr>
        <w:t>集气瓶</w:t>
      </w:r>
    </w:p>
    <w:p>
      <w:pPr>
        <w:spacing w:line="360" w:lineRule="auto"/>
        <w:ind w:firstLine="480" w:firstLineChars="200"/>
        <w:rPr>
          <w:rFonts w:ascii="宋体" w:eastAsia="宋体" w:hAnsi="宋体" w:hint="eastAsia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>1</w:t>
      </w:r>
      <w:r>
        <w:rPr>
          <w:rFonts w:ascii="宋体" w:eastAsia="宋体" w:hAnsi="宋体" w:hint="eastAsia"/>
          <w:color w:val="auto"/>
          <w:sz w:val="24"/>
          <w:szCs w:val="24"/>
        </w:rPr>
        <w:t>2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(1)</w:t>
      </w:r>
      <w:r>
        <w:rPr>
          <w:rFonts w:ascii="宋体" w:eastAsia="宋体" w:hAnsi="宋体" w:hint="eastAsia"/>
          <w:color w:val="auto"/>
          <w:sz w:val="24"/>
          <w:szCs w:val="24"/>
        </w:rPr>
        <w:t>大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小</w:t>
      </w:r>
      <w:r>
        <w:rPr>
          <w:rFonts w:ascii="宋体" w:eastAsia="宋体" w:hAnsi="宋体"/>
          <w:color w:val="auto"/>
          <w:sz w:val="24"/>
          <w:szCs w:val="24"/>
        </w:rPr>
        <w:t>　(2)</w:t>
      </w:r>
      <w:r>
        <w:rPr>
          <w:rFonts w:ascii="宋体" w:eastAsia="宋体" w:hAnsi="宋体" w:hint="eastAsia"/>
          <w:color w:val="auto"/>
          <w:sz w:val="24"/>
          <w:szCs w:val="24"/>
        </w:rPr>
        <w:t>少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多</w:t>
      </w:r>
    </w:p>
    <w:p>
      <w:pPr>
        <w:spacing w:line="360" w:lineRule="auto"/>
        <w:ind w:firstLine="480" w:firstLineChars="200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>13.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①</w:t>
      </w:r>
      <w:r>
        <w:rPr>
          <w:rFonts w:ascii="宋体" w:eastAsia="宋体" w:hAnsi="宋体" w:hint="eastAsia"/>
          <w:color w:val="auto"/>
          <w:sz w:val="24"/>
          <w:szCs w:val="24"/>
        </w:rPr>
        <w:t>引燃且提高铁丝局部的温度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以利于铁丝迅速燃烧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铁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55035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四氧化三铁</w:t>
      </w:r>
      <w:r>
        <w:rPr>
          <w:rFonts w:ascii="宋体" w:eastAsia="宋体" w:hAnsi="宋体"/>
          <w:color w:val="auto"/>
          <w:sz w:val="24"/>
          <w:szCs w:val="24"/>
        </w:rPr>
        <w:t>　②</w:t>
      </w:r>
      <w:r>
        <w:rPr>
          <w:rFonts w:ascii="宋体" w:eastAsia="宋体" w:hAnsi="宋体" w:hint="eastAsia"/>
          <w:color w:val="auto"/>
          <w:sz w:val="24"/>
          <w:szCs w:val="24"/>
        </w:rPr>
        <w:t>吸收</w:t>
      </w:r>
      <w:r>
        <w:rPr>
          <w:rFonts w:ascii="宋体" w:eastAsia="宋体" w:hAnsi="宋体"/>
          <w:color w:val="auto"/>
          <w:sz w:val="24"/>
          <w:szCs w:val="24"/>
        </w:rPr>
        <w:t>SO</w:t>
      </w:r>
      <w:r>
        <w:rPr>
          <w:rFonts w:ascii="宋体" w:eastAsia="宋体" w:hAnsi="宋体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减少环境污染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硫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882381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7" o:title=""/>
            <o:lock v:ext="edit" aspectratio="t"/>
          </v:shape>
        </w:pict>
      </w:r>
      <w:r>
        <w:rPr>
          <w:rFonts w:ascii="宋体" w:eastAsia="宋体" w:hAnsi="宋体" w:hint="eastAsia"/>
          <w:color w:val="auto"/>
          <w:sz w:val="24"/>
          <w:szCs w:val="24"/>
        </w:rPr>
        <w:t>二氧化硫</w:t>
      </w:r>
    </w:p>
    <w:p>
      <w:pPr>
        <w:spacing w:line="360" w:lineRule="auto"/>
        <w:ind w:firstLine="480" w:firstLineChars="200"/>
        <w:rPr>
          <w:rFonts w:ascii="宋体" w:eastAsia="宋体" w:hAnsi="宋体" w:hint="eastAsia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>14.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(1)　</w:t>
      </w:r>
      <w:r>
        <w:rPr>
          <w:rFonts w:ascii="宋体" w:eastAsia="宋体" w:hAnsi="宋体" w:hint="eastAsia"/>
          <w:color w:val="auto"/>
          <w:sz w:val="24"/>
          <w:szCs w:val="24"/>
        </w:rPr>
        <w:t>铁架台</w:t>
      </w:r>
      <w:r>
        <w:rPr>
          <w:rFonts w:ascii="宋体" w:eastAsia="宋体" w:hAnsi="宋体"/>
          <w:color w:val="auto"/>
          <w:sz w:val="24"/>
          <w:szCs w:val="24"/>
        </w:rPr>
        <w:t>　(2)B　</w:t>
      </w:r>
      <w:r>
        <w:rPr>
          <w:rFonts w:ascii="宋体" w:eastAsia="宋体" w:hAnsi="宋体" w:hint="eastAsia"/>
          <w:color w:val="auto"/>
          <w:sz w:val="24"/>
          <w:szCs w:val="24"/>
        </w:rPr>
        <w:t>催化</w:t>
      </w:r>
      <w:r>
        <w:rPr>
          <w:rFonts w:ascii="宋体" w:eastAsia="宋体" w:hAnsi="宋体"/>
          <w:color w:val="auto"/>
          <w:sz w:val="24"/>
          <w:szCs w:val="24"/>
        </w:rPr>
        <w:t>　(3)</w:t>
      </w:r>
      <w:r>
        <w:rPr>
          <w:rFonts w:ascii="宋体" w:eastAsia="宋体" w:hAnsi="宋体" w:hint="eastAsia"/>
          <w:color w:val="auto"/>
          <w:sz w:val="24"/>
          <w:szCs w:val="24"/>
        </w:rPr>
        <w:t>高锰酸钾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793443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锰酸钾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二氧化锰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t>　(4)</w:t>
      </w:r>
      <w:r>
        <w:rPr>
          <w:rFonts w:ascii="宋体" w:eastAsia="宋体" w:hAnsi="宋体" w:hint="eastAsia"/>
          <w:color w:val="auto"/>
          <w:sz w:val="24"/>
          <w:szCs w:val="24"/>
        </w:rPr>
        <w:t>氧气不易溶于水</w:t>
      </w:r>
      <w:r>
        <w:rPr>
          <w:rFonts w:ascii="宋体" w:eastAsia="宋体" w:hAnsi="宋体"/>
          <w:color w:val="auto"/>
          <w:sz w:val="24"/>
          <w:szCs w:val="24"/>
        </w:rPr>
        <w:t>　(</w:t>
      </w:r>
      <w:r>
        <w:rPr>
          <w:rFonts w:ascii="宋体" w:eastAsia="宋体" w:hAnsi="宋体" w:hint="eastAsia"/>
          <w:color w:val="auto"/>
          <w:sz w:val="24"/>
          <w:szCs w:val="24"/>
        </w:rPr>
        <w:t>5</w:t>
      </w:r>
      <w:r>
        <w:rPr>
          <w:rFonts w:ascii="宋体" w:eastAsia="宋体" w:hAnsi="宋体"/>
          <w:color w:val="auto"/>
          <w:sz w:val="24"/>
          <w:szCs w:val="24"/>
        </w:rPr>
        <w:t>)a　b　a　</w:t>
      </w:r>
      <w:r>
        <w:rPr>
          <w:rFonts w:ascii="宋体" w:eastAsia="宋体" w:hAnsi="宋体" w:hint="eastAsia"/>
          <w:color w:val="auto"/>
          <w:sz w:val="24"/>
          <w:szCs w:val="24"/>
        </w:rPr>
        <w:t>导管口向水中冒出的气泡的速度</w:t>
      </w:r>
      <w:r>
        <w:rPr>
          <w:rFonts w:ascii="宋体" w:eastAsia="宋体" w:hAnsi="宋体"/>
          <w:color w:val="auto"/>
          <w:sz w:val="24"/>
          <w:szCs w:val="24"/>
        </w:rPr>
        <w:t>　</w:t>
      </w:r>
    </w:p>
    <w:p>
      <w:pPr>
        <w:spacing w:line="360" w:lineRule="auto"/>
        <w:ind w:firstLine="480" w:firstLineChars="200"/>
        <w:rPr>
          <w:rFonts w:ascii="宋体" w:eastAsia="宋体" w:hAnsi="宋体" w:hint="eastAsia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>15.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(1)</w:t>
      </w:r>
      <w:r>
        <w:rPr>
          <w:rFonts w:ascii="宋体" w:eastAsia="宋体" w:hAnsi="宋体" w:hint="eastAsia"/>
          <w:color w:val="auto"/>
          <w:sz w:val="24"/>
          <w:szCs w:val="24"/>
        </w:rPr>
        <w:t>红磷继续燃烧并生成大量白烟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一段时间后火焰熄灭集气瓶内水面上升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最后大约上升</w:t>
      </w:r>
      <w:r>
        <w:rPr>
          <w:rFonts w:ascii="宋体" w:eastAsia="宋体" w:hAnsi="宋体"/>
          <w:color w:val="auto"/>
          <w:sz w:val="24"/>
          <w:szCs w:val="24"/>
        </w:rPr>
        <w:t>1/5</w:t>
      </w:r>
      <w:r>
        <w:rPr>
          <w:rFonts w:ascii="宋体" w:eastAsia="宋体" w:hAnsi="宋体" w:hint="eastAsia"/>
          <w:color w:val="auto"/>
          <w:sz w:val="24"/>
          <w:szCs w:val="24"/>
        </w:rPr>
        <w:t>刻度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红磷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312379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五氧化二磷</w:t>
      </w:r>
      <w:r>
        <w:rPr>
          <w:rFonts w:ascii="宋体" w:eastAsia="宋体" w:hAnsi="宋体"/>
          <w:color w:val="auto"/>
          <w:sz w:val="24"/>
          <w:szCs w:val="24"/>
        </w:rPr>
        <w:t>　(2)　</w:t>
      </w:r>
      <w:r>
        <w:rPr>
          <w:rFonts w:ascii="宋体" w:eastAsia="宋体" w:hAnsi="宋体" w:hint="eastAsia"/>
          <w:color w:val="auto"/>
          <w:sz w:val="24"/>
          <w:szCs w:val="24"/>
        </w:rPr>
        <w:t>剩余气体不溶于水</w:t>
      </w:r>
      <w:r>
        <w:rPr>
          <w:rFonts w:ascii="宋体" w:eastAsia="宋体" w:hAnsi="宋体"/>
          <w:color w:val="auto"/>
          <w:sz w:val="24"/>
          <w:szCs w:val="24"/>
        </w:rPr>
        <w:t>(</w:t>
      </w:r>
      <w:r>
        <w:rPr>
          <w:rFonts w:ascii="宋体" w:eastAsia="宋体" w:hAnsi="宋体" w:hint="eastAsia"/>
          <w:color w:val="auto"/>
          <w:sz w:val="24"/>
          <w:szCs w:val="24"/>
        </w:rPr>
        <w:t>或剩余气体不与水反应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不能燃烧</w:t>
      </w:r>
      <w:r>
        <w:rPr>
          <w:rFonts w:ascii="宋体" w:eastAsia="宋体" w:hAnsi="宋体"/>
          <w:color w:val="auto"/>
          <w:sz w:val="24"/>
          <w:szCs w:val="24"/>
        </w:rPr>
        <w:t>,</w:t>
      </w:r>
      <w:r>
        <w:rPr>
          <w:rFonts w:ascii="宋体" w:eastAsia="宋体" w:hAnsi="宋体" w:hint="eastAsia"/>
          <w:color w:val="auto"/>
          <w:sz w:val="24"/>
          <w:szCs w:val="24"/>
        </w:rPr>
        <w:t>也不支持燃烧</w:t>
      </w:r>
      <w:r>
        <w:rPr>
          <w:rFonts w:ascii="宋体" w:eastAsia="宋体" w:hAnsi="宋体"/>
          <w:color w:val="auto"/>
          <w:sz w:val="24"/>
          <w:szCs w:val="24"/>
        </w:rPr>
        <w:t>)　(3)</w:t>
      </w:r>
      <w:r>
        <w:rPr>
          <w:rFonts w:ascii="宋体" w:eastAsia="宋体" w:hAnsi="宋体" w:hint="eastAsia"/>
          <w:color w:val="auto"/>
          <w:sz w:val="24"/>
          <w:szCs w:val="24"/>
        </w:rPr>
        <w:t>红磷不足、容器内温度还未冷却至室温就读数</w:t>
      </w:r>
      <w:r>
        <w:rPr>
          <w:rFonts w:ascii="宋体" w:eastAsia="宋体" w:hAnsi="宋体"/>
          <w:color w:val="auto"/>
          <w:sz w:val="24"/>
          <w:szCs w:val="24"/>
        </w:rPr>
        <w:t>(</w:t>
      </w:r>
      <w:r>
        <w:rPr>
          <w:rFonts w:ascii="宋体" w:eastAsia="宋体" w:hAnsi="宋体" w:hint="eastAsia"/>
          <w:color w:val="auto"/>
          <w:sz w:val="24"/>
          <w:szCs w:val="24"/>
        </w:rPr>
        <w:t>或者装置漏气</w:t>
      </w:r>
      <w:r>
        <w:rPr>
          <w:rFonts w:ascii="宋体" w:eastAsia="宋体" w:hAnsi="宋体"/>
          <w:color w:val="auto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/>
          <w:color w:val="auto"/>
          <w:sz w:val="24"/>
          <w:szCs w:val="24"/>
        </w:rPr>
        <w:t xml:space="preserve"> 1</w:t>
      </w:r>
      <w:r>
        <w:rPr>
          <w:rFonts w:ascii="宋体" w:eastAsia="宋体" w:hAnsi="宋体" w:hint="eastAsia"/>
          <w:color w:val="auto"/>
          <w:sz w:val="24"/>
          <w:szCs w:val="24"/>
        </w:rPr>
        <w:t>6</w:t>
      </w:r>
      <w:r>
        <w:rPr>
          <w:rFonts w:ascii="宋体" w:eastAsia="宋体" w:hAnsi="宋体"/>
          <w:color w:val="auto"/>
          <w:sz w:val="24"/>
          <w:szCs w:val="24"/>
        </w:rPr>
        <w:t>.</w:t>
      </w:r>
      <w:r>
        <w:rPr>
          <w:rFonts w:ascii="宋体" w:eastAsia="宋体" w:hAnsi="宋体" w:hint="eastAsia"/>
          <w:color w:val="auto"/>
          <w:sz w:val="24"/>
          <w:szCs w:val="24"/>
        </w:rPr>
        <w:t xml:space="preserve"> </w:t>
      </w:r>
      <w:r>
        <w:rPr>
          <w:rFonts w:ascii="宋体" w:eastAsia="宋体" w:hAnsi="宋体"/>
          <w:color w:val="auto"/>
          <w:sz w:val="24"/>
          <w:szCs w:val="24"/>
        </w:rPr>
        <w:t>(1)A</w:t>
      </w:r>
      <w:r>
        <w:rPr>
          <w:rFonts w:ascii="宋体" w:eastAsia="宋体" w:hAnsi="宋体" w:hint="eastAsia"/>
          <w:color w:val="auto"/>
          <w:sz w:val="24"/>
          <w:szCs w:val="24"/>
        </w:rPr>
        <w:t>高锰酸钾</w:t>
      </w:r>
      <w:r>
        <w:rPr>
          <w:rFonts w:ascii="宋体" w:eastAsia="宋体" w:hAnsi="宋体"/>
          <w:color w:val="auto"/>
          <w:sz w:val="24"/>
          <w:szCs w:val="24"/>
        </w:rPr>
        <w:t>　B</w:t>
      </w:r>
      <w:r>
        <w:rPr>
          <w:rFonts w:ascii="宋体" w:eastAsia="宋体" w:hAnsi="宋体" w:hint="eastAsia"/>
          <w:color w:val="auto"/>
          <w:sz w:val="24"/>
          <w:szCs w:val="24"/>
        </w:rPr>
        <w:t>锰酸钾</w:t>
      </w:r>
      <w:r>
        <w:rPr>
          <w:rFonts w:ascii="宋体" w:eastAsia="宋体" w:hAnsi="宋体"/>
          <w:color w:val="auto"/>
          <w:sz w:val="24"/>
          <w:szCs w:val="24"/>
        </w:rPr>
        <w:t>　C</w:t>
      </w:r>
      <w:r>
        <w:rPr>
          <w:rFonts w:ascii="宋体" w:eastAsia="宋体" w:hAnsi="宋体" w:hint="eastAsia"/>
          <w:color w:val="auto"/>
          <w:sz w:val="24"/>
          <w:szCs w:val="24"/>
        </w:rPr>
        <w:t>二氧化锰</w:t>
      </w:r>
      <w:r>
        <w:rPr>
          <w:rFonts w:ascii="宋体" w:eastAsia="宋体" w:hAnsi="宋体"/>
          <w:color w:val="auto"/>
          <w:sz w:val="24"/>
          <w:szCs w:val="24"/>
        </w:rPr>
        <w:t>　D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t>　E</w:t>
      </w:r>
      <w:r>
        <w:rPr>
          <w:rFonts w:ascii="宋体" w:eastAsia="宋体" w:hAnsi="宋体" w:hint="eastAsia"/>
          <w:color w:val="auto"/>
          <w:sz w:val="24"/>
          <w:szCs w:val="24"/>
        </w:rPr>
        <w:t>四氧化三铁</w:t>
      </w:r>
      <w:r>
        <w:rPr>
          <w:rFonts w:ascii="宋体" w:eastAsia="宋体" w:hAnsi="宋体"/>
          <w:color w:val="auto"/>
          <w:sz w:val="24"/>
          <w:szCs w:val="24"/>
        </w:rPr>
        <w:t>　(2)①</w:t>
      </w:r>
      <w:r>
        <w:rPr>
          <w:rFonts w:ascii="宋体" w:eastAsia="宋体" w:hAnsi="宋体" w:hint="eastAsia"/>
          <w:color w:val="auto"/>
          <w:sz w:val="24"/>
          <w:szCs w:val="24"/>
        </w:rPr>
        <w:t>高锰酸钾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75639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锰酸钾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二氧化锰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分解反应</w:t>
      </w:r>
      <w:r>
        <w:rPr>
          <w:rFonts w:ascii="宋体" w:eastAsia="宋体" w:hAnsi="宋体"/>
          <w:color w:val="auto"/>
          <w:sz w:val="24"/>
          <w:szCs w:val="24"/>
        </w:rPr>
        <w:t>　②</w:t>
      </w:r>
      <w:r>
        <w:rPr>
          <w:rFonts w:ascii="宋体" w:eastAsia="宋体" w:hAnsi="宋体" w:hint="eastAsia"/>
          <w:color w:val="auto"/>
          <w:sz w:val="24"/>
          <w:szCs w:val="24"/>
        </w:rPr>
        <w:t>过氧化氢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523875" cy="200025"/>
            <wp:effectExtent l="19050" t="0" r="9525" b="0"/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481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水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分解反应</w:t>
      </w:r>
      <w:r>
        <w:rPr>
          <w:rFonts w:ascii="宋体" w:eastAsia="宋体" w:hAnsi="宋体"/>
          <w:color w:val="auto"/>
          <w:sz w:val="24"/>
          <w:szCs w:val="24"/>
        </w:rPr>
        <w:t>　③</w:t>
      </w:r>
      <w:r>
        <w:rPr>
          <w:rFonts w:ascii="宋体" w:eastAsia="宋体" w:hAnsi="宋体" w:hint="eastAsia"/>
          <w:color w:val="auto"/>
          <w:sz w:val="24"/>
          <w:szCs w:val="24"/>
        </w:rPr>
        <w:t>铁</w:t>
      </w:r>
      <w:r>
        <w:rPr>
          <w:rFonts w:ascii="宋体" w:eastAsia="宋体" w:hAnsi="宋体"/>
          <w:color w:val="auto"/>
          <w:sz w:val="24"/>
          <w:szCs w:val="24"/>
        </w:rPr>
        <w:t>+</w:t>
      </w:r>
      <w:r>
        <w:rPr>
          <w:rFonts w:ascii="宋体" w:eastAsia="宋体" w:hAnsi="宋体" w:hint="eastAsia"/>
          <w:color w:val="auto"/>
          <w:sz w:val="24"/>
          <w:szCs w:val="24"/>
        </w:rPr>
        <w:t>氧气</w:t>
      </w:r>
      <w:r>
        <w:rPr>
          <w:rFonts w:ascii="宋体" w:eastAsia="宋体" w:hAnsi="宋体"/>
          <w:color w:val="auto"/>
          <w:sz w:val="24"/>
          <w:szCs w:val="24"/>
        </w:rPr>
        <w:drawing>
          <wp:inline distT="0" distB="0" distL="0" distR="0">
            <wp:extent cx="219075" cy="200025"/>
            <wp:effectExtent l="19050" t="0" r="9525" b="0"/>
            <wp:docPr id="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539801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auto"/>
          <w:sz w:val="24"/>
          <w:szCs w:val="24"/>
        </w:rPr>
        <w:t>四氧化三铁</w:t>
      </w:r>
      <w:r>
        <w:rPr>
          <w:rFonts w:ascii="宋体" w:eastAsia="宋体" w:hAnsi="宋体"/>
          <w:color w:val="auto"/>
          <w:sz w:val="24"/>
          <w:szCs w:val="24"/>
        </w:rPr>
        <w:t>　</w:t>
      </w:r>
      <w:r>
        <w:rPr>
          <w:rFonts w:ascii="宋体" w:eastAsia="宋体" w:hAnsi="宋体" w:hint="eastAsia"/>
          <w:color w:val="auto"/>
          <w:sz w:val="24"/>
          <w:szCs w:val="24"/>
        </w:rPr>
        <w:t>化合反应</w:t>
      </w:r>
      <w:r>
        <w:rPr>
          <w:rFonts w:ascii="宋体" w:eastAsia="宋体" w:hAnsi="宋体"/>
          <w:color w:val="auto"/>
          <w:sz w:val="24"/>
          <w:szCs w:val="24"/>
        </w:rPr>
        <w:t>　(3)</w:t>
      </w:r>
      <w:r>
        <w:rPr>
          <w:rFonts w:ascii="宋体" w:eastAsia="宋体" w:hAnsi="宋体" w:hint="eastAsia"/>
          <w:color w:val="auto"/>
          <w:sz w:val="24"/>
          <w:szCs w:val="24"/>
        </w:rPr>
        <w:t>催化剂</w:t>
      </w:r>
      <w:r>
        <w:rPr>
          <w:rFonts w:ascii="宋体" w:eastAsia="宋体" w:hAnsi="宋体"/>
          <w:color w:val="auto"/>
          <w:sz w:val="24"/>
          <w:szCs w:val="24"/>
        </w:rPr>
        <w:t>　(4)</w:t>
      </w:r>
      <w:r>
        <w:rPr>
          <w:rFonts w:ascii="宋体" w:eastAsia="宋体" w:hAnsi="宋体" w:hint="eastAsia"/>
          <w:color w:val="auto"/>
          <w:sz w:val="24"/>
          <w:szCs w:val="24"/>
        </w:rPr>
        <w:t>实验后废液倒入废物桶而不随地乱扔</w:t>
      </w:r>
    </w:p>
    <w:p/>
    <w:sectPr>
      <w:footerReference w:type="default" r:id="rId10"/>
      <w:pgSz w:w="11907" w:h="16839"/>
      <w:pgMar w:top="1440" w:right="1533" w:bottom="1440" w:left="1554" w:header="851" w:footer="62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AD"/>
    <w:rsid w:val="000473D1"/>
    <w:rsid w:val="000F74D3"/>
    <w:rsid w:val="002432C6"/>
    <w:rsid w:val="00314173"/>
    <w:rsid w:val="007A25AD"/>
    <w:rsid w:val="007D6612"/>
    <w:rsid w:val="009133FD"/>
    <w:rsid w:val="009C0630"/>
    <w:rsid w:val="00EA75DD"/>
    <w:rsid w:val="00F30801"/>
    <w:rsid w:val="72FE6471"/>
    <w:rsid w:val="74032EB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semiHidden="0" w:uiPriority="0" w:unhideWhenUsed="0"/>
    <w:lsdException w:name="Table Web 1" w:uiPriority="0"/>
    <w:lsdException w:name="Table Web 2" w:uiPriority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270" w:lineRule="exact"/>
    </w:pPr>
    <w:rPr>
      <w:rFonts w:ascii="NEU-BZ-S92" w:eastAsia="方正书宋_GBK" w:hAnsi="NEU-BZ-S92" w:cs="Times New Roman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qFormat/>
    <w:rPr>
      <w:rFonts w:ascii="NEU-BZ-S92" w:eastAsia="方正书宋_GBK" w:hAnsi="NEU-BZ-S92"/>
      <w:color w:val="000000"/>
      <w:sz w:val="18"/>
      <w:szCs w:val="18"/>
    </w:rPr>
  </w:style>
  <w:style w:type="character" w:customStyle="1" w:styleId="Char0">
    <w:name w:val="批注框文本 Char"/>
    <w:basedOn w:val="DefaultParagraphFont"/>
    <w:link w:val="BalloonText"/>
    <w:qFormat/>
    <w:rPr>
      <w:rFonts w:ascii="NEU-BZ-S92" w:eastAsia="方正书宋_GBK" w:hAnsi="NEU-BZ-S9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张芳向 Netboy</dc:creator>
  <cp:lastModifiedBy>马头中学油印室13561389276</cp:lastModifiedBy>
  <cp:revision>1</cp:revision>
  <dcterms:created xsi:type="dcterms:W3CDTF">2019-09-27T14:14:00Z</dcterms:created>
  <dcterms:modified xsi:type="dcterms:W3CDTF">2019-10-09T15:10:53Z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