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!-- Generated by Aspose.Words for Java 19.6 -->
  <w:body>
    <w:p w:rsidR="00B72FB6">
      <w:pPr>
        <w:rPr>
          <w:rFonts w:hint="eastAsia"/>
        </w:rPr>
      </w:pPr>
      <w:r>
        <w:rPr>
          <w:noProof/>
        </w:rPr>
        <w:drawing>
          <wp:inline distT="0" distB="0" distL="0" distR="0">
            <wp:extent cx="5274310" cy="7821295"/>
            <wp:effectExtent l="0" t="0" r="2540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699740" name="Picture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4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821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6323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9813630" name="Picture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63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123555"/>
            <wp:effectExtent l="0" t="0" r="254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6009283" name="Picture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123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48905"/>
            <wp:effectExtent l="0" t="0" r="2540" b="444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994842" name="Picture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48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7768590"/>
            <wp:effectExtent l="0" t="0" r="254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8612880" name="Picture 10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768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5274310" cy="8073390"/>
            <wp:effectExtent l="0" t="0" r="254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8120659" name="Picture 9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8073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B672E">
      <w:pPr>
        <w:rPr>
          <w:rFonts w:hint="eastAsia"/>
        </w:rPr>
      </w:pPr>
    </w:p>
    <w:p w:rsidR="00AB672E">
      <w:pPr>
        <w:rPr>
          <w:rFonts w:hint="eastAsia"/>
        </w:rPr>
      </w:pPr>
    </w:p>
    <w:p w:rsidR="00AB672E">
      <w:pPr>
        <w:rPr>
          <w:rFonts w:hint="eastAsia"/>
        </w:rPr>
      </w:pPr>
    </w:p>
    <w:p w:rsidR="00AB672E" w:rsidP="00AB672E">
      <w:pPr>
        <w:spacing w:line="360" w:lineRule="auto"/>
        <w:jc w:val="center"/>
        <w:rPr>
          <w:rFonts w:ascii="黑体" w:eastAsia="黑体" w:hint="eastAsia"/>
          <w:sz w:val="36"/>
          <w:szCs w:val="36"/>
        </w:rPr>
      </w:pPr>
      <w:r>
        <w:rPr>
          <w:rFonts w:ascii="黑体" w:eastAsia="黑体" w:hint="eastAsia"/>
          <w:sz w:val="36"/>
          <w:szCs w:val="36"/>
        </w:rPr>
        <w:t>农安县2020——2021学年第一学期期中质量监测</w:t>
      </w:r>
    </w:p>
    <w:p w:rsidR="00AB672E" w:rsidP="00AB672E">
      <w:pPr>
        <w:spacing w:line="360" w:lineRule="auto"/>
        <w:jc w:val="center"/>
        <w:rPr>
          <w:rFonts w:ascii="宋体" w:hAnsi="宋体" w:hint="eastAsia"/>
          <w:color w:val="000000"/>
          <w:szCs w:val="21"/>
        </w:rPr>
      </w:pPr>
      <w:r>
        <w:rPr>
          <w:rFonts w:ascii="黑体" w:eastAsia="黑体" w:hint="eastAsia"/>
          <w:sz w:val="36"/>
          <w:szCs w:val="36"/>
        </w:rPr>
        <w:t>九年级语文试题参考答案及评分标准</w:t>
      </w:r>
    </w:p>
    <w:p w:rsidR="00AB672E" w:rsidP="00AB672E">
      <w:pPr>
        <w:spacing w:line="360" w:lineRule="auto"/>
        <w:rPr>
          <w:rStyle w:val="Strong"/>
          <w:rFonts w:ascii="宋体" w:hAnsi="宋体" w:hint="eastAsia"/>
          <w:color w:val="000000"/>
        </w:rPr>
      </w:pPr>
      <w:r>
        <w:rPr>
          <w:rStyle w:val="Strong"/>
          <w:rFonts w:ascii="宋体" w:hAnsi="宋体" w:hint="eastAsia"/>
          <w:color w:val="000000"/>
        </w:rPr>
        <w:t>一、课内基础知识（</w:t>
      </w:r>
      <w:r>
        <w:rPr>
          <w:rStyle w:val="Strong"/>
          <w:rFonts w:hint="eastAsia"/>
          <w:color w:val="000000"/>
        </w:rPr>
        <w:t>20</w:t>
      </w:r>
      <w:r>
        <w:rPr>
          <w:rStyle w:val="Strong"/>
          <w:rFonts w:ascii="宋体" w:hAnsi="宋体" w:hint="eastAsia"/>
          <w:color w:val="000000"/>
        </w:rPr>
        <w:t>分）</w:t>
      </w:r>
    </w:p>
    <w:p w:rsidR="00AB672E" w:rsidP="00AB672E">
      <w:pPr>
        <w:spacing w:line="360" w:lineRule="auto"/>
        <w:contextualSpacing/>
        <w:rPr>
          <w:rFonts w:eastAsia="宋体" w:hint="eastAsia"/>
          <w:szCs w:val="21"/>
        </w:rPr>
      </w:pPr>
      <w:r>
        <w:rPr>
          <w:rFonts w:ascii="宋体" w:hAnsi="宋体" w:hint="eastAsia"/>
          <w:szCs w:val="21"/>
        </w:rPr>
        <w:t xml:space="preserve">1.（1）  </w:t>
      </w:r>
      <w:r>
        <w:rPr>
          <w:rFonts w:hint="eastAsia"/>
          <w:szCs w:val="21"/>
        </w:rPr>
        <w:t>B</w:t>
      </w:r>
      <w:r>
        <w:rPr>
          <w:rFonts w:hint="eastAsia"/>
          <w:szCs w:val="21"/>
        </w:rPr>
        <w:t>．</w:t>
      </w:r>
      <w:r>
        <w:rPr>
          <w:rFonts w:ascii="宋体" w:hAnsi="宋体" w:hint="eastAsia"/>
          <w:szCs w:val="21"/>
        </w:rPr>
        <w:t xml:space="preserve">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2</w:t>
      </w:r>
      <w:r>
        <w:rPr>
          <w:rFonts w:hint="eastAsia"/>
          <w:szCs w:val="21"/>
        </w:rPr>
        <w:t>）</w:t>
      </w:r>
      <w:r>
        <w:rPr>
          <w:rFonts w:hint="eastAsia"/>
          <w:szCs w:val="21"/>
        </w:rPr>
        <w:t xml:space="preserve"> C</w:t>
      </w:r>
      <w:r>
        <w:rPr>
          <w:rFonts w:hint="eastAsia"/>
          <w:szCs w:val="21"/>
        </w:rPr>
        <w:t>．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3</w:t>
      </w:r>
      <w:r>
        <w:rPr>
          <w:rFonts w:hint="eastAsia"/>
          <w:szCs w:val="21"/>
        </w:rPr>
        <w:t>）</w:t>
      </w:r>
      <w:r>
        <w:rPr>
          <w:rFonts w:hint="eastAsia"/>
          <w:w w:val="125"/>
          <w:szCs w:val="21"/>
        </w:rPr>
        <w:t xml:space="preserve"> </w:t>
      </w:r>
      <w:r>
        <w:rPr>
          <w:rFonts w:hint="eastAsia"/>
          <w:szCs w:val="21"/>
        </w:rPr>
        <w:t>C</w:t>
      </w:r>
      <w:r>
        <w:rPr>
          <w:rFonts w:hint="eastAsia"/>
          <w:szCs w:val="21"/>
        </w:rPr>
        <w:t>．</w:t>
      </w:r>
      <w:r>
        <w:rPr>
          <w:rFonts w:hint="eastAsia"/>
          <w:szCs w:val="21"/>
        </w:rPr>
        <w:t xml:space="preserve"> </w:t>
      </w:r>
      <w:r>
        <w:rPr>
          <w:rFonts w:hint="eastAsia"/>
          <w:szCs w:val="21"/>
        </w:rPr>
        <w:t>（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）</w:t>
      </w:r>
      <w:r>
        <w:rPr>
          <w:rFonts w:ascii="宋体" w:hAnsi="宋体" w:hint="eastAsia"/>
          <w:szCs w:val="21"/>
        </w:rPr>
        <w:t>A，每项1分，共4分。</w:t>
      </w:r>
    </w:p>
    <w:p w:rsidR="00AB672E" w:rsidP="00AB672E">
      <w:pPr>
        <w:spacing w:line="360" w:lineRule="auto"/>
        <w:rPr>
          <w:rFonts w:eastAsia="宋体" w:hint="eastAsia"/>
          <w:szCs w:val="21"/>
        </w:rPr>
      </w:pPr>
      <w:r>
        <w:rPr>
          <w:rFonts w:ascii="宋体" w:hAnsi="宋体" w:hint="eastAsia"/>
          <w:szCs w:val="21"/>
        </w:rPr>
        <w:t>2.</w:t>
      </w:r>
      <w:r>
        <w:rPr>
          <w:rStyle w:val="PageNumber"/>
          <w:rFonts w:ascii="宋体" w:hAnsi="宋体" w:hint="eastAsia"/>
          <w:color w:val="000000"/>
          <w:szCs w:val="21"/>
        </w:rPr>
        <w:t>答案略</w:t>
      </w:r>
      <w:r>
        <w:rPr>
          <w:rStyle w:val="PageNumber"/>
          <w:rFonts w:ascii="宋体" w:hAnsi="宋体" w:hint="eastAsia"/>
          <w:b/>
          <w:bCs/>
          <w:color w:val="000000"/>
          <w:szCs w:val="21"/>
        </w:rPr>
        <w:t xml:space="preserve"> </w:t>
      </w:r>
      <w:r>
        <w:rPr>
          <w:rStyle w:val="PageNumber"/>
          <w:rFonts w:ascii="宋体" w:hAnsi="宋体" w:hint="eastAsia"/>
          <w:color w:val="000000"/>
          <w:szCs w:val="21"/>
        </w:rPr>
        <w:t>，</w:t>
      </w:r>
      <w:r>
        <w:rPr>
          <w:rStyle w:val="PageNumber"/>
          <w:rFonts w:ascii="宋体" w:hAnsi="宋体" w:hint="eastAsia"/>
          <w:b/>
          <w:bCs/>
          <w:color w:val="000000"/>
          <w:szCs w:val="21"/>
        </w:rPr>
        <w:t>每个</w:t>
      </w:r>
      <w:r>
        <w:rPr>
          <w:rStyle w:val="PageNumber"/>
          <w:rFonts w:ascii="宋体" w:hAnsi="宋体" w:hint="eastAsia"/>
          <w:color w:val="000000"/>
          <w:szCs w:val="21"/>
        </w:rPr>
        <w:t>词语2分，共6分。</w:t>
      </w:r>
    </w:p>
    <w:p w:rsidR="00AB672E" w:rsidP="00AB672E">
      <w:pPr>
        <w:numPr>
          <w:ilvl w:val="0"/>
          <w:numId w:val="1"/>
        </w:numPr>
        <w:tabs>
          <w:tab w:val="left" w:pos="312"/>
        </w:tabs>
        <w:spacing w:line="360" w:lineRule="auto"/>
        <w:rPr>
          <w:rFonts w:hint="eastAsia"/>
          <w:szCs w:val="21"/>
        </w:rPr>
      </w:pPr>
      <w:r>
        <w:rPr>
          <w:rFonts w:hint="eastAsia"/>
          <w:szCs w:val="21"/>
        </w:rPr>
        <w:t xml:space="preserve"> C</w:t>
      </w:r>
      <w:r>
        <w:rPr>
          <w:rFonts w:hint="eastAsia"/>
          <w:szCs w:val="21"/>
        </w:rPr>
        <w:t>．</w:t>
      </w:r>
      <w:r>
        <w:rPr>
          <w:rFonts w:hint="eastAsia"/>
          <w:szCs w:val="21"/>
        </w:rPr>
        <w:t>4</w:t>
      </w:r>
      <w:r>
        <w:rPr>
          <w:rFonts w:hint="eastAsia"/>
          <w:szCs w:val="21"/>
        </w:rPr>
        <w:t>分</w:t>
      </w:r>
    </w:p>
    <w:p w:rsidR="00AB672E" w:rsidP="00AB672E">
      <w:pPr>
        <w:numPr>
          <w:ilvl w:val="0"/>
          <w:numId w:val="1"/>
        </w:numPr>
        <w:spacing w:line="360" w:lineRule="auto"/>
        <w:rPr>
          <w:rFonts w:ascii="宋体" w:eastAsia="宋体" w:hAnsi="宋体" w:cs="宋体" w:hint="eastAsia"/>
          <w:color w:val="333333"/>
          <w:spacing w:val="8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333333"/>
          <w:spacing w:val="8"/>
          <w:szCs w:val="21"/>
          <w:shd w:val="clear" w:color="auto" w:fill="FFFFFF"/>
        </w:rPr>
        <w:t>答案略，每空1分，共6分</w:t>
      </w:r>
    </w:p>
    <w:p w:rsidR="00AB672E" w:rsidP="00AB672E">
      <w:pPr>
        <w:numPr>
          <w:ilvl w:val="0"/>
          <w:numId w:val="2"/>
        </w:numPr>
        <w:spacing w:line="360" w:lineRule="auto"/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</w:pPr>
      <w:r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  <w:t>课内阅读（</w:t>
      </w:r>
      <w:r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  <w:t>17</w:t>
      </w:r>
      <w:r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  <w:t>分）</w:t>
      </w:r>
    </w:p>
    <w:p w:rsidR="00AB672E" w:rsidP="00AB672E">
      <w:pPr>
        <w:spacing w:line="360" w:lineRule="auto"/>
        <w:rPr>
          <w:rFonts w:eastAsia="宋体" w:cs="宋体"/>
          <w:color w:val="000000"/>
          <w:szCs w:val="21"/>
          <w:shd w:val="clear" w:color="auto" w:fill="FFFFFF"/>
        </w:rPr>
      </w:pPr>
      <w:r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  <w:t xml:space="preserve"> </w:t>
      </w:r>
      <w:r>
        <w:rPr>
          <w:rFonts w:eastAsia="宋体" w:cs="宋体" w:hint="eastAsia"/>
          <w:b/>
          <w:bCs/>
          <w:color w:val="000000"/>
          <w:szCs w:val="21"/>
          <w:shd w:val="clear" w:color="auto" w:fill="FFFFFF"/>
        </w:rPr>
        <w:t>（一）文言文阅读</w:t>
      </w:r>
      <w:r>
        <w:rPr>
          <w:rFonts w:eastAsia="宋体" w:cs="宋体" w:hint="eastAsia"/>
          <w:color w:val="000000"/>
          <w:szCs w:val="21"/>
          <w:shd w:val="clear" w:color="auto" w:fill="FFFFFF"/>
        </w:rPr>
        <w:t>（</w:t>
      </w:r>
      <w:r>
        <w:rPr>
          <w:rFonts w:eastAsia="宋体" w:cs="宋体" w:hint="eastAsia"/>
          <w:color w:val="000000"/>
          <w:szCs w:val="21"/>
          <w:shd w:val="clear" w:color="auto" w:fill="FFFFFF"/>
        </w:rPr>
        <w:t>10</w:t>
      </w:r>
      <w:r>
        <w:rPr>
          <w:rFonts w:eastAsia="宋体" w:cs="宋体" w:hint="eastAsia"/>
          <w:color w:val="000000"/>
          <w:szCs w:val="21"/>
          <w:shd w:val="clear" w:color="auto" w:fill="FFFFFF"/>
        </w:rPr>
        <w:t>分）</w:t>
      </w:r>
    </w:p>
    <w:p w:rsidR="00AB672E" w:rsidP="00AB672E">
      <w:pPr>
        <w:spacing w:line="360" w:lineRule="auto"/>
        <w:rPr>
          <w:rFonts w:ascii="Arial" w:eastAsia="宋体" w:hAnsi="Arial" w:cs="Arial" w:hint="eastAsia"/>
          <w:color w:val="333333"/>
          <w:szCs w:val="21"/>
          <w:shd w:val="clear" w:color="auto" w:fill="FFFFFF"/>
        </w:rPr>
      </w:pP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5.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答案略，每小题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0.5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分，共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2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</w:t>
      </w:r>
    </w:p>
    <w:p w:rsidR="00AB672E" w:rsidP="00AB672E">
      <w:pPr>
        <w:spacing w:line="360" w:lineRule="auto"/>
      </w:pP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 xml:space="preserve"> 6.</w:t>
      </w:r>
      <w:r>
        <w:rPr>
          <w:rFonts w:ascii="Arial" w:eastAsia="宋体" w:hAnsi="Arial" w:cs="Arial"/>
          <w:color w:val="333333"/>
          <w:szCs w:val="21"/>
          <w:shd w:val="clear" w:color="auto" w:fill="FFFFFF"/>
        </w:rPr>
        <w:t>日出而林霏开，云归而岩穴暝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，正确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1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分，端正有美感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1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</w:t>
      </w:r>
      <w:r>
        <w:rPr>
          <w:rFonts w:hint="eastAsia"/>
        </w:rPr>
        <w:t xml:space="preserve">    </w:t>
      </w:r>
    </w:p>
    <w:p w:rsidR="00AB672E" w:rsidP="00AB672E">
      <w:pPr>
        <w:spacing w:line="360" w:lineRule="auto"/>
      </w:pPr>
      <w:r>
        <w:rPr>
          <w:rFonts w:hint="eastAsia"/>
        </w:rPr>
        <w:t>7.</w:t>
      </w:r>
      <w:r>
        <w:rPr>
          <w:rFonts w:hint="eastAsia"/>
        </w:rPr>
        <w:t>“迁客骚人”因为外物和自己的处境变化而喜悲，“太守”因为外物的美好和老百姓的安居乐业而快乐。（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AB672E" w:rsidP="00AB672E">
      <w:pPr>
        <w:spacing w:line="360" w:lineRule="auto"/>
        <w:rPr>
          <w:rFonts w:ascii="Arial" w:eastAsia="宋体" w:hAnsi="Arial" w:cs="Arial" w:hint="eastAsia"/>
          <w:color w:val="333333"/>
          <w:szCs w:val="21"/>
          <w:shd w:val="clear" w:color="auto" w:fill="FFFFFF"/>
        </w:rPr>
      </w:pPr>
      <w:r>
        <w:rPr>
          <w:rFonts w:hint="eastAsia"/>
        </w:rPr>
        <w:t>8.</w:t>
      </w:r>
      <w:r>
        <w:rPr>
          <w:rFonts w:hint="eastAsia"/>
        </w:rPr>
        <w:t>如李白、孟浩然、杜甫咏洞庭湖的诗句（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AB672E" w:rsidP="00AB672E">
      <w:pPr>
        <w:spacing w:line="360" w:lineRule="auto"/>
        <w:rPr>
          <w:rFonts w:ascii="Arial" w:eastAsia="宋体" w:hAnsi="Arial" w:cs="Arial"/>
          <w:color w:val="333333"/>
          <w:szCs w:val="21"/>
          <w:shd w:val="clear" w:color="auto" w:fill="FFFFFF"/>
        </w:rPr>
      </w:pP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9.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范仲淹具有“先天下之忧而忧，后天下之乐而乐”的情怀，欧阳修做到了“后天下之乐而乐”。（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2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分）</w:t>
      </w:r>
    </w:p>
    <w:p w:rsidR="00AB672E" w:rsidP="00AB672E">
      <w:pPr>
        <w:spacing w:line="360" w:lineRule="auto"/>
        <w:rPr>
          <w:rFonts w:ascii="Arial" w:eastAsia="宋体" w:hAnsi="Arial" w:cs="Arial"/>
          <w:color w:val="333333"/>
          <w:szCs w:val="21"/>
          <w:shd w:val="clear" w:color="auto" w:fill="FFFFFF"/>
        </w:rPr>
      </w:pPr>
      <w:r>
        <w:rPr>
          <w:rFonts w:ascii="Arial" w:eastAsia="宋体" w:hAnsi="Arial" w:cs="Arial" w:hint="eastAsia"/>
          <w:b/>
          <w:bCs/>
          <w:color w:val="333333"/>
          <w:szCs w:val="21"/>
          <w:shd w:val="clear" w:color="auto" w:fill="FFFFFF"/>
        </w:rPr>
        <w:t>（二）现代文阅读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（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7</w:t>
      </w:r>
      <w:r>
        <w:rPr>
          <w:rFonts w:ascii="Arial" w:eastAsia="宋体" w:hAnsi="Arial" w:cs="Arial" w:hint="eastAsia"/>
          <w:color w:val="333333"/>
          <w:szCs w:val="21"/>
          <w:shd w:val="clear" w:color="auto" w:fill="FFFFFF"/>
        </w:rPr>
        <w:t>分）</w:t>
      </w:r>
    </w:p>
    <w:p w:rsidR="00AB672E" w:rsidP="00AB672E">
      <w:pPr>
        <w:spacing w:line="360" w:lineRule="auto"/>
        <w:rPr>
          <w:rFonts w:ascii="宋体" w:eastAsia="宋体" w:hAnsi="宋体" w:cs="宋体" w:hint="eastAsia"/>
          <w:color w:val="333333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333333"/>
          <w:szCs w:val="21"/>
          <w:shd w:val="clear" w:color="auto" w:fill="FFFFFF"/>
        </w:rPr>
        <w:t>10.答案见教材注释，每点1分，共2分</w:t>
      </w:r>
    </w:p>
    <w:p w:rsidR="00AB672E" w:rsidP="00AB672E">
      <w:pPr>
        <w:spacing w:line="360" w:lineRule="auto"/>
        <w:rPr>
          <w:rFonts w:ascii="宋体" w:eastAsia="宋体" w:hAnsi="宋体" w:cs="宋体"/>
          <w:color w:val="333333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333333"/>
          <w:szCs w:val="21"/>
          <w:shd w:val="clear" w:color="auto" w:fill="FFFFFF"/>
        </w:rPr>
        <w:t>11.；表示前后句子的并列关系，每点0.5分，共1分</w:t>
      </w:r>
    </w:p>
    <w:p w:rsidR="00AB672E" w:rsidP="00AB672E">
      <w:pPr>
        <w:spacing w:line="360" w:lineRule="auto"/>
        <w:rPr>
          <w:rFonts w:ascii="宋体" w:eastAsia="宋体" w:hAnsi="宋体" w:cs="宋体"/>
          <w:color w:val="333333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333333"/>
          <w:szCs w:val="21"/>
          <w:shd w:val="clear" w:color="auto" w:fill="FFFFFF"/>
        </w:rPr>
        <w:t>12.阐明不敬业的错误。（2分）</w:t>
      </w:r>
    </w:p>
    <w:p w:rsidR="00AB672E" w:rsidP="00AB672E">
      <w:pPr>
        <w:numPr>
          <w:ilvl w:val="0"/>
          <w:numId w:val="3"/>
        </w:numPr>
        <w:spacing w:line="360" w:lineRule="auto"/>
        <w:rPr>
          <w:rFonts w:ascii="宋体" w:eastAsia="宋体" w:hAnsi="宋体" w:cs="宋体"/>
          <w:color w:val="333333"/>
          <w:szCs w:val="21"/>
          <w:shd w:val="clear" w:color="auto" w:fill="FFFFFF"/>
        </w:rPr>
      </w:pPr>
      <w:r>
        <w:rPr>
          <w:rFonts w:ascii="宋体" w:eastAsia="宋体" w:hAnsi="宋体" w:cs="宋体" w:hint="eastAsia"/>
          <w:color w:val="333333"/>
          <w:szCs w:val="21"/>
          <w:shd w:val="clear" w:color="auto" w:fill="FFFFFF"/>
        </w:rPr>
        <w:t>意为饮冰止热，表达对国事的焦虑。（2分）</w:t>
      </w:r>
    </w:p>
    <w:p w:rsidR="00AB672E" w:rsidP="00AB672E">
      <w:pPr>
        <w:spacing w:line="360" w:lineRule="auto"/>
        <w:rPr>
          <w:rFonts w:ascii="宋体" w:hAnsi="宋体" w:cs="宋体" w:hint="eastAsia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三、课外阅读（23分）</w:t>
      </w:r>
    </w:p>
    <w:p w:rsidR="00AB672E" w:rsidP="00AB672E">
      <w:pPr>
        <w:spacing w:line="360" w:lineRule="auto"/>
        <w:rPr>
          <w:rFonts w:ascii="宋体" w:hAnsi="宋体" w:cs="宋体" w:hint="eastAsia"/>
          <w:b/>
          <w:bCs/>
          <w:color w:val="000000"/>
          <w:szCs w:val="21"/>
        </w:rPr>
      </w:pPr>
      <w:r>
        <w:rPr>
          <w:rFonts w:ascii="宋体" w:hAnsi="宋体" w:cs="宋体" w:hint="eastAsia"/>
          <w:b/>
          <w:bCs/>
          <w:color w:val="000000"/>
          <w:szCs w:val="21"/>
        </w:rPr>
        <w:t>（一）文言文阅读（5分）</w:t>
      </w:r>
    </w:p>
    <w:p w:rsidR="00AB672E" w:rsidP="00AB672E">
      <w:pPr>
        <w:tabs>
          <w:tab w:val="left" w:pos="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宋体" w:eastAsia="宋体" w:hAnsi="宋体" w:cs="宋体" w:hint="eastAsia"/>
          <w:spacing w:val="8"/>
        </w:rPr>
      </w:pPr>
      <w:r>
        <w:rPr>
          <w:rFonts w:ascii="宋体" w:eastAsia="宋体" w:hAnsi="宋体" w:cs="宋体" w:hint="eastAsia"/>
        </w:rPr>
        <w:t>14．①已经    ②舞剑（1分）</w:t>
      </w:r>
    </w:p>
    <w:p w:rsidR="00AB672E" w:rsidP="00AB672E">
      <w:pPr>
        <w:widowControl/>
        <w:tabs>
          <w:tab w:val="left" w:pos="360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宋体" w:eastAsia="宋体" w:hAnsi="宋体" w:cs="宋体" w:hint="eastAsia"/>
          <w:spacing w:val="-6"/>
        </w:rPr>
      </w:pPr>
      <w:r>
        <w:rPr>
          <w:rFonts w:ascii="宋体" w:eastAsia="宋体" w:hAnsi="宋体" w:cs="宋体" w:hint="eastAsia"/>
          <w:spacing w:val="-6"/>
        </w:rPr>
        <w:t>15.说明北伐符合民心，定会成功，请求带兵北伐。（2分）</w:t>
      </w:r>
    </w:p>
    <w:p w:rsidR="00AB672E" w:rsidP="00AB672E">
      <w:pPr>
        <w:pStyle w:val="HTMLPreformatted"/>
        <w:spacing w:line="360" w:lineRule="auto"/>
        <w:rPr>
          <w:rFonts w:hint="eastAsia"/>
          <w:sz w:val="21"/>
          <w:szCs w:val="21"/>
        </w:rPr>
      </w:pPr>
      <w:r>
        <w:rPr>
          <w:rFonts w:hint="eastAsia"/>
          <w:sz w:val="21"/>
          <w:szCs w:val="21"/>
        </w:rPr>
        <w:drawing>
          <wp:inline>
            <wp:extent cx="254000" cy="254000"/>
            <wp:docPr id="100007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73562835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szCs w:val="21"/>
        </w:rPr>
        <w:t>16.“中流击楫”表现了不屈不挠、顽强斗争的精神品质（2分）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rPr>
          <w:rFonts w:ascii="Arial" w:eastAsia="宋体" w:hAnsi="Arial" w:cs="Arial" w:hint="eastAsia"/>
          <w:b/>
          <w:bCs/>
          <w:szCs w:val="21"/>
          <w:shd w:val="clear" w:color="auto" w:fill="FFFFFF"/>
        </w:rPr>
      </w:pPr>
      <w:r>
        <w:rPr>
          <w:rFonts w:ascii="Arial" w:eastAsia="宋体" w:hAnsi="Arial" w:cs="Arial" w:hint="eastAsia"/>
          <w:b/>
          <w:bCs/>
          <w:szCs w:val="21"/>
          <w:shd w:val="clear" w:color="auto" w:fill="FFFFFF"/>
        </w:rPr>
        <w:t>（二）现代文阅读（</w:t>
      </w:r>
      <w:r>
        <w:rPr>
          <w:rFonts w:ascii="Arial" w:eastAsia="宋体" w:hAnsi="Arial" w:cs="Arial" w:hint="eastAsia"/>
          <w:b/>
          <w:bCs/>
          <w:szCs w:val="21"/>
          <w:shd w:val="clear" w:color="auto" w:fill="FFFFFF"/>
        </w:rPr>
        <w:t>13</w:t>
      </w:r>
      <w:r>
        <w:rPr>
          <w:rFonts w:ascii="Arial" w:eastAsia="宋体" w:hAnsi="Arial" w:cs="Arial" w:hint="eastAsia"/>
          <w:b/>
          <w:bCs/>
          <w:szCs w:val="21"/>
          <w:shd w:val="clear" w:color="auto" w:fill="FFFFFF"/>
        </w:rPr>
        <w:t>分）</w:t>
      </w:r>
    </w:p>
    <w:p w:rsidR="00AB672E" w:rsidP="00AB672E">
      <w:pPr>
        <w:spacing w:line="360" w:lineRule="auto"/>
        <w:rPr>
          <w:rFonts w:hint="eastAsia"/>
        </w:rPr>
      </w:pPr>
      <w:r>
        <w:rPr>
          <w:rFonts w:hint="eastAsia"/>
        </w:rPr>
        <w:t>17</w:t>
      </w:r>
      <w:r>
        <w:rPr>
          <w:rFonts w:hint="eastAsia"/>
        </w:rPr>
        <w:t>．</w:t>
      </w:r>
      <w:r>
        <w:rPr>
          <w:rFonts w:ascii="宋体" w:hAnsi="宋体" w:hint="eastAsia"/>
          <w:szCs w:val="21"/>
        </w:rPr>
        <w:t>第③段：赵王听信秦军谣言差点招来灭顶之灾。证明“蠢人常会因为听信谣言而害人害己”。（2分）  第④段：魏王侯不听“乐羊想拥兵自立”谣言，打下中山国。证明“智者能</w:t>
      </w:r>
      <w:r>
        <w:rPr>
          <w:rFonts w:ascii="宋体" w:hAnsi="宋体" w:hint="eastAsia"/>
          <w:szCs w:val="21"/>
        </w:rPr>
        <w:t>化谣言于无形”。（2分）</w:t>
      </w:r>
    </w:p>
    <w:p w:rsidR="00AB672E" w:rsidP="00AB672E">
      <w:pPr>
        <w:spacing w:line="360" w:lineRule="auto"/>
        <w:rPr>
          <w:rFonts w:hint="eastAsia"/>
        </w:rPr>
      </w:pPr>
      <w:r>
        <w:rPr>
          <w:rFonts w:hint="eastAsia"/>
        </w:rPr>
        <w:t>18</w:t>
      </w:r>
      <w:r>
        <w:rPr>
          <w:rFonts w:hint="eastAsia"/>
        </w:rPr>
        <w:t>．</w:t>
      </w:r>
      <w:r>
        <w:rPr>
          <w:rFonts w:ascii="宋体" w:hAnsi="宋体" w:hint="eastAsia"/>
          <w:szCs w:val="21"/>
        </w:rPr>
        <w:t>对比论证，1分。用正反两个方面事例对比，突出了相信谣言的危害，有力证明了中心论点，2分。</w:t>
      </w:r>
    </w:p>
    <w:p w:rsidR="00AB672E" w:rsidP="00AB672E">
      <w:pPr>
        <w:spacing w:line="360" w:lineRule="auto"/>
        <w:rPr>
          <w:rFonts w:hint="eastAsia"/>
        </w:rPr>
      </w:pPr>
      <w:r>
        <w:rPr>
          <w:rFonts w:hint="eastAsia"/>
        </w:rPr>
        <w:t>19</w:t>
      </w:r>
      <w:r>
        <w:rPr>
          <w:rFonts w:hint="eastAsia"/>
        </w:rPr>
        <w:t>．</w:t>
      </w:r>
      <w:r>
        <w:rPr>
          <w:rFonts w:ascii="宋体" w:hAnsi="宋体" w:hint="eastAsia"/>
          <w:szCs w:val="21"/>
        </w:rPr>
        <w:t>示例：多少事业毁于一旦，多少朋友成为对头。（内容是轻信谣言的危害，形式与画</w:t>
      </w:r>
      <w:r>
        <w:rPr>
          <w:rFonts w:ascii="宋体" w:hAnsi="宋体" w:hint="eastAsia"/>
          <w:szCs w:val="21"/>
          <w:u w:val="wave"/>
        </w:rPr>
        <w:t xml:space="preserve">       </w:t>
      </w:r>
      <w:r>
        <w:rPr>
          <w:rFonts w:ascii="宋体" w:hAnsi="宋体" w:hint="eastAsia"/>
          <w:szCs w:val="21"/>
        </w:rPr>
        <w:t>句子一致即可）</w:t>
      </w:r>
      <w:r>
        <w:rPr>
          <w:rFonts w:hint="eastAsia"/>
        </w:rPr>
        <w:t>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AB672E" w:rsidP="00AB672E">
      <w:pPr>
        <w:spacing w:line="360" w:lineRule="auto"/>
        <w:rPr>
          <w:rFonts w:ascii="黑体" w:eastAsia="宋体" w:hint="eastAsia"/>
          <w:b/>
        </w:rPr>
      </w:pPr>
      <w:r>
        <w:rPr>
          <w:rFonts w:hint="eastAsia"/>
        </w:rPr>
        <w:t>20</w:t>
      </w:r>
      <w:r>
        <w:rPr>
          <w:rFonts w:hint="eastAsia"/>
        </w:rPr>
        <w:t>．</w:t>
      </w:r>
      <w:r>
        <w:rPr>
          <w:rFonts w:ascii="宋体" w:hAnsi="宋体" w:hint="eastAsia"/>
          <w:szCs w:val="21"/>
        </w:rPr>
        <w:t>围绕“自己不制造谣言，不相信谣言，不传播谣言”谈即可。4分。</w:t>
      </w:r>
    </w:p>
    <w:p w:rsidR="00AB672E" w:rsidP="00AB6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黑体" w:eastAsia="黑体" w:hint="eastAsia"/>
          <w:b/>
        </w:rPr>
      </w:pPr>
      <w:r>
        <w:rPr>
          <w:rFonts w:ascii="黑体" w:eastAsia="黑体" w:hint="eastAsia"/>
          <w:b/>
        </w:rPr>
        <w:t>（三）名著阅读（5分）</w:t>
      </w:r>
    </w:p>
    <w:p w:rsidR="00AB672E" w:rsidP="00AB6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cs="Arial" w:hint="eastAsia"/>
          <w:szCs w:val="21"/>
        </w:rPr>
      </w:pPr>
      <w:r>
        <w:rPr>
          <w:rFonts w:ascii="宋体" w:hAnsi="宋体" w:hint="eastAsia"/>
          <w:szCs w:val="21"/>
        </w:rPr>
        <w:t>2</w:t>
      </w:r>
      <w:r>
        <w:rPr>
          <w:rFonts w:hint="eastAsia"/>
          <w:szCs w:val="21"/>
        </w:rPr>
        <w:t>1</w:t>
      </w:r>
      <w:r>
        <w:rPr>
          <w:rFonts w:ascii="宋体" w:hAnsi="宋体" w:cs="Arial" w:hint="eastAsia"/>
          <w:szCs w:val="21"/>
        </w:rPr>
        <w:t>．略（1分）</w:t>
      </w:r>
    </w:p>
    <w:p w:rsidR="00AB672E" w:rsidP="00AB6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宋体" w:hAnsi="宋体" w:cs="Arial" w:hint="eastAsia"/>
          <w:szCs w:val="21"/>
        </w:rPr>
      </w:pPr>
      <w:r>
        <w:rPr>
          <w:rFonts w:ascii="宋体" w:hAnsi="宋体" w:hint="eastAsia"/>
          <w:szCs w:val="21"/>
        </w:rPr>
        <w:t>2</w:t>
      </w:r>
      <w:r>
        <w:rPr>
          <w:rFonts w:hint="eastAsia"/>
          <w:szCs w:val="21"/>
        </w:rPr>
        <w:t>2</w:t>
      </w:r>
      <w:r>
        <w:rPr>
          <w:rFonts w:ascii="宋体" w:hAnsi="宋体" w:hint="eastAsia"/>
          <w:szCs w:val="21"/>
        </w:rPr>
        <w:t>．</w:t>
      </w:r>
      <w:r>
        <w:rPr>
          <w:rStyle w:val="apple-style-span"/>
          <w:rFonts w:hint="eastAsia"/>
          <w:szCs w:val="21"/>
        </w:rPr>
        <w:t>运用拟人的修辞方法，生动地写出了波浪对礁石不停地侵害。</w:t>
      </w:r>
      <w:r>
        <w:rPr>
          <w:rFonts w:ascii="宋体" w:hAnsi="宋体" w:cs="Arial" w:hint="eastAsia"/>
          <w:szCs w:val="21"/>
        </w:rPr>
        <w:t>（2分）</w:t>
      </w:r>
    </w:p>
    <w:p w:rsidR="00AB672E" w:rsidP="00AB672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rPr>
          <w:rFonts w:ascii="宋体" w:eastAsia="宋体" w:hAnsi="宋体" w:hint="eastAsia"/>
          <w:szCs w:val="21"/>
        </w:rPr>
      </w:pPr>
      <w:r>
        <w:rPr>
          <w:rStyle w:val="apple-style-span"/>
          <w:rFonts w:ascii="宋体" w:hAnsi="宋体" w:hint="eastAsia"/>
          <w:szCs w:val="21"/>
        </w:rPr>
        <w:t>2</w:t>
      </w:r>
      <w:r>
        <w:rPr>
          <w:rStyle w:val="apple-style-span"/>
          <w:rFonts w:hint="eastAsia"/>
          <w:szCs w:val="21"/>
        </w:rPr>
        <w:t>3</w:t>
      </w:r>
      <w:r>
        <w:rPr>
          <w:rFonts w:ascii="宋体" w:hAnsi="宋体" w:hint="eastAsia"/>
        </w:rPr>
        <w:t>．</w:t>
      </w:r>
      <w:r>
        <w:rPr>
          <w:rFonts w:ascii="宋体" w:hAnsi="宋体" w:hint="eastAsia"/>
          <w:szCs w:val="21"/>
        </w:rPr>
        <w:t>塑造了不畏艰难苦苦、勇于抗争、乐观生活的形象。</w:t>
      </w:r>
      <w:r>
        <w:rPr>
          <w:rFonts w:ascii="宋体" w:hAnsi="宋体" w:cs="Arial" w:hint="eastAsia"/>
        </w:rPr>
        <w:t>（2分）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rPr>
          <w:rFonts w:eastAsia="宋体" w:hint="eastAsia"/>
          <w:szCs w:val="21"/>
        </w:rPr>
      </w:pPr>
      <w:r>
        <w:rPr>
          <w:rFonts w:eastAsia="黑体" w:hint="eastAsia"/>
          <w:b/>
          <w:szCs w:val="21"/>
        </w:rPr>
        <w:t>四、</w:t>
      </w:r>
      <w:r>
        <w:rPr>
          <w:rFonts w:hint="eastAsia"/>
          <w:b/>
          <w:bCs/>
          <w:szCs w:val="21"/>
        </w:rPr>
        <w:t>综合性学习与</w:t>
      </w:r>
      <w:r>
        <w:rPr>
          <w:b/>
          <w:bCs/>
          <w:szCs w:val="21"/>
        </w:rPr>
        <w:t>写作</w:t>
      </w:r>
      <w:r>
        <w:rPr>
          <w:rFonts w:hint="eastAsia"/>
          <w:b/>
          <w:bCs/>
          <w:szCs w:val="21"/>
        </w:rPr>
        <w:t>（</w:t>
      </w:r>
      <w:r>
        <w:rPr>
          <w:rFonts w:hint="eastAsia"/>
          <w:b/>
          <w:bCs/>
          <w:szCs w:val="21"/>
        </w:rPr>
        <w:t>60</w:t>
      </w:r>
      <w:r>
        <w:rPr>
          <w:rFonts w:hint="eastAsia"/>
          <w:b/>
          <w:bCs/>
          <w:szCs w:val="21"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ind w:left="420" w:hanging="420" w:hangingChars="200"/>
        <w:rPr>
          <w:rFonts w:hint="eastAsia"/>
          <w:b/>
          <w:szCs w:val="21"/>
        </w:rPr>
      </w:pPr>
      <w:r>
        <w:rPr>
          <w:rFonts w:hint="eastAsia"/>
          <w:b/>
          <w:szCs w:val="21"/>
        </w:rPr>
        <w:t>（一）综合性学习（</w:t>
      </w:r>
      <w:r>
        <w:rPr>
          <w:rFonts w:hint="eastAsia"/>
          <w:b/>
          <w:szCs w:val="21"/>
        </w:rPr>
        <w:t>10</w:t>
      </w:r>
      <w:r>
        <w:rPr>
          <w:rFonts w:hint="eastAsia"/>
          <w:b/>
          <w:szCs w:val="21"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ind w:left="840" w:hanging="840" w:hangingChars="400"/>
        <w:rPr>
          <w:rFonts w:hint="eastAsia"/>
        </w:rPr>
      </w:pPr>
      <w:r>
        <w:rPr>
          <w:rFonts w:hint="eastAsia"/>
        </w:rPr>
        <w:t>24</w:t>
      </w:r>
      <w:r>
        <w:rPr>
          <w:rFonts w:hint="eastAsia"/>
        </w:rPr>
        <w:t>．班级以“自强不息”为主题出一期班报，请你完成下面问题。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ind w:left="840" w:hanging="840" w:hangingChars="400"/>
        <w:rPr>
          <w:rFonts w:ascii="宋体" w:hAnsi="宋体" w:hint="eastAsia"/>
          <w:szCs w:val="21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1</w:t>
      </w:r>
      <w:r>
        <w:rPr>
          <w:rFonts w:hint="eastAsia"/>
        </w:rPr>
        <w:t>）联系李白、郑板桥、屈原诗句的意思回答即可。（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090"/>
        </w:tabs>
        <w:spacing w:line="360" w:lineRule="auto"/>
        <w:rPr>
          <w:rFonts w:ascii="宋体" w:hAnsi="宋体" w:hint="eastAsia"/>
          <w:szCs w:val="21"/>
          <w:u w:val="single"/>
        </w:rPr>
      </w:pPr>
      <w:r>
        <w:rPr>
          <w:rFonts w:hint="eastAsia"/>
        </w:rPr>
        <w:t>(2)</w:t>
      </w:r>
      <w:r>
        <w:rPr>
          <w:rFonts w:hint="eastAsia"/>
        </w:rPr>
        <w:t>见教材（</w:t>
      </w:r>
      <w:r>
        <w:rPr>
          <w:rFonts w:hint="eastAsia"/>
        </w:rPr>
        <w:t>2</w:t>
      </w:r>
      <w:r>
        <w:rPr>
          <w:rFonts w:hint="eastAsia"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rPr>
          <w:rFonts w:ascii="宋体" w:eastAsia="宋体" w:hAnsi="宋体" w:hint="eastAsia"/>
          <w:szCs w:val="21"/>
          <w:u w:val="single"/>
        </w:rPr>
      </w:pPr>
      <w:r>
        <w:rPr>
          <w:rFonts w:hint="eastAsia"/>
        </w:rPr>
        <w:t>（</w:t>
      </w:r>
      <w:r>
        <w:rPr>
          <w:rFonts w:hint="eastAsia"/>
        </w:rPr>
        <w:t>3</w:t>
      </w:r>
      <w:r>
        <w:rPr>
          <w:rFonts w:hint="eastAsia"/>
        </w:rPr>
        <w:t>）阐明什么是初中生的自强不息，为什么要自强不息，具体应该怎样去自强不息，每点</w:t>
      </w:r>
      <w:r>
        <w:rPr>
          <w:rFonts w:hint="eastAsia"/>
        </w:rPr>
        <w:t>2</w:t>
      </w:r>
      <w:r>
        <w:rPr>
          <w:rFonts w:hint="eastAsia"/>
        </w:rPr>
        <w:t>分。（</w:t>
      </w:r>
      <w:r>
        <w:rPr>
          <w:rFonts w:hint="eastAsia"/>
        </w:rPr>
        <w:t>6</w:t>
      </w:r>
      <w:r>
        <w:rPr>
          <w:rFonts w:hint="eastAsia"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ind w:left="840" w:hanging="840" w:hangingChars="400"/>
        <w:rPr>
          <w:rFonts w:eastAsia="宋体" w:hint="eastAsia"/>
          <w:b/>
          <w:bCs/>
        </w:rPr>
      </w:pPr>
      <w:r>
        <w:rPr>
          <w:rFonts w:hint="eastAsia"/>
          <w:b/>
          <w:bCs/>
        </w:rPr>
        <w:t>（二）写作（</w:t>
      </w:r>
      <w:r>
        <w:rPr>
          <w:rFonts w:hint="eastAsia"/>
          <w:b/>
          <w:bCs/>
        </w:rPr>
        <w:t>50</w:t>
      </w:r>
      <w:r>
        <w:rPr>
          <w:rFonts w:hint="eastAsia"/>
          <w:b/>
          <w:bCs/>
        </w:rPr>
        <w:t>分）</w:t>
      </w:r>
    </w:p>
    <w:p w:rsidR="00AB672E" w:rsidP="00AB672E">
      <w:pPr>
        <w:tabs>
          <w:tab w:val="left" w:pos="420"/>
          <w:tab w:val="left" w:pos="2310"/>
          <w:tab w:val="left" w:pos="4200"/>
          <w:tab w:val="left" w:pos="6300"/>
          <w:tab w:val="left" w:pos="7560"/>
        </w:tabs>
        <w:spacing w:line="360" w:lineRule="auto"/>
        <w:ind w:left="840" w:hanging="840" w:hangingChars="400"/>
        <w:rPr>
          <w:rFonts w:hint="eastAsia"/>
        </w:rPr>
      </w:pPr>
      <w:r>
        <w:rPr>
          <w:rFonts w:hint="eastAsia"/>
        </w:rPr>
        <w:t>25</w:t>
      </w:r>
      <w:r>
        <w:rPr>
          <w:rFonts w:hint="eastAsia"/>
        </w:rPr>
        <w:t>．（</w:t>
      </w:r>
      <w:r>
        <w:rPr>
          <w:rFonts w:hint="eastAsia"/>
        </w:rPr>
        <w:t>50</w:t>
      </w:r>
      <w:r>
        <w:rPr>
          <w:rFonts w:hint="eastAsia"/>
        </w:rPr>
        <w:t>分）</w:t>
      </w:r>
    </w:p>
    <w:p w:rsidR="00AB672E" w:rsidP="00AB672E">
      <w:pPr>
        <w:spacing w:line="360" w:lineRule="auto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>评分标准：</w:t>
      </w:r>
    </w:p>
    <w:p w:rsidR="00AB672E" w:rsidP="00AB672E">
      <w:pPr>
        <w:numPr>
          <w:ilvl w:val="0"/>
          <w:numId w:val="4"/>
        </w:numPr>
        <w:spacing w:line="360" w:lineRule="auto"/>
        <w:ind w:firstLine="420" w:firstLineChars="200"/>
        <w:rPr>
          <w:rFonts w:hint="eastAsia"/>
          <w:kern w:val="0"/>
        </w:rPr>
      </w:pPr>
      <w:r>
        <w:rPr>
          <w:rFonts w:hint="eastAsia"/>
          <w:kern w:val="0"/>
        </w:rPr>
        <w:t>满分</w:t>
      </w:r>
      <w:r>
        <w:rPr>
          <w:rFonts w:hint="eastAsia"/>
          <w:kern w:val="0"/>
        </w:rPr>
        <w:t>50</w:t>
      </w:r>
      <w:r>
        <w:rPr>
          <w:rFonts w:hint="eastAsia"/>
          <w:kern w:val="0"/>
        </w:rPr>
        <w:t>分。在所有作文中相对完美（符合考生年龄特点和语言表达能力，不以文学作品为衡量标准）的文章。</w:t>
      </w:r>
    </w:p>
    <w:p w:rsidR="00AB672E" w:rsidP="00AB672E">
      <w:pPr>
        <w:spacing w:line="360" w:lineRule="auto"/>
        <w:ind w:firstLine="420" w:firstLineChars="200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2</w:t>
      </w:r>
      <w:r>
        <w:rPr>
          <w:rFonts w:hint="eastAsia"/>
          <w:kern w:val="0"/>
          <w:szCs w:val="21"/>
        </w:rPr>
        <w:t>）一等：</w:t>
      </w:r>
      <w:r>
        <w:rPr>
          <w:rFonts w:hint="eastAsia"/>
          <w:kern w:val="0"/>
          <w:szCs w:val="21"/>
        </w:rPr>
        <w:t>47</w:t>
      </w:r>
      <w:r>
        <w:rPr>
          <w:rFonts w:hint="eastAsia"/>
          <w:kern w:val="0"/>
          <w:szCs w:val="21"/>
        </w:rPr>
        <w:t>—</w:t>
      </w:r>
      <w:r>
        <w:rPr>
          <w:rFonts w:hint="eastAsia"/>
          <w:kern w:val="0"/>
          <w:szCs w:val="21"/>
        </w:rPr>
        <w:t>49</w:t>
      </w:r>
      <w:r>
        <w:rPr>
          <w:rFonts w:hint="eastAsia"/>
          <w:kern w:val="0"/>
          <w:szCs w:val="21"/>
        </w:rPr>
        <w:t>分，基准分</w:t>
      </w:r>
      <w:r>
        <w:rPr>
          <w:rFonts w:hint="eastAsia"/>
          <w:kern w:val="0"/>
          <w:szCs w:val="21"/>
        </w:rPr>
        <w:t>48</w:t>
      </w:r>
      <w:r>
        <w:rPr>
          <w:rFonts w:hint="eastAsia"/>
          <w:kern w:val="0"/>
          <w:szCs w:val="21"/>
        </w:rPr>
        <w:t>分。主旨鲜明，表达有文采。</w:t>
      </w:r>
    </w:p>
    <w:p w:rsidR="00AB672E" w:rsidP="00AB672E">
      <w:pPr>
        <w:spacing w:line="360" w:lineRule="auto"/>
        <w:ind w:left="840" w:hanging="840" w:hangingChars="400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 xml:space="preserve">   </w:t>
      </w: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3</w:t>
      </w:r>
      <w:r>
        <w:rPr>
          <w:rFonts w:hint="eastAsia"/>
          <w:kern w:val="0"/>
          <w:szCs w:val="21"/>
        </w:rPr>
        <w:t>）二等：</w:t>
      </w:r>
      <w:r>
        <w:rPr>
          <w:rFonts w:hint="eastAsia"/>
          <w:kern w:val="0"/>
          <w:szCs w:val="21"/>
        </w:rPr>
        <w:t>38</w:t>
      </w:r>
      <w:r>
        <w:rPr>
          <w:rFonts w:hint="eastAsia"/>
          <w:kern w:val="0"/>
          <w:szCs w:val="21"/>
        </w:rPr>
        <w:t>—</w:t>
      </w:r>
      <w:r>
        <w:rPr>
          <w:rFonts w:hint="eastAsia"/>
          <w:kern w:val="0"/>
          <w:szCs w:val="21"/>
        </w:rPr>
        <w:t>46</w:t>
      </w:r>
      <w:r>
        <w:rPr>
          <w:rFonts w:hint="eastAsia"/>
          <w:kern w:val="0"/>
          <w:szCs w:val="21"/>
        </w:rPr>
        <w:t>分，基准分</w:t>
      </w:r>
      <w:r>
        <w:rPr>
          <w:rFonts w:hint="eastAsia"/>
          <w:kern w:val="0"/>
          <w:szCs w:val="21"/>
        </w:rPr>
        <w:t>42</w:t>
      </w:r>
      <w:r>
        <w:rPr>
          <w:rFonts w:hint="eastAsia"/>
          <w:kern w:val="0"/>
          <w:szCs w:val="21"/>
        </w:rPr>
        <w:t>分。主旨明确，表达流畅。</w:t>
      </w:r>
    </w:p>
    <w:p w:rsidR="00AB672E" w:rsidP="00AB672E">
      <w:pPr>
        <w:spacing w:line="360" w:lineRule="auto"/>
        <w:ind w:left="840" w:hanging="840" w:hangingChars="400"/>
        <w:rPr>
          <w:rFonts w:hint="eastAsia"/>
          <w:kern w:val="0"/>
          <w:szCs w:val="21"/>
        </w:rPr>
      </w:pPr>
      <w:r>
        <w:rPr>
          <w:rFonts w:hint="eastAsia"/>
          <w:kern w:val="0"/>
          <w:szCs w:val="21"/>
        </w:rPr>
        <w:t xml:space="preserve">   </w:t>
      </w: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4</w:t>
      </w:r>
      <w:r>
        <w:rPr>
          <w:rFonts w:hint="eastAsia"/>
          <w:kern w:val="0"/>
          <w:szCs w:val="21"/>
        </w:rPr>
        <w:t>）三等：</w:t>
      </w:r>
      <w:r>
        <w:rPr>
          <w:rFonts w:hint="eastAsia"/>
          <w:kern w:val="0"/>
          <w:szCs w:val="21"/>
        </w:rPr>
        <w:t>30</w:t>
      </w:r>
      <w:r>
        <w:rPr>
          <w:rFonts w:hint="eastAsia"/>
          <w:kern w:val="0"/>
          <w:szCs w:val="21"/>
        </w:rPr>
        <w:t>—</w:t>
      </w:r>
      <w:r>
        <w:rPr>
          <w:rFonts w:hint="eastAsia"/>
          <w:kern w:val="0"/>
          <w:szCs w:val="21"/>
        </w:rPr>
        <w:t>37</w:t>
      </w:r>
      <w:r>
        <w:rPr>
          <w:rFonts w:hint="eastAsia"/>
          <w:kern w:val="0"/>
          <w:szCs w:val="21"/>
        </w:rPr>
        <w:t>分，基准分</w:t>
      </w:r>
      <w:r>
        <w:rPr>
          <w:rFonts w:hint="eastAsia"/>
          <w:kern w:val="0"/>
          <w:szCs w:val="21"/>
        </w:rPr>
        <w:t>34</w:t>
      </w:r>
      <w:r>
        <w:rPr>
          <w:rFonts w:hint="eastAsia"/>
          <w:kern w:val="0"/>
          <w:szCs w:val="21"/>
        </w:rPr>
        <w:t>分。主旨基本清晰，表达基本清楚。</w:t>
      </w:r>
    </w:p>
    <w:p w:rsidR="00AB672E" w:rsidP="00AB672E">
      <w:pPr>
        <w:spacing w:line="360" w:lineRule="auto"/>
        <w:ind w:left="840" w:hanging="840" w:hangingChars="400"/>
      </w:pPr>
      <w:r>
        <w:rPr>
          <w:rFonts w:hint="eastAsia"/>
          <w:kern w:val="0"/>
          <w:szCs w:val="21"/>
        </w:rPr>
        <w:t xml:space="preserve">   </w:t>
      </w:r>
      <w:r>
        <w:rPr>
          <w:rFonts w:hint="eastAsia"/>
          <w:kern w:val="0"/>
          <w:szCs w:val="21"/>
        </w:rPr>
        <w:t>（</w:t>
      </w:r>
      <w:r>
        <w:rPr>
          <w:rFonts w:hint="eastAsia"/>
          <w:kern w:val="0"/>
          <w:szCs w:val="21"/>
        </w:rPr>
        <w:t>5</w:t>
      </w:r>
      <w:r>
        <w:rPr>
          <w:rFonts w:hint="eastAsia"/>
          <w:kern w:val="0"/>
          <w:szCs w:val="21"/>
        </w:rPr>
        <w:t>）四等：</w:t>
      </w:r>
      <w:r>
        <w:rPr>
          <w:rFonts w:hint="eastAsia"/>
          <w:kern w:val="0"/>
          <w:szCs w:val="21"/>
        </w:rPr>
        <w:t>30</w:t>
      </w:r>
      <w:r>
        <w:rPr>
          <w:rFonts w:hint="eastAsia"/>
          <w:kern w:val="0"/>
          <w:szCs w:val="21"/>
        </w:rPr>
        <w:t>分以下，基准分</w:t>
      </w:r>
      <w:r>
        <w:rPr>
          <w:rFonts w:hint="eastAsia"/>
          <w:kern w:val="0"/>
          <w:szCs w:val="21"/>
        </w:rPr>
        <w:t>25</w:t>
      </w:r>
      <w:r>
        <w:rPr>
          <w:rFonts w:hint="eastAsia"/>
          <w:kern w:val="0"/>
          <w:szCs w:val="21"/>
        </w:rPr>
        <w:t>分。主旨不明确，表达不清楚。</w:t>
      </w:r>
    </w:p>
    <w:p w:rsidR="00AB672E" w:rsidP="00AB672E">
      <w:pPr>
        <w:spacing w:line="360" w:lineRule="auto"/>
        <w:rPr>
          <w:kern w:val="0"/>
        </w:rPr>
      </w:pPr>
    </w:p>
    <w:p w:rsidR="00AB672E" w:rsidP="00AB672E">
      <w:pPr>
        <w:tabs>
          <w:tab w:val="left" w:pos="916"/>
          <w:tab w:val="left" w:pos="1832"/>
          <w:tab w:val="left" w:pos="2640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360" w:lineRule="auto"/>
        <w:jc w:val="center"/>
        <w:rPr>
          <w:rFonts w:hint="eastAsia"/>
        </w:rPr>
      </w:pPr>
    </w:p>
    <w:p w:rsidR="00AB672E"/>
    <w:sectPr w:rsidSect="00C2517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黑体">
    <w:altName w:val="SimHei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B95E0D2E"/>
    <w:multiLevelType w:val="singleLevel"/>
    <w:tmpl w:val="B95E0D2E"/>
    <w:lvl w:ilvl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CC07DF8D"/>
    <w:multiLevelType w:val="singleLevel"/>
    <w:tmpl w:val="CC07DF8D"/>
    <w:lvl w:ilvl="0">
      <w:start w:val="1"/>
      <w:numFmt w:val="decimal"/>
      <w:suff w:val="nothing"/>
      <w:lvlText w:val="（%1）"/>
      <w:lvlJc w:val="left"/>
    </w:lvl>
  </w:abstractNum>
  <w:abstractNum w:abstractNumId="2">
    <w:nsid w:val="44396E3D"/>
    <w:multiLevelType w:val="singleLevel"/>
    <w:tmpl w:val="44396E3D"/>
    <w:lvl w:ilvl="0">
      <w:start w:val="3"/>
      <w:numFmt w:val="decimal"/>
      <w:lvlText w:val="%1."/>
      <w:lvlJc w:val="left"/>
      <w:pPr>
        <w:tabs>
          <w:tab w:val="num" w:pos="312"/>
        </w:tabs>
      </w:pPr>
    </w:lvl>
  </w:abstractNum>
  <w:abstractNum w:abstractNumId="3">
    <w:nsid w:val="4FBAC4CA"/>
    <w:multiLevelType w:val="singleLevel"/>
    <w:tmpl w:val="4FBAC4CA"/>
    <w:lvl w:ilvl="0">
      <w:start w:val="13"/>
      <w:numFmt w:val="decimal"/>
      <w:lvlText w:val="%1."/>
      <w:lvlJc w:val="left"/>
      <w:pPr>
        <w:tabs>
          <w:tab w:val="num" w:pos="312"/>
        </w:tabs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50"/>
  <w:bordersDoNotSurroundHeader/>
  <w:bordersDoNotSurroundFooter/>
  <w:proofState w:spelling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</w:compat>
  <w:rsids>
    <w:rsidRoot w:val="00852779"/>
    <w:rsid w:val="00852779"/>
    <w:rsid w:val="00AB672E"/>
    <w:rsid w:val="00B72FB6"/>
    <w:rsid w:val="00BF6DBA"/>
    <w:rsid w:val="00C25175"/>
    <w:rsid w:val="00DA766C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page number" w:uiPriority="0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0" w:unhideWhenUsed="0" w:qFormat="1"/>
    <w:lsdException w:name="Emphasis" w:semiHidden="0" w:uiPriority="20" w:unhideWhenUsed="0" w:qFormat="1"/>
    <w:lsdException w:name="HTML Preformatted" w:uiPriority="0"/>
    <w:lsdException w:name="Normal Table" w:semiHidden="0" w:unhideWhenUsed="0"/>
    <w:lsdException w:name="Table Subtle 1" w:semiHidden="0" w:unhideWhenUsed="0"/>
    <w:lsdException w:name="Table Web 2" w:semiHidden="0" w:unhideWhenUsed="0"/>
    <w:lsdException w:name="Table Web 3" w:semiHidden="0" w:unhideWhenUsed="0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25175"/>
    <w:pPr>
      <w:widowControl w:val="0"/>
      <w:jc w:val="both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Char"/>
    <w:uiPriority w:val="99"/>
    <w:semiHidden/>
    <w:unhideWhenUsed/>
    <w:rsid w:val="00AB672E"/>
    <w:rPr>
      <w:sz w:val="18"/>
      <w:szCs w:val="18"/>
    </w:rPr>
  </w:style>
  <w:style w:type="character" w:customStyle="1" w:styleId="Char">
    <w:name w:val="批注框文本 Char"/>
    <w:basedOn w:val="DefaultParagraphFont"/>
    <w:link w:val="BalloonText"/>
    <w:uiPriority w:val="99"/>
    <w:semiHidden/>
    <w:rsid w:val="00AB672E"/>
    <w:rPr>
      <w:sz w:val="18"/>
      <w:szCs w:val="18"/>
    </w:rPr>
  </w:style>
  <w:style w:type="paragraph" w:styleId="Header">
    <w:name w:val="header"/>
    <w:basedOn w:val="Normal"/>
    <w:link w:val="Char0"/>
    <w:uiPriority w:val="99"/>
    <w:semiHidden/>
    <w:unhideWhenUsed/>
    <w:rsid w:val="00AB672E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DefaultParagraphFont"/>
    <w:link w:val="Header"/>
    <w:uiPriority w:val="99"/>
    <w:semiHidden/>
    <w:rsid w:val="00AB672E"/>
    <w:rPr>
      <w:sz w:val="18"/>
      <w:szCs w:val="18"/>
    </w:rPr>
  </w:style>
  <w:style w:type="paragraph" w:styleId="Footer">
    <w:name w:val="footer"/>
    <w:basedOn w:val="Normal"/>
    <w:link w:val="Char1"/>
    <w:uiPriority w:val="99"/>
    <w:semiHidden/>
    <w:unhideWhenUsed/>
    <w:rsid w:val="00AB672E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1">
    <w:name w:val="页脚 Char"/>
    <w:basedOn w:val="DefaultParagraphFont"/>
    <w:link w:val="Footer"/>
    <w:uiPriority w:val="99"/>
    <w:semiHidden/>
    <w:rsid w:val="00AB672E"/>
    <w:rPr>
      <w:sz w:val="18"/>
      <w:szCs w:val="18"/>
    </w:rPr>
  </w:style>
  <w:style w:type="character" w:styleId="Strong">
    <w:name w:val="Strong"/>
    <w:qFormat/>
    <w:rsid w:val="00AB672E"/>
    <w:rPr>
      <w:b/>
      <w:bCs/>
    </w:rPr>
  </w:style>
  <w:style w:type="character" w:styleId="PageNumber">
    <w:name w:val="page number"/>
    <w:basedOn w:val="DefaultParagraphFont"/>
    <w:qFormat/>
    <w:rsid w:val="00AB672E"/>
  </w:style>
  <w:style w:type="character" w:customStyle="1" w:styleId="apple-style-span">
    <w:name w:val="apple-style-span"/>
    <w:basedOn w:val="DefaultParagraphFont"/>
    <w:rsid w:val="00AB672E"/>
  </w:style>
  <w:style w:type="paragraph" w:styleId="HTMLPreformatted">
    <w:name w:val="HTML Preformatted"/>
    <w:basedOn w:val="Normal"/>
    <w:link w:val="HTMLChar"/>
    <w:rsid w:val="00AB672E"/>
    <w:pPr>
      <w:widowControl/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jc w:val="left"/>
    </w:pPr>
    <w:rPr>
      <w:rFonts w:ascii="宋体" w:eastAsia="宋体" w:hAnsi="宋体" w:cs="宋体"/>
      <w:kern w:val="0"/>
      <w:sz w:val="24"/>
      <w:szCs w:val="24"/>
    </w:rPr>
  </w:style>
  <w:style w:type="character" w:customStyle="1" w:styleId="HTMLChar">
    <w:name w:val="HTML 预设格式 Char"/>
    <w:basedOn w:val="DefaultParagraphFont"/>
    <w:link w:val="HTMLPreformatted"/>
    <w:rsid w:val="00AB672E"/>
    <w:rPr>
      <w:rFonts w:ascii="宋体" w:eastAsia="宋体" w:hAnsi="宋体" w:cs="宋体"/>
      <w:kern w:val="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7.png" /><Relationship Id="rId11" Type="http://schemas.openxmlformats.org/officeDocument/2006/relationships/theme" Target="theme/theme1.xml" /><Relationship Id="rId12" Type="http://schemas.openxmlformats.org/officeDocument/2006/relationships/numbering" Target="numbering.xml" /><Relationship Id="rId13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image" Target="media/image1.png" /><Relationship Id="rId5" Type="http://schemas.openxmlformats.org/officeDocument/2006/relationships/image" Target="media/image2.jpeg" /><Relationship Id="rId6" Type="http://schemas.openxmlformats.org/officeDocument/2006/relationships/image" Target="media/image3.jpeg" /><Relationship Id="rId7" Type="http://schemas.openxmlformats.org/officeDocument/2006/relationships/image" Target="media/image4.jpeg" /><Relationship Id="rId8" Type="http://schemas.openxmlformats.org/officeDocument/2006/relationships/image" Target="media/image5.jpeg" /><Relationship Id="rId9" Type="http://schemas.openxmlformats.org/officeDocument/2006/relationships/image" Target="media/image6.jpe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8</Pages>
  <Words>187</Words>
  <Characters>1066</Characters>
  <Application>Microsoft Office Word</Application>
  <DocSecurity>0</DocSecurity>
  <Lines>8</Lines>
  <Paragraphs>2</Paragraphs>
  <ScaleCrop>false</ScaleCrop>
  <Company/>
  <LinksUpToDate>false</LinksUpToDate>
  <CharactersWithSpaces>1251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Administrator</cp:lastModifiedBy>
  <cp:revision>3</cp:revision>
  <dcterms:created xsi:type="dcterms:W3CDTF">2020-10-28T05:58:00Z</dcterms:created>
  <dcterms:modified xsi:type="dcterms:W3CDTF">2020-10-29T06:33:00Z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