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酒泉市新苑学校2020-2021学年第一学期期中考试</w:t>
      </w:r>
    </w:p>
    <w:p>
      <w:pPr>
        <w:jc w:val="center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八年级语文试题答案及评分标准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0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b/>
          <w:bCs w:val="0"/>
          <w:color w:val="000000"/>
          <w:kern w:val="0"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</w:rPr>
        <w:t>积累与运用（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eastAsia="zh-CN"/>
        </w:rPr>
        <w:t>本大题共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/>
        </w:rPr>
        <w:t>6小题，共16分）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1.B   2.D  3.D  4.C  5.B   (每小题2分)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6.（1）芳草萋萋鹦鹉洲  （2）冰霜正惨凄（3）月下飞天镜  （4）谁家新燕啄春泥  （5）牧人驱犊返 （6）沉鳞竞跃     （每小题1分，各小题有错则该句不得分）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lang w:eastAsia="zh-CN"/>
        </w:rPr>
        <w:t>二、名著阅读（</w:t>
      </w:r>
      <w:r>
        <w:rPr>
          <w:rFonts w:hint="eastAsia" w:asciiTheme="minorEastAsia" w:hAnsiTheme="minorEastAsia" w:eastAsiaTheme="minorEastAsia" w:cstheme="minorEastAsia"/>
          <w:b/>
          <w:bCs/>
          <w:lang w:val="en-US" w:eastAsia="zh-CN"/>
        </w:rPr>
        <w:t>5分）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bCs/>
          <w:color w:val="000000"/>
          <w:kern w:val="0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Cs w:val="21"/>
          <w:lang w:val="en-US" w:eastAsia="zh-CN"/>
        </w:rPr>
        <w:t>《西行漫记》；埃德加·斯诺；周恩来、彭德怀、邓发（贺龙；刘志丹；徐海东）（每空1分，共5分。人物答出3个即可）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40" w:lineRule="exac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三、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综合性学习（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共</w:t>
      </w:r>
      <w:r>
        <w:rPr>
          <w:rFonts w:hint="eastAsia" w:hAnsi="宋体" w:eastAsia="宋体" w:cs="宋体"/>
          <w:b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8.北京17家重点网站承诺杜绝“标题党”。（3分）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spacing w:line="400" w:lineRule="exact"/>
        <w:textAlignment w:val="auto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现代文阅读（19分）</w:t>
      </w:r>
    </w:p>
    <w:p>
      <w:pPr>
        <w:pStyle w:val="7"/>
        <w:keepNext w:val="0"/>
        <w:keepLines w:val="0"/>
        <w:pageBreakBefore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b/>
          <w:bCs w:val="0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eastAsia="zh-CN"/>
        </w:rPr>
        <w:t>（一）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阅读《藤野先生》选段，回答</w:t>
      </w:r>
      <w:r>
        <w:rPr>
          <w:rFonts w:hint="eastAsia" w:ascii="宋体" w:hAnsi="宋体" w:cs="宋体"/>
          <w:b/>
          <w:bCs w:val="0"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-</w:t>
      </w:r>
      <w:r>
        <w:rPr>
          <w:rFonts w:hint="eastAsia" w:ascii="宋体" w:hAnsi="宋体" w:cs="宋体"/>
          <w:b/>
          <w:bCs w:val="0"/>
          <w:color w:val="auto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题。(</w:t>
      </w:r>
      <w:r>
        <w:rPr>
          <w:rFonts w:hint="eastAsia" w:ascii="宋体" w:hAnsi="宋体" w:cs="宋体"/>
          <w:b/>
          <w:bCs w:val="0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分)</w:t>
      </w:r>
    </w:p>
    <w:p>
      <w:pPr>
        <w:pStyle w:val="2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  <w:t>9.电影事件改变了“我”的观念(2分)</w:t>
      </w:r>
    </w:p>
    <w:p>
      <w:pPr>
        <w:pStyle w:val="2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  <w:t>10.前一个指受军国主义思想毒害的日本青年学生;后一个“他们”指闲看枪毙犯人的麻木的中国人。(2分)</w:t>
      </w:r>
    </w:p>
    <w:p>
      <w:pPr>
        <w:pStyle w:val="2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  <w:t>11.“我”的民族自尊心受到极大的伤害。(2分)</w:t>
      </w:r>
    </w:p>
    <w:p>
      <w:pPr>
        <w:pStyle w:val="2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  <w:t>12.表达了作者在遭受屈辱之后极为辛酸和愤懑的情感。（2分）</w:t>
      </w:r>
    </w:p>
    <w:p>
      <w:pPr>
        <w:pStyle w:val="7"/>
        <w:keepNext w:val="0"/>
        <w:keepLines w:val="0"/>
        <w:pageBreakBefore w:val="0"/>
        <w:tabs>
          <w:tab w:val="left" w:pos="2381"/>
          <w:tab w:val="left" w:pos="4309"/>
          <w:tab w:val="left" w:pos="6299"/>
        </w:tabs>
        <w:kinsoku/>
        <w:wordWrap/>
        <w:overflowPunct/>
        <w:topLinePunct w:val="0"/>
        <w:bidi w:val="0"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4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kern w:val="0"/>
          <w:sz w:val="24"/>
          <w:szCs w:val="21"/>
          <w:lang w:val="en-US" w:eastAsia="zh-CN" w:bidi="ar-SA"/>
        </w:rPr>
        <w:t>（二）阅读下文，完成13—15题。（11分）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240" w:lineRule="auto"/>
        <w:ind w:left="0" w:leftChars="0"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  <w:t>13.①“我”来到川藏交界处的山村，遇到母子俩；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240" w:lineRule="auto"/>
        <w:ind w:left="0" w:leftChars="0" w:right="0" w:rightChars="0" w:firstLine="240" w:firstLineChars="100"/>
        <w:jc w:val="left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  <w:t>②“我”跟随着母子俩，看见他们捞月亮；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240" w:lineRule="auto"/>
        <w:ind w:left="0" w:leftChars="0" w:right="0" w:rightChars="0" w:firstLine="240" w:firstLineChars="100"/>
        <w:jc w:val="left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  <w:t>④“我”深受触动，回城后接母子俩医治眼患。（3分）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pacing w:line="240" w:lineRule="auto"/>
        <w:ind w:left="0" w:leftChars="0" w:right="0" w:rightChars="0" w:firstLine="240" w:firstLineChars="100"/>
        <w:jc w:val="left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  <w:t>解析：此题考查对人物事例的概括。注意题干中的“从‘我’的角度概括”，同时，应仿照题目中已提供的样例。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right="0" w:rightChars="0"/>
        <w:jc w:val="left"/>
        <w:textAlignment w:val="baseline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  <w:t>动作描写、外貌（神态）描写，生动细致地写出了母亲的辛劳、坚强及对儿子的疼爱。 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right="0" w:rightChars="0"/>
        <w:jc w:val="left"/>
        <w:textAlignment w:val="baseline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  <w:t>解析：此题考查对人物描写方法的理解和把握。人物描写有外貌描写、动作描写、神态描写、语言描写、心理描写、细节描写等方法。而这些方法，可以交代人物的身份、处境、性格、心理甚至可以推动故事情节发展，为下文故事情节作铺垫，暗示人物命运等。“提”“牵…‘踏…‘摸”运用了一系列动词，属于动作描写；“瘦弱的母亲”属于外貌描写；“用力地”“弓着腰”吃力地”属于神态描写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right="0" w:rightChars="0"/>
        <w:jc w:val="left"/>
        <w:textAlignment w:val="baseline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  <w:t>15.“捞月亮”既指母亲给儿子捞起映在水中的月亮，给了儿子生活的希望与期待；也指母亲努力攒钱为儿子治眼病，表达了母亲对未来生活充满了美好的愿望；还指母亲的言行捞起了“我”的迷途之心，拯救了“我”的灵魂。（4分）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right="0" w:rightChars="0"/>
        <w:jc w:val="left"/>
        <w:textAlignment w:val="baseline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  <w:t>解析：此题考查对文章标题含义的理解和把握。作答时，既要结合文中的故事情节，同时也要结合本文所要表达的情感和主题。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400" w:lineRule="exact"/>
        <w:ind w:left="240" w:leftChars="1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五、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古诗文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阅读（17分）</w:t>
      </w:r>
    </w:p>
    <w:p>
      <w:pPr>
        <w:snapToGrid w:val="0"/>
        <w:spacing w:line="360" w:lineRule="auto"/>
        <w:contextualSpacing/>
        <w:jc w:val="both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（一）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阅读《与朱元思书》，完成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--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题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(12分）</w:t>
      </w:r>
    </w:p>
    <w:p>
      <w:pPr>
        <w:snapToGrid w:val="0"/>
        <w:spacing w:line="360" w:lineRule="auto"/>
        <w:contextualSpacing/>
        <w:rPr>
          <w:rFonts w:hint="eastAsia" w:asciiTheme="minorEastAsia" w:hAnsiTheme="minorEastAsia" w:eastAsiaTheme="minorEastAsia" w:cstheme="minorEastAsia"/>
          <w:color w:val="000000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  <w:t>16.（1）青白色；（2）比箭还快；（3）远；（4）凭借 （每空1分，4分）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  <w:t>17.（1）像鹰一样到达天上的，看到这些山峰就会平息名利之心；那些治理国家大事的人，看到山谷也会流连忘返。（2分）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  <w:t xml:space="preserve">（2）湍急的江流比箭还快，凶猛的巨浪像飞奔的马。（2分）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  <w:t xml:space="preserve">18.（1）奇山异水，天下独绝。（1分）  （2）清；急（1分）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  <w:t>19.第一问：作者发出了“鸢飞戾天者，望峰息心;经纶世务者，窥谷忘反”的感慨。（2分）第二问：表现了作者鄙弃名利，寄情山水，热爱自然，归隐避世的思想。（2分）（答对一半得一半的分）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  <w:t>（二）阅读《使至塞上》，完成20--21题。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  <w:t>20.（  B  ）   （2分）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ind w:right="0" w:rightChars="0"/>
        <w:jc w:val="left"/>
        <w:outlineLvl w:val="9"/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  <w:t>21.黄沙莽莽，无边无际，草木不见，行旅断绝。极目远眺，一缕孤烟劲拔坚韧、刚直有力地升腾在天尽头，俯首远瞰，横贯浩瀚沙漠的黄河边，苍茫地挂着一轮圆圆的落日。（3分）</w:t>
      </w:r>
    </w:p>
    <w:p>
      <w:pPr>
        <w:spacing w:line="247" w:lineRule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spacing w:line="247" w:lineRule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spacing w:line="247" w:lineRule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spacing w:line="247" w:lineRule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>
      <w:pPr>
        <w:spacing w:line="247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六、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作文。(40分)</w:t>
      </w:r>
    </w:p>
    <w:p>
      <w:r>
        <w:rPr>
          <w:rFonts w:hint="eastAsia"/>
          <w:lang w:val="en-US" w:eastAsia="zh-CN"/>
        </w:rPr>
        <w:t>22.</w:t>
      </w:r>
      <w:r>
        <w:rPr>
          <w:rFonts w:hint="eastAsia"/>
        </w:rPr>
        <w:t>作文分项分等级评分标准</w:t>
      </w:r>
    </w:p>
    <w:tbl>
      <w:tblPr>
        <w:tblStyle w:val="6"/>
        <w:tblW w:w="81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425"/>
        <w:gridCol w:w="1435"/>
        <w:gridCol w:w="1453"/>
        <w:gridCol w:w="1744"/>
        <w:gridCol w:w="13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76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 xml:space="preserve"> 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一类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（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40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～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5分）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二类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（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4～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8分）</w:t>
            </w:r>
          </w:p>
        </w:tc>
        <w:tc>
          <w:tcPr>
            <w:tcW w:w="145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三类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（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7～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0分）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四类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（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9～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1分）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五类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（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0～0分）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76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A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内容</w:t>
            </w:r>
          </w:p>
        </w:tc>
        <w:tc>
          <w:tcPr>
            <w:tcW w:w="14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切合题意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中心突出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内容充实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思想健康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感情真切</w:t>
            </w:r>
          </w:p>
        </w:tc>
        <w:tc>
          <w:tcPr>
            <w:tcW w:w="14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符合题意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中心明确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内容具体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思想健康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感情真实</w:t>
            </w:r>
          </w:p>
        </w:tc>
        <w:tc>
          <w:tcPr>
            <w:tcW w:w="145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基本合题意中心尚明确内容尚具体思想健康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感情尚真实</w:t>
            </w:r>
          </w:p>
        </w:tc>
        <w:tc>
          <w:tcPr>
            <w:tcW w:w="174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偏离题意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中心欠明确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内容不具体</w:t>
            </w:r>
          </w:p>
        </w:tc>
        <w:tc>
          <w:tcPr>
            <w:tcW w:w="133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严重偏题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不知所云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76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B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语言</w:t>
            </w:r>
          </w:p>
        </w:tc>
        <w:tc>
          <w:tcPr>
            <w:tcW w:w="14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得体、流畅</w:t>
            </w:r>
          </w:p>
        </w:tc>
        <w:tc>
          <w:tcPr>
            <w:tcW w:w="14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通顺</w:t>
            </w:r>
          </w:p>
        </w:tc>
        <w:tc>
          <w:tcPr>
            <w:tcW w:w="145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基本通顺</w:t>
            </w:r>
          </w:p>
        </w:tc>
        <w:tc>
          <w:tcPr>
            <w:tcW w:w="174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语病较多</w:t>
            </w:r>
          </w:p>
        </w:tc>
        <w:tc>
          <w:tcPr>
            <w:tcW w:w="133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文句不通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76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C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结构</w:t>
            </w:r>
          </w:p>
        </w:tc>
        <w:tc>
          <w:tcPr>
            <w:tcW w:w="14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结构严谨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详略得当</w:t>
            </w:r>
          </w:p>
        </w:tc>
        <w:tc>
          <w:tcPr>
            <w:tcW w:w="14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结构完整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详略较得当</w:t>
            </w:r>
          </w:p>
        </w:tc>
        <w:tc>
          <w:tcPr>
            <w:tcW w:w="145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结构较完整详略不明显</w:t>
            </w:r>
          </w:p>
        </w:tc>
        <w:tc>
          <w:tcPr>
            <w:tcW w:w="174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结构不完整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详略不当</w:t>
            </w:r>
          </w:p>
        </w:tc>
        <w:tc>
          <w:tcPr>
            <w:tcW w:w="133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结构混乱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76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评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分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细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则</w:t>
            </w:r>
          </w:p>
        </w:tc>
        <w:tc>
          <w:tcPr>
            <w:tcW w:w="142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①立意深刻，构思精巧，语言生动，富有文采，评满分。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②具备本类A、B、C三项条件的评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9～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7分。③具备本类A项，B、C两项中某项稍弱，评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6～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5分。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本类基准分：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5分</w:t>
            </w:r>
          </w:p>
        </w:tc>
        <w:tc>
          <w:tcPr>
            <w:tcW w:w="1435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①具备本类A、B、C三项条件的评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4～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②具备本类A项，B、C两项中某项稍弱，评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0～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8分。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本类基准分：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8分</w:t>
            </w:r>
          </w:p>
        </w:tc>
        <w:tc>
          <w:tcPr>
            <w:tcW w:w="145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①具备本类A、B、C三项条件的评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7～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4分。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②具备本类A项，B、C两项中某项稍弱，评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3～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0分。本类基准分：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0分</w:t>
            </w:r>
          </w:p>
        </w:tc>
        <w:tc>
          <w:tcPr>
            <w:tcW w:w="174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①具备本类A、B、C三项条件的评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9～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6分。②具备本类A项，B、C两项中某项稍弱。评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5～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1分。本类基准分：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1分</w:t>
            </w:r>
          </w:p>
        </w:tc>
        <w:tc>
          <w:tcPr>
            <w:tcW w:w="133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此类作文在</w:t>
            </w:r>
            <w:r>
              <w:rPr>
                <w:rFonts w:hint="eastAsia" w:cs="Times New Roman"/>
                <w:kern w:val="0"/>
                <w:sz w:val="20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</w:rPr>
              <w:t>0～0分之间酌情给分。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8153" w:type="dxa"/>
            <w:gridSpan w:val="6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</w:rPr>
            </w:pPr>
          </w:p>
        </w:tc>
      </w:tr>
    </w:tbl>
    <w:p>
      <w:pPr>
        <w:pStyle w:val="2"/>
        <w:rPr>
          <w:rFonts w:hint="eastAsia"/>
        </w:rPr>
      </w:pPr>
    </w:p>
    <w:p>
      <w:pPr>
        <w:pStyle w:val="2"/>
        <w:jc w:val="left"/>
        <w:rPr>
          <w:rFonts w:hint="eastAsia"/>
          <w:lang w:val="en-US" w:eastAsia="zh-CN"/>
        </w:rPr>
      </w:pPr>
    </w:p>
    <w:p>
      <w:pPr>
        <w:pStyle w:val="2"/>
        <w:rPr>
          <w:rFonts w:hint="default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</w:pPr>
    </w:p>
    <w:p>
      <w:pP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4"/>
          <w:szCs w:val="21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35FABA"/>
    <w:multiLevelType w:val="singleLevel"/>
    <w:tmpl w:val="AD35FABA"/>
    <w:lvl w:ilvl="0" w:tentative="0">
      <w:start w:val="4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67D4FB28"/>
    <w:multiLevelType w:val="singleLevel"/>
    <w:tmpl w:val="67D4FB28"/>
    <w:lvl w:ilvl="0" w:tentative="0">
      <w:start w:val="1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291980"/>
    <w:rsid w:val="1E8B3582"/>
    <w:rsid w:val="2EB80120"/>
    <w:rsid w:val="32292E52"/>
    <w:rsid w:val="47291980"/>
    <w:rsid w:val="4A6B4B33"/>
    <w:rsid w:val="5333032B"/>
    <w:rsid w:val="541B2990"/>
    <w:rsid w:val="606166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autoSpaceDE w:val="0"/>
      <w:autoSpaceDN w:val="0"/>
      <w:adjustRightInd w:val="0"/>
      <w:jc w:val="left"/>
    </w:pPr>
    <w:rPr>
      <w:kern w:val="0"/>
      <w:szCs w:val="20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 w:val="21"/>
      <w:szCs w:val="21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_0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2020-10-24T10:00:00Z</dcterms:created>
  <dc:creator>don`t worry,be happy</dc:creator>
  <cp:lastModifiedBy>Administrator</cp:lastModifiedBy>
  <dcterms:modified xsi:type="dcterms:W3CDTF">2020-11-17T01:18:30Z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