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cs="宋体"/>
          <w:b/>
          <w:bCs/>
          <w:color w:val="000000"/>
          <w:sz w:val="36"/>
          <w:szCs w:val="36"/>
        </w:rPr>
        <w:drawing>
          <wp:inline distT="0" distB="0" distL="114300" distR="114300">
            <wp:extent cx="5753735" cy="7707630"/>
            <wp:effectExtent l="0" t="0" r="18415" b="762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770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color w:val="000000"/>
          <w:sz w:val="36"/>
          <w:szCs w:val="36"/>
        </w:rPr>
        <w:drawing>
          <wp:inline distT="0" distB="0" distL="114300" distR="114300">
            <wp:extent cx="5755005" cy="7872730"/>
            <wp:effectExtent l="0" t="0" r="17145" b="1397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787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color w:val="000000"/>
          <w:sz w:val="36"/>
          <w:szCs w:val="36"/>
        </w:rPr>
        <w:drawing>
          <wp:inline distT="0" distB="0" distL="114300" distR="114300">
            <wp:extent cx="5755005" cy="7777480"/>
            <wp:effectExtent l="0" t="0" r="17145" b="1397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777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color w:val="000000"/>
          <w:sz w:val="36"/>
          <w:szCs w:val="36"/>
        </w:rPr>
        <w:drawing>
          <wp:inline distT="0" distB="0" distL="114300" distR="114300">
            <wp:extent cx="5754370" cy="7818120"/>
            <wp:effectExtent l="0" t="0" r="17780" b="1143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781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color w:val="000000"/>
          <w:sz w:val="36"/>
          <w:szCs w:val="36"/>
        </w:rPr>
        <w:drawing>
          <wp:inline distT="0" distB="0" distL="114300" distR="114300">
            <wp:extent cx="5754370" cy="8011160"/>
            <wp:effectExtent l="0" t="0" r="17780" b="889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801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color w:val="000000"/>
          <w:sz w:val="36"/>
          <w:szCs w:val="36"/>
        </w:rPr>
        <w:drawing>
          <wp:inline distT="0" distB="0" distL="114300" distR="114300">
            <wp:extent cx="5753100" cy="7899400"/>
            <wp:effectExtent l="0" t="0" r="0" b="635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789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>
      <w:pPr>
        <w:snapToGrid w:val="0"/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>
      <w:pPr>
        <w:snapToGrid w:val="0"/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sz w:val="36"/>
          <w:szCs w:val="36"/>
        </w:rPr>
        <w:t>2020—2021学年度上期期中素质测试题</w:t>
      </w:r>
    </w:p>
    <w:p>
      <w:pPr>
        <w:snapToGrid w:val="0"/>
        <w:jc w:val="center"/>
        <w:rPr>
          <w:rFonts w:hint="eastAsia" w:ascii="宋体" w:hAnsi="宋体" w:cs="宋体"/>
          <w:b/>
          <w:bCs/>
          <w:color w:val="000000"/>
          <w:sz w:val="44"/>
          <w:szCs w:val="44"/>
        </w:rPr>
      </w:pPr>
      <w:r>
        <w:rPr>
          <w:rFonts w:hint="eastAsia" w:ascii="宋体" w:hAnsi="宋体" w:cs="宋体"/>
          <w:b/>
          <w:bCs/>
          <w:color w:val="000000"/>
          <w:sz w:val="44"/>
          <w:szCs w:val="44"/>
        </w:rPr>
        <w:t>八年级语文参考答案</w:t>
      </w:r>
    </w:p>
    <w:p>
      <w:pPr>
        <w:ind w:firstLine="2880" w:firstLineChars="1200"/>
        <w:rPr>
          <w:rFonts w:ascii="宋体" w:hAnsi="宋体"/>
          <w:color w:val="000000"/>
          <w:sz w:val="24"/>
        </w:rPr>
      </w:pPr>
    </w:p>
    <w:p>
      <w:pPr>
        <w:numPr>
          <w:ilvl w:val="0"/>
          <w:numId w:val="1"/>
        </w:numPr>
        <w:rPr>
          <w:rFonts w:ascii="宋体" w:hAnsi="宋体" w:cs="仿宋"/>
          <w:b/>
          <w:color w:val="000000"/>
          <w:sz w:val="24"/>
        </w:rPr>
      </w:pPr>
      <w:r>
        <w:rPr>
          <w:rFonts w:hint="eastAsia" w:ascii="宋体" w:hAnsi="宋体" w:cs="仿宋"/>
          <w:b/>
          <w:color w:val="000000"/>
          <w:sz w:val="24"/>
        </w:rPr>
        <w:t>积累和运用26分</w:t>
      </w:r>
    </w:p>
    <w:p>
      <w:pPr>
        <w:numPr>
          <w:ilvl w:val="0"/>
          <w:numId w:val="2"/>
        </w:num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 xml:space="preserve">D 2分  2、C 2分 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3、(1)大漠孤烟直，长河落日圆。1分(2)几处早莺争暖树，谁家新燕啄春泥。1分。乱花渐欲迷人眼，浅草才能没马蹄。1分(3)晴川历历汉阳树，芳草萋萋鹦鹉洲。1分（4）素湍绿潭，回清倒影。1分。清流见底。1分。 水皆缥碧，千丈见底。1分。游鱼细石，直视无碍。1分</w:t>
      </w:r>
    </w:p>
    <w:p>
      <w:pPr>
        <w:numPr>
          <w:ilvl w:val="0"/>
          <w:numId w:val="3"/>
        </w:num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老骥伏枥，志在千里。烈士暮年，壮心不已。1分</w:t>
      </w:r>
    </w:p>
    <w:p>
      <w:pPr>
        <w:numPr>
          <w:ilvl w:val="0"/>
          <w:numId w:val="3"/>
        </w:num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似曾相识燕归来。1分</w:t>
      </w:r>
    </w:p>
    <w:p>
      <w:pPr>
        <w:ind w:firstLine="480" w:firstLineChars="200"/>
        <w:rPr>
          <w:rFonts w:ascii="宋体" w:hAnsi="宋体" w:cs="仿宋"/>
          <w:color w:val="000000"/>
          <w:sz w:val="24"/>
          <w:shd w:val="clear" w:color="auto" w:fill="FFFFFF"/>
        </w:rPr>
      </w:pPr>
      <w:r>
        <w:rPr>
          <w:rFonts w:hint="eastAsia" w:ascii="宋体" w:hAnsi="宋体" w:cs="仿宋"/>
          <w:color w:val="000000"/>
          <w:sz w:val="24"/>
          <w:shd w:val="clear" w:color="auto" w:fill="FFFFFF"/>
        </w:rPr>
        <w:t>4、(1)《昆虫记》将昆虫鲜为人知的生活和习性生动地揭示出来，使人们得以了解昆虫的真实生活情景。2分(2)《昆虫记》是优秀的科普著作，也是公认的文学经典。2分</w:t>
      </w:r>
    </w:p>
    <w:p>
      <w:pPr>
        <w:ind w:firstLine="480" w:firstLineChars="200"/>
        <w:rPr>
          <w:rFonts w:ascii="宋体" w:hAnsi="宋体" w:cs="仿宋"/>
          <w:color w:val="000000"/>
          <w:sz w:val="24"/>
          <w:shd w:val="clear" w:color="auto" w:fill="FFFFFF"/>
        </w:rPr>
      </w:pPr>
      <w:r>
        <w:rPr>
          <w:rFonts w:hint="eastAsia" w:ascii="宋体" w:hAnsi="宋体" w:cs="仿宋"/>
          <w:color w:val="000000"/>
          <w:sz w:val="24"/>
          <w:shd w:val="clear" w:color="auto" w:fill="FFFFFF"/>
        </w:rPr>
        <w:t>5、(1)示例一:河南省采取多种措施，促进文化旅游发展。(意思对即可。3分)示例二:河南省重视“老家河南”文旅宣传，启动智慧文旅项目，实施旅游条例。(重视宣传、“老家河南”品牌、智慧文旅项目、旅游条例，答出任意三点，意思对即可。一点1分，共3分)</w:t>
      </w:r>
    </w:p>
    <w:p>
      <w:pPr>
        <w:ind w:firstLine="480" w:firstLineChars="200"/>
        <w:rPr>
          <w:rFonts w:ascii="宋体" w:hAnsi="宋体" w:cs="仿宋"/>
          <w:color w:val="000000"/>
          <w:sz w:val="24"/>
          <w:shd w:val="clear" w:color="auto" w:fill="FFFFFF"/>
        </w:rPr>
      </w:pPr>
      <w:r>
        <w:rPr>
          <w:rFonts w:hint="eastAsia" w:ascii="宋体" w:hAnsi="宋体" w:cs="仿宋"/>
          <w:color w:val="000000"/>
          <w:sz w:val="24"/>
          <w:shd w:val="clear" w:color="auto" w:fill="FFFFFF"/>
        </w:rPr>
        <w:t>(2)示例一:构思新颖。把宣传卡片设计成“回家专列”高铁票的样子，把“远方”设为出发站，把“老家河南”设为到达站，并用展开的书和“明月”“故乡”二词连接两个站点，巧妙地突出文化旅游特色。</w:t>
      </w:r>
    </w:p>
    <w:p>
      <w:pPr>
        <w:ind w:firstLine="480" w:firstLineChars="200"/>
        <w:rPr>
          <w:rFonts w:ascii="宋体" w:hAnsi="宋体" w:cs="仿宋"/>
          <w:color w:val="000000"/>
          <w:sz w:val="24"/>
          <w:shd w:val="clear" w:color="auto" w:fill="FFFFFF"/>
        </w:rPr>
      </w:pPr>
      <w:r>
        <w:rPr>
          <w:rFonts w:hint="eastAsia" w:ascii="宋体" w:hAnsi="宋体" w:cs="仿宋"/>
          <w:color w:val="000000"/>
          <w:sz w:val="24"/>
          <w:shd w:val="clear" w:color="auto" w:fill="FFFFFF"/>
        </w:rPr>
        <w:t>示例二:主题明确(富有情感)。用“远方”“老家河南”“欢迎来到河南**”等表达欢迎远方朋友的热情;用“回家”“明月”“故乡”等引发人们的思乡之情，突出“老家河南”文化旅游主题。</w:t>
      </w:r>
    </w:p>
    <w:p>
      <w:pPr>
        <w:ind w:firstLine="480" w:firstLineChars="200"/>
        <w:rPr>
          <w:rFonts w:ascii="宋体" w:hAnsi="宋体" w:cs="仿宋"/>
          <w:color w:val="000000"/>
          <w:sz w:val="24"/>
          <w:shd w:val="clear" w:color="auto" w:fill="FFFFFF"/>
        </w:rPr>
      </w:pPr>
      <w:r>
        <w:rPr>
          <w:rFonts w:hint="eastAsia" w:ascii="宋体" w:hAnsi="宋体" w:cs="仿宋"/>
          <w:color w:val="000000"/>
          <w:sz w:val="24"/>
          <w:shd w:val="clear" w:color="auto" w:fill="FFFFFF"/>
        </w:rPr>
        <w:t>示例三:时代气息与文化意蕴巧妙融合。宣传卡片设计成高铁票的样子，配上二维码方便人们享受智慧文旅服务，有时代气息;卡片上“明月”“故乡”“老家河南”等词语和展开的书有文化意蕴，突出文化旅游主题。观点明确1分，分析合理3分，语句通顺，1分，共5分。</w:t>
      </w:r>
    </w:p>
    <w:p>
      <w:pPr>
        <w:ind w:firstLine="480" w:firstLineChars="200"/>
        <w:rPr>
          <w:rFonts w:ascii="宋体" w:hAnsi="宋体" w:cs="仿宋"/>
          <w:color w:val="000000"/>
          <w:sz w:val="24"/>
          <w:shd w:val="clear" w:color="auto" w:fill="FFFFFF"/>
        </w:rPr>
      </w:pPr>
      <w:r>
        <w:rPr>
          <w:rFonts w:hint="eastAsia" w:ascii="宋体" w:hAnsi="宋体" w:cs="仿宋"/>
          <w:color w:val="000000"/>
          <w:sz w:val="24"/>
          <w:shd w:val="clear" w:color="auto" w:fill="FFFFFF"/>
        </w:rPr>
        <w:t>6.①中国新一代太空舱使用了新材料和新结构，太空舱的隔热能力大幅提高1分;②中国长征五号B运载火箭系列将满足未来发射服务市场的需求，有助于保持中国运载火箭技术的发展趋势，推动经济发展和相关高科技发展。2分</w:t>
      </w:r>
    </w:p>
    <w:p>
      <w:pPr>
        <w:ind w:firstLine="480" w:firstLineChars="200"/>
        <w:rPr>
          <w:rFonts w:ascii="宋体" w:hAnsi="宋体" w:cs="仿宋"/>
          <w:color w:val="000000"/>
          <w:sz w:val="24"/>
          <w:shd w:val="clear" w:color="auto" w:fill="FFFFFF"/>
        </w:rPr>
      </w:pPr>
      <w:r>
        <w:rPr>
          <w:rFonts w:hint="eastAsia" w:ascii="宋体" w:hAnsi="宋体" w:cs="仿宋"/>
          <w:color w:val="000000"/>
          <w:sz w:val="24"/>
          <w:shd w:val="clear" w:color="auto" w:fill="FFFFFF"/>
        </w:rPr>
        <w:t>评分标准:共3分。</w:t>
      </w:r>
    </w:p>
    <w:p>
      <w:pPr>
        <w:ind w:firstLine="480" w:firstLineChars="200"/>
        <w:rPr>
          <w:rFonts w:ascii="宋体" w:hAnsi="宋体" w:cs="仿宋"/>
          <w:color w:val="000000"/>
          <w:sz w:val="24"/>
          <w:shd w:val="clear" w:color="auto" w:fill="FFFFFF"/>
        </w:rPr>
      </w:pPr>
      <w:r>
        <w:rPr>
          <w:rFonts w:hint="eastAsia" w:ascii="宋体" w:hAnsi="宋体" w:cs="仿宋"/>
          <w:color w:val="000000"/>
          <w:sz w:val="24"/>
          <w:shd w:val="clear" w:color="auto" w:fill="FFFFFF"/>
        </w:rPr>
        <w:t>【解题思路】本题考查内容的理解与概括。认真阅读材料一可知，第一段概述长征五号B成功发射，第二段介绍了美国专业网站对此次发射的评价及详细介绍。分析可知，第二段“该网站对新一代太空舱做了详细介绍”后的两句话，即本题的答案。考生作答时，要剔除其中的“枝叶”，用简练、规范的语言组织答案。</w:t>
      </w:r>
    </w:p>
    <w:p>
      <w:pPr>
        <w:ind w:firstLine="480" w:firstLineChars="200"/>
        <w:rPr>
          <w:rFonts w:ascii="宋体" w:hAnsi="宋体" w:cs="仿宋"/>
          <w:color w:val="000000"/>
          <w:sz w:val="24"/>
          <w:shd w:val="clear" w:color="auto" w:fill="FFFFFF"/>
        </w:rPr>
      </w:pPr>
      <w:r>
        <w:rPr>
          <w:rFonts w:hint="eastAsia" w:ascii="宋体" w:hAnsi="宋体" w:cs="仿宋"/>
          <w:color w:val="000000"/>
          <w:sz w:val="24"/>
          <w:shd w:val="clear" w:color="auto" w:fill="FFFFFF"/>
        </w:rPr>
        <w:t>7.①采用一级半构型;②拥有目前我国最大的火箭整流罩;③是目前我国近地轨道运载能力最大的火箭，主要用于发射近地轨道的大型卫星及飞船。</w:t>
      </w:r>
    </w:p>
    <w:p>
      <w:pPr>
        <w:ind w:firstLine="480" w:firstLineChars="200"/>
        <w:rPr>
          <w:rFonts w:ascii="宋体" w:hAnsi="宋体" w:cs="仿宋"/>
          <w:color w:val="000000"/>
          <w:sz w:val="24"/>
          <w:shd w:val="clear" w:color="auto" w:fill="FFFFFF"/>
        </w:rPr>
      </w:pPr>
      <w:r>
        <w:rPr>
          <w:rFonts w:hint="eastAsia" w:ascii="宋体" w:hAnsi="宋体" w:cs="仿宋"/>
          <w:color w:val="000000"/>
          <w:sz w:val="24"/>
          <w:shd w:val="clear" w:color="auto" w:fill="FFFFFF"/>
        </w:rPr>
        <w:t>评分标准:每点1分。共3分。</w:t>
      </w:r>
    </w:p>
    <w:p>
      <w:pPr>
        <w:ind w:firstLine="480" w:firstLineChars="200"/>
        <w:rPr>
          <w:rFonts w:ascii="宋体" w:hAnsi="宋体" w:cs="仿宋"/>
          <w:color w:val="000000"/>
          <w:sz w:val="24"/>
          <w:shd w:val="clear" w:color="auto" w:fill="FFFFFF"/>
        </w:rPr>
      </w:pPr>
      <w:r>
        <w:rPr>
          <w:rFonts w:hint="eastAsia" w:ascii="宋体" w:hAnsi="宋体" w:cs="仿宋"/>
          <w:color w:val="000000"/>
          <w:sz w:val="24"/>
          <w:shd w:val="clear" w:color="auto" w:fill="FFFFFF"/>
        </w:rPr>
        <w:t>【解题思路】本题考查信息的提取与概括。认真阅读材料可知，材二主要介绍了长征五号B的特点。抓住材料中的关键信息“是目统前我国近地轨道运载能力最大的火箭“长征五号B运载火箭采用一级半构型”“长征五号B运载火箭的超大整流罩是目前我国最大的火箭整流罩”“长征五号B运载火箭主要用于发射近地轨道的大型卫星及飞船”，即可概括出答案。</w:t>
      </w:r>
    </w:p>
    <w:p>
      <w:pPr>
        <w:ind w:firstLine="480" w:firstLineChars="200"/>
        <w:rPr>
          <w:rFonts w:ascii="宋体" w:hAnsi="宋体" w:cs="仿宋"/>
          <w:color w:val="000000"/>
          <w:sz w:val="24"/>
          <w:shd w:val="clear" w:color="auto" w:fill="FFFFFF"/>
        </w:rPr>
      </w:pPr>
      <w:r>
        <w:rPr>
          <w:rFonts w:hint="eastAsia" w:ascii="宋体" w:hAnsi="宋体" w:cs="仿宋"/>
          <w:color w:val="000000"/>
          <w:sz w:val="24"/>
          <w:shd w:val="clear" w:color="auto" w:fill="FFFFFF"/>
        </w:rPr>
        <w:t>8.D评分标准;选项正确，得3分。共3分。</w:t>
      </w:r>
    </w:p>
    <w:p>
      <w:pPr>
        <w:ind w:firstLine="480" w:firstLineChars="200"/>
        <w:rPr>
          <w:rFonts w:ascii="宋体" w:hAnsi="宋体" w:cs="仿宋"/>
          <w:color w:val="000000"/>
          <w:sz w:val="24"/>
          <w:shd w:val="clear" w:color="auto" w:fill="FFFFFF"/>
        </w:rPr>
      </w:pPr>
      <w:r>
        <w:rPr>
          <w:rFonts w:hint="eastAsia" w:ascii="宋体" w:hAnsi="宋体" w:cs="仿宋"/>
          <w:color w:val="000000"/>
          <w:sz w:val="24"/>
          <w:shd w:val="clear" w:color="auto" w:fill="FFFFFF"/>
        </w:rPr>
        <w:t>【解题思路】本题考查考生对材料内容的理解。阅读材料三可知，实验舱I“问天”所配备的专用气闸舱只支持航天员出舱活动;实验舱Ⅱ“梦天”除了和实验舱I“问天”一样可支持航天员出舱活动外，还配置有货物专用气闸舱，可支持货物、载荷自动进出舱。故D项表述有误。</w:t>
      </w:r>
    </w:p>
    <w:p>
      <w:pPr>
        <w:ind w:firstLine="480" w:firstLineChars="200"/>
        <w:rPr>
          <w:rFonts w:ascii="宋体" w:hAnsi="宋体" w:cs="仿宋"/>
          <w:color w:val="000000"/>
          <w:sz w:val="24"/>
          <w:shd w:val="clear" w:color="auto" w:fill="FFFFFF"/>
        </w:rPr>
      </w:pPr>
      <w:r>
        <w:rPr>
          <w:rFonts w:hint="eastAsia" w:ascii="宋体" w:hAnsi="宋体" w:cs="仿宋"/>
          <w:color w:val="000000"/>
          <w:sz w:val="24"/>
          <w:shd w:val="clear" w:color="auto" w:fill="FFFFFF"/>
        </w:rPr>
        <w:t>9.A评分标准:选项正确，得3分。共3分。</w:t>
      </w:r>
    </w:p>
    <w:p>
      <w:pPr>
        <w:ind w:firstLine="480" w:firstLineChars="200"/>
        <w:rPr>
          <w:rFonts w:ascii="宋体" w:hAnsi="宋体" w:cs="仿宋"/>
          <w:color w:val="000000"/>
          <w:sz w:val="24"/>
          <w:shd w:val="clear" w:color="auto" w:fill="FFFFFF"/>
        </w:rPr>
      </w:pPr>
      <w:r>
        <w:rPr>
          <w:rFonts w:hint="eastAsia" w:ascii="宋体" w:hAnsi="宋体" w:cs="仿宋"/>
          <w:color w:val="000000"/>
          <w:sz w:val="24"/>
          <w:shd w:val="clear" w:color="auto" w:fill="FFFFFF"/>
        </w:rPr>
        <w:t>【解题思路】本题考查考生对材料内容的概括与分析。由材料四“从发射载人飞船将中国航天员送入太空，到太空出舱、发射空间实验室”可知，“实现航天员太空出舱”属于“第二步”，故B项说法有误。阅读材料四“为完成空间站建造，共规划了12次飞行任务，在长征五号B首飞后…11次任务的完成，将意味着中国空间站正式建成”可知，“发射4艘神舟载人飞船和4艘天舟货运飞船”为了完成空间站建造，而不是“为实现空间站正常运营”，故C项说法有误。D项中“我国空间站具有内部空间大方便居住等优点“它的建成将全面提升我国科学技术水平”在四则材料中均未及，故说法有误。</w:t>
      </w:r>
    </w:p>
    <w:p>
      <w:pPr>
        <w:ind w:firstLine="480" w:firstLineChars="200"/>
        <w:rPr>
          <w:rFonts w:ascii="宋体" w:hAnsi="宋体" w:cs="仿宋"/>
          <w:color w:val="000000"/>
          <w:sz w:val="24"/>
          <w:shd w:val="clear" w:color="auto" w:fill="FFFFFF"/>
        </w:rPr>
      </w:pPr>
      <w:r>
        <w:rPr>
          <w:rFonts w:hint="eastAsia" w:ascii="宋体" w:hAnsi="宋体" w:cs="仿宋"/>
          <w:color w:val="000000"/>
          <w:sz w:val="24"/>
          <w:shd w:val="clear" w:color="auto" w:fill="FFFFFF"/>
        </w:rPr>
        <w:t>10、(1)“我”认识并记住斑鸠(2)八十年代到九十年代初(3)“我”看到斑鸠很惊喜，斑鸠见人就飞走(每空1分，共3分)</w:t>
      </w:r>
    </w:p>
    <w:p>
      <w:pPr>
        <w:ind w:firstLine="480" w:firstLineChars="200"/>
        <w:rPr>
          <w:rFonts w:ascii="宋体" w:hAnsi="宋体" w:cs="仿宋"/>
          <w:color w:val="000000"/>
          <w:sz w:val="24"/>
          <w:shd w:val="clear" w:color="auto" w:fill="FFFFFF"/>
        </w:rPr>
      </w:pPr>
      <w:r>
        <w:rPr>
          <w:rFonts w:hint="eastAsia" w:ascii="宋体" w:hAnsi="宋体" w:cs="仿宋"/>
          <w:color w:val="000000"/>
          <w:sz w:val="24"/>
          <w:shd w:val="clear" w:color="auto" w:fill="FFFFFF"/>
        </w:rPr>
        <w:t>11.(1)强调了人类为了自己的私欲而伤害鸟兽的手段数不胜数，突出了作者的愤慨之情。(2)不能去掉。“探头探脑”并没有丑化斑鸠，而是生动地表现了斑鸠的小心、机警，对人类怀有戒备之心。(每小题2分，共4分)</w:t>
      </w:r>
    </w:p>
    <w:p>
      <w:pPr>
        <w:ind w:firstLine="480" w:firstLineChars="200"/>
        <w:rPr>
          <w:rFonts w:ascii="宋体" w:hAnsi="宋体" w:cs="仿宋"/>
          <w:color w:val="000000"/>
          <w:sz w:val="24"/>
          <w:shd w:val="clear" w:color="auto" w:fill="FFFFFF"/>
        </w:rPr>
      </w:pPr>
      <w:r>
        <w:rPr>
          <w:rFonts w:hint="eastAsia" w:ascii="宋体" w:hAnsi="宋体" w:cs="仿宋"/>
          <w:color w:val="000000"/>
          <w:sz w:val="24"/>
          <w:shd w:val="clear" w:color="auto" w:fill="FFFFFF"/>
        </w:rPr>
        <w:t>12.不多余。第二段讲述了“我”在波士顿城郊见到人鸟兽共存共荣的景象，第三段写了我们对鸟兽的伤害，造成了鸟兽对人类的警惕。这两段文字与前后文关系密切，既照应了我”重见斑鸠时的惊喜，又对后文斑鸠难以跟“我”建立信任关系的原因做了交代;使文章丰富而厚重，行文具有变化，避免了平铺直叙。(5分)</w:t>
      </w:r>
    </w:p>
    <w:p>
      <w:pPr>
        <w:ind w:firstLine="480" w:firstLineChars="200"/>
        <w:rPr>
          <w:rFonts w:ascii="宋体" w:hAnsi="宋体" w:cs="仿宋"/>
          <w:color w:val="000000"/>
          <w:sz w:val="24"/>
          <w:shd w:val="clear" w:color="auto" w:fill="FFFFFF"/>
        </w:rPr>
      </w:pPr>
      <w:r>
        <w:rPr>
          <w:rFonts w:hint="eastAsia" w:ascii="宋体" w:hAnsi="宋体" w:cs="仿宋"/>
          <w:color w:val="000000"/>
          <w:sz w:val="24"/>
          <w:shd w:val="clear" w:color="auto" w:fill="FFFFFF"/>
        </w:rPr>
        <w:t>13.示例一:能等来。从文中看，“我”与斑鸠的关系已有了突破性进展，“我”觉得假以时日斑鸠会随心无虞地落到小院里;现实生活中人们尊重自然、保护鸟兽的意识已越来越强，经常见到人鸟兽和谐相处的情景。相信通过我们的努力，斑鸠定能慢慢建立起对人类的信任。</w:t>
      </w:r>
    </w:p>
    <w:p>
      <w:pPr>
        <w:ind w:firstLine="480" w:firstLineChars="200"/>
        <w:rPr>
          <w:rFonts w:ascii="宋体" w:hAnsi="宋体" w:cs="仿宋"/>
          <w:color w:val="000000"/>
          <w:sz w:val="24"/>
          <w:shd w:val="clear" w:color="auto" w:fill="FFFFFF"/>
        </w:rPr>
      </w:pPr>
      <w:r>
        <w:rPr>
          <w:rFonts w:hint="eastAsia" w:ascii="宋体" w:hAnsi="宋体" w:cs="仿宋"/>
          <w:color w:val="000000"/>
          <w:sz w:val="24"/>
          <w:shd w:val="clear" w:color="auto" w:fill="FFFFFF"/>
        </w:rPr>
        <w:t>示例二;不能等来。文中写过去人们对鸟类的伤害，让“斑鸠”一直对人类保持戒心;生活中还有不少人缺乏尊重自然保护生态的意识，伤害鸟兽的行为也时有发生。斑鸠要建立起对人类的信任还很困难。(4分)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14、每格内正确的计1分，共6分</w:t>
      </w:r>
    </w:p>
    <w:tbl>
      <w:tblPr>
        <w:tblStyle w:val="6"/>
        <w:tblW w:w="7938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2"/>
        <w:gridCol w:w="3299"/>
        <w:gridCol w:w="2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2622" w:type="dxa"/>
            <w:noWrap w:val="0"/>
            <w:vAlign w:val="top"/>
          </w:tcPr>
          <w:p>
            <w:pPr>
              <w:ind w:firstLine="480" w:firstLineChars="200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人物</w:t>
            </w:r>
          </w:p>
        </w:tc>
        <w:tc>
          <w:tcPr>
            <w:tcW w:w="3299" w:type="dxa"/>
            <w:noWrap w:val="0"/>
            <w:vAlign w:val="top"/>
          </w:tcPr>
          <w:p>
            <w:pPr>
              <w:ind w:firstLine="480" w:firstLineChars="200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细节描述</w:t>
            </w:r>
          </w:p>
        </w:tc>
        <w:tc>
          <w:tcPr>
            <w:tcW w:w="2017" w:type="dxa"/>
            <w:noWrap w:val="0"/>
            <w:vAlign w:val="top"/>
          </w:tcPr>
          <w:p>
            <w:pPr>
              <w:ind w:firstLine="480" w:firstLineChars="200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作者评论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2622" w:type="dxa"/>
            <w:noWrap w:val="0"/>
            <w:vAlign w:val="top"/>
          </w:tcPr>
          <w:p>
            <w:pPr>
              <w:ind w:firstLine="480" w:firstLineChars="200"/>
              <w:jc w:val="center"/>
              <w:rPr>
                <w:rFonts w:ascii="宋体" w:hAnsi="宋体" w:cs="仿宋"/>
                <w:color w:val="000000"/>
                <w:sz w:val="24"/>
              </w:rPr>
            </w:pPr>
          </w:p>
        </w:tc>
        <w:tc>
          <w:tcPr>
            <w:tcW w:w="3299" w:type="dxa"/>
            <w:noWrap w:val="0"/>
            <w:vAlign w:val="top"/>
          </w:tcPr>
          <w:p>
            <w:pPr>
              <w:ind w:firstLine="480" w:firstLineChars="200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⑥</w:t>
            </w:r>
          </w:p>
        </w:tc>
        <w:tc>
          <w:tcPr>
            <w:tcW w:w="2017" w:type="dxa"/>
            <w:noWrap w:val="0"/>
            <w:vAlign w:val="top"/>
          </w:tcPr>
          <w:p>
            <w:pPr>
              <w:ind w:firstLine="480" w:firstLineChars="200"/>
              <w:jc w:val="center"/>
              <w:rPr>
                <w:rFonts w:ascii="宋体" w:hAnsi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2622" w:type="dxa"/>
            <w:noWrap w:val="0"/>
            <w:vAlign w:val="top"/>
          </w:tcPr>
          <w:p>
            <w:pPr>
              <w:ind w:firstLine="480" w:firstLineChars="200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朱德</w:t>
            </w:r>
          </w:p>
        </w:tc>
        <w:tc>
          <w:tcPr>
            <w:tcW w:w="3299" w:type="dxa"/>
            <w:noWrap w:val="0"/>
            <w:vAlign w:val="top"/>
          </w:tcPr>
          <w:p>
            <w:pPr>
              <w:ind w:firstLine="480" w:firstLineChars="200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③</w:t>
            </w:r>
          </w:p>
        </w:tc>
        <w:tc>
          <w:tcPr>
            <w:tcW w:w="2017" w:type="dxa"/>
            <w:noWrap w:val="0"/>
            <w:vAlign w:val="top"/>
          </w:tcPr>
          <w:p>
            <w:pPr>
              <w:ind w:firstLine="480" w:firstLineChars="200"/>
              <w:jc w:val="center"/>
              <w:rPr>
                <w:rFonts w:ascii="宋体" w:hAnsi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2622" w:type="dxa"/>
            <w:noWrap w:val="0"/>
            <w:vAlign w:val="top"/>
          </w:tcPr>
          <w:p>
            <w:pPr>
              <w:ind w:firstLine="480" w:firstLineChars="200"/>
              <w:jc w:val="center"/>
              <w:rPr>
                <w:rFonts w:ascii="宋体" w:hAnsi="宋体" w:cs="仿宋"/>
                <w:color w:val="000000"/>
                <w:sz w:val="24"/>
              </w:rPr>
            </w:pPr>
          </w:p>
        </w:tc>
        <w:tc>
          <w:tcPr>
            <w:tcW w:w="3299" w:type="dxa"/>
            <w:noWrap w:val="0"/>
            <w:vAlign w:val="top"/>
          </w:tcPr>
          <w:p>
            <w:pPr>
              <w:ind w:firstLine="480" w:firstLineChars="200"/>
              <w:jc w:val="center"/>
              <w:rPr>
                <w:rFonts w:ascii="宋体" w:hAnsi="宋体" w:cs="仿宋"/>
                <w:color w:val="000000"/>
                <w:sz w:val="24"/>
              </w:rPr>
            </w:pPr>
          </w:p>
        </w:tc>
        <w:tc>
          <w:tcPr>
            <w:tcW w:w="2017" w:type="dxa"/>
            <w:noWrap w:val="0"/>
            <w:vAlign w:val="top"/>
          </w:tcPr>
          <w:p>
            <w:pPr>
              <w:ind w:firstLine="480" w:firstLineChars="200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2622" w:type="dxa"/>
            <w:noWrap w:val="0"/>
            <w:vAlign w:val="top"/>
          </w:tcPr>
          <w:p>
            <w:pPr>
              <w:ind w:firstLine="480" w:firstLineChars="200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红小鬼</w:t>
            </w:r>
          </w:p>
        </w:tc>
        <w:tc>
          <w:tcPr>
            <w:tcW w:w="3299" w:type="dxa"/>
            <w:noWrap w:val="0"/>
            <w:vAlign w:val="top"/>
          </w:tcPr>
          <w:p>
            <w:pPr>
              <w:ind w:firstLine="480" w:firstLineChars="200"/>
              <w:jc w:val="center"/>
              <w:rPr>
                <w:rFonts w:ascii="宋体" w:hAnsi="宋体" w:cs="仿宋"/>
                <w:color w:val="000000"/>
                <w:sz w:val="24"/>
              </w:rPr>
            </w:pPr>
          </w:p>
        </w:tc>
        <w:tc>
          <w:tcPr>
            <w:tcW w:w="2017" w:type="dxa"/>
            <w:noWrap w:val="0"/>
            <w:vAlign w:val="top"/>
          </w:tcPr>
          <w:p>
            <w:pPr>
              <w:ind w:firstLine="480" w:firstLineChars="200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仿宋"/>
                <w:color w:val="000000"/>
                <w:sz w:val="24"/>
              </w:rPr>
              <w:t>④</w:t>
            </w:r>
          </w:p>
        </w:tc>
      </w:tr>
    </w:tbl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本题考查辨析名著人物的能力。第⑥句是对毛泽东的面容、高矮、头发、眼睛、鼻梁、颧骨的描写，第⑤句是对毛泽东的高度评价;第①句是朱德的高度评价，第③句描写朱德说话的声音眼神、臂膀和腿及爱好，细节描写;第⑦句描写飞夺泸定桥的紧张情形，第②句则是对泸定桥英雄勇敢无畏精神的赞扬;第⑧句是对红小鬼(小红军战士)个子矮、身材瘦，身着成人衣服而显得肥大的细节描写，第④句是对他们乐观精神的点评。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15、A 2分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解析:(1)本题考查辨析名著人物的能力。熟悉作品《红星照耀中国》，根据关键信息来分析。根据语段①中“先在南开中学，后在南开大学”“在巴黎帮助组织中国共产党”“这个组织的创建人”等可知，“他”指的是“周恩来”;根据语段②中“受审时态度极从容，毫不惊慌”“共产党领袖之气概”，可知“他”是“李大钊”;根据语段③中“面容瘦削看上去很像林肯”“个子高背有些驼…浓密的黑发留得很长，双眼炯炯有神，鼻梁很高，颧骨突出”，可知他是“毛泽东”。(2)A项表述有误。在南方同红军打了几个月的仗以后，张学良和他的一些军官开始有了几点重要的认识:他们所打的“土匪”实际上是由抗日爱国的能干指挥员领导的，尽管如此，张学良把他的司令部迁到西北以后，仍开始大举进攻红军。</w:t>
      </w:r>
    </w:p>
    <w:p>
      <w:pPr>
        <w:pStyle w:val="4"/>
        <w:widowControl/>
        <w:shd w:val="clear" w:color="auto" w:fill="FFFFFF"/>
        <w:ind w:firstLine="512" w:firstLineChars="200"/>
        <w:rPr>
          <w:rFonts w:ascii="宋体" w:hAnsi="宋体" w:cs="仿宋"/>
          <w:color w:val="000000"/>
          <w:spacing w:val="8"/>
        </w:rPr>
      </w:pPr>
      <w:r>
        <w:rPr>
          <w:rFonts w:hint="eastAsia" w:ascii="宋体" w:hAnsi="宋体" w:cs="仿宋"/>
          <w:color w:val="000000"/>
          <w:spacing w:val="8"/>
          <w:shd w:val="clear" w:color="auto" w:fill="FFFFFF"/>
        </w:rPr>
        <w:t>16.这句话中“这种力量”具体是人类改变大自然的力量。2分。其性质由改造大自然变为污染、危害大自然。2分</w:t>
      </w:r>
    </w:p>
    <w:p>
      <w:pPr>
        <w:pStyle w:val="4"/>
        <w:widowControl/>
        <w:shd w:val="clear" w:color="auto" w:fill="FFFFFF"/>
        <w:ind w:firstLine="512" w:firstLineChars="200"/>
        <w:rPr>
          <w:rFonts w:ascii="宋体" w:hAnsi="宋体" w:cs="仿宋"/>
          <w:color w:val="000000"/>
          <w:spacing w:val="8"/>
        </w:rPr>
      </w:pPr>
      <w:r>
        <w:rPr>
          <w:rFonts w:hint="eastAsia" w:ascii="宋体" w:hAnsi="宋体" w:cs="仿宋"/>
          <w:color w:val="000000"/>
          <w:spacing w:val="8"/>
          <w:shd w:val="clear" w:color="auto" w:fill="FFFFFF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仿宋"/>
          <w:color w:val="000000"/>
          <w:spacing w:val="8"/>
          <w:shd w:val="clear" w:color="auto" w:fill="FFFFFF"/>
        </w:rPr>
        <w:t>17.时间是人类适应环境的最基本的因素，而这个适应时间不是若干年，而是若干世代、千百年的漫长时间，但人类总在不断制造新药物、新污染，人短暂的一生是不够的。4分</w:t>
      </w:r>
    </w:p>
    <w:p>
      <w:pPr>
        <w:ind w:firstLine="512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pacing w:val="8"/>
          <w:sz w:val="24"/>
          <w:shd w:val="clear" w:color="auto" w:fill="FFFFFF"/>
        </w:rPr>
        <w:t>18.“寂静的春天”是指人类滥用化学药物在杀死昆虫的同时，必将危及地球其他生物乃至人类的生存，最终会导致春天里出现“鸟儿不再歌唱，鱼儿不再跳跃于水中”的毫无生机的、死气沉沉的可怕景象。2分作者借此向世人提出严正警告:滥用化学药物破坏自然生态，人类将会遭到自然的强烈报复，导致自身的灾难。2分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19.(2分)A【解析】本题考查对文言词语的理解。A项，“户”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是“门”的意思。</w:t>
      </w:r>
    </w:p>
    <w:p>
      <w:pPr>
        <w:pStyle w:val="4"/>
        <w:widowControl/>
        <w:shd w:val="clear" w:color="auto" w:fill="FFFFFF"/>
        <w:ind w:firstLine="480" w:firstLineChars="200"/>
        <w:jc w:val="left"/>
        <w:rPr>
          <w:rFonts w:ascii="宋体" w:hAnsi="宋体" w:cs="仿宋"/>
          <w:color w:val="000000"/>
        </w:rPr>
      </w:pPr>
      <w:r>
        <w:rPr>
          <w:rFonts w:hint="eastAsia" w:ascii="宋体" w:hAnsi="宋体" w:cs="仿宋"/>
          <w:color w:val="000000"/>
        </w:rPr>
        <w:t>20.(2分)</w:t>
      </w:r>
      <w:r>
        <w:rPr>
          <w:rFonts w:hint="eastAsia" w:ascii="宋体" w:hAnsi="宋体" w:cs="仿宋"/>
          <w:color w:val="000000"/>
          <w:shd w:val="clear" w:color="auto" w:fill="FFFFFF"/>
        </w:rPr>
        <w:t>月光照在庭院里像积满了清水一样澄澈透明，水中的水藻、荇菜纵横交错，原来是竹子和柏树的影子。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【解析】本题考查对文言句子的翻译。要特别注意对重点字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词的翻译。“积水、盖”两个重点词，错一个-1分。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21.(2分)描绘了一幅空明澄澈、树影摇曳、似真似幻的月下寺院图。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【解析】本题考查对文章内容的把握。解答本题，首先应找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出甲文中写景的句子，然后分析景物的特点，由此概括出画面的特点。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22.(4分)同:两段文字都表现了作者旷达的胸襟;(1分)异:起因的和结果不同。(1分)甲文作者是因为看到月光澄澈、透明而想找同乐者，最终找到好友并一起漫步;(1分)乙文作者访友是的因为触景生情想念好友，最终虽未见到好友，但兴尽而返。(1分)【解析】本题考查文言文对比阅读。首先，借助乙文所给的注释，读懂乙文的大意。其次，审题时注意题干要求回答的是“异”和“同”两方面。“同”主要抓住两篇文章所表现的作者的性格来分析，“异”可抓住两篇文章中作者“夜访友人”的起因和结果来分析。最后，整理思路并分点作答即可。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【乙】王徽之住在山阴的时候，一天夜里下起了大雪，他睡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觉醒来，打开房门命手下酌酒，环顾四周，一片洁白的雪景。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他于是起身徘徊，吟咏左思的《招隐》诗，忽然想起了戴安道。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当时戴安道住在剡，王徽之于是连夜乘小船前去拜访船行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一夜方才到达，王徽之到了门口没有进去就返回了。别人问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他缘故，王徽之说:“我本来就是乘兴而去，兴致没了也就可以回来了，为什么非得见到戴安道呢!”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23.(2分)“望”即写诗人眺望之意，(1分)又暗指诗人内心的期望，希望觅得知音，得到理解、赏识和重用。(1分)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【解析】本题考查对诗歌词语的赏析。赏析时，应联系全诗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的主旨，从遣词、造句、修辞等不同方面仔细揣摩、推敲，理解作者炼字技巧的精妙。具体而言，要分三步回答:第一步，解释该词在句中的含义;第二步，把该词放入原句中展开联想，描写景;第三步，点出该词烘托了怎样的意境，或表达了怎样的意境，或表达了怎样的感情。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24.(2分)抒发了诗人孤独抑郁的心情和避世退隐的愿望。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【解析】本题考查对诗人思想感情的理解。“相顾歌怀采薇”的意思是大家相对无言彼此相顾无相识，长歌怀采薇”的意思是大家相对无言彼此互不相识，我长啸高歌真想隐居在山岗!傍晚时分，诗人望着山野景色，看到打猎的人各自随意而归，不禁怀念古代采薇而食的伯夷、叔齐，心情抑郁，于是放声高歌《诗经》中的“采薇”之句。这里诗人借伯夷、叔齐不愿为周臣的典故，流露出几分彷徨和苦闷，孤独抑郁的心情以及避世隐退的愿望。</w:t>
      </w:r>
    </w:p>
    <w:p>
      <w:pPr>
        <w:ind w:firstLine="482" w:firstLineChars="200"/>
        <w:rPr>
          <w:rFonts w:ascii="宋体" w:hAnsi="宋体" w:cs="仿宋"/>
          <w:b/>
          <w:color w:val="000000"/>
          <w:sz w:val="24"/>
        </w:rPr>
      </w:pPr>
      <w:r>
        <w:rPr>
          <w:rFonts w:hint="eastAsia" w:ascii="宋体" w:hAnsi="宋体" w:cs="仿宋"/>
          <w:b/>
          <w:color w:val="000000"/>
          <w:sz w:val="24"/>
        </w:rPr>
        <w:t>25、作文50分。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（1）一类45~50分符合题意，内容具体，有具情想，中心明确;语言生动得体，简洁流畅;结构完整，条理清楚，详略得当。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二类40~44符合题意，内容具体，有真情实感，中心明确;语言较生动得体，语句通顺;结构完整，条理较清楚，有一定详略。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三类35~39基本符合题意，内容较具体，有一定真情实感，中心较分明确;语言较得体，语句较通顺;结构较完整，条理较清楚，详略不够得当。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四类30~34分基本符合题意，内容较具体，缺少真情实感，中心不够明确;语言较得体，语句较通顺;结构不够完整，条理不够清楚。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五类29分以偏离题意，内容不具体，没有真情实感，中心不明确语言不得体，语句不通顺;结构不完整，条理不清楚。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(2)评分说明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①凡符合题意，中心较明确、语句通顺的文章一律归入二类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评分，并以此作为参照标准，确定作文类别档次。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②提倡给有创意的作文和文采突出的作文满分，力求满分卷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到千分之五。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③书写工整、卷面整洁的，加2~3分，反之，扣2~3分;暴露</w:t>
      </w:r>
    </w:p>
    <w:p>
      <w:pPr>
        <w:ind w:firstLine="480" w:firstLineChars="200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真实人名、校名、地名的扣2-3分。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EE"/>
          <w:lang w:val="en-US" w:eastAsia="zh-CN"/>
        </w:rPr>
      </w:pPr>
    </w:p>
    <w:sectPr>
      <w:pgSz w:w="11906" w:h="16838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A36A64"/>
    <w:multiLevelType w:val="singleLevel"/>
    <w:tmpl w:val="88A36A6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E033781"/>
    <w:multiLevelType w:val="singleLevel"/>
    <w:tmpl w:val="DE033781"/>
    <w:lvl w:ilvl="0" w:tentative="0">
      <w:start w:val="5"/>
      <w:numFmt w:val="decimal"/>
      <w:suff w:val="nothing"/>
      <w:lvlText w:val="（%1）"/>
      <w:lvlJc w:val="left"/>
    </w:lvl>
  </w:abstractNum>
  <w:abstractNum w:abstractNumId="2">
    <w:nsid w:val="60CAA7C2"/>
    <w:multiLevelType w:val="singleLevel"/>
    <w:tmpl w:val="60CAA7C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4BC24A3"/>
    <w:rsid w:val="00CA6D31"/>
    <w:rsid w:val="09760C4F"/>
    <w:rsid w:val="14355FD9"/>
    <w:rsid w:val="18113C5D"/>
    <w:rsid w:val="187B0B25"/>
    <w:rsid w:val="22421C04"/>
    <w:rsid w:val="27D64E7C"/>
    <w:rsid w:val="31D80E14"/>
    <w:rsid w:val="34BC24A3"/>
    <w:rsid w:val="377626BD"/>
    <w:rsid w:val="377821D2"/>
    <w:rsid w:val="380C0A49"/>
    <w:rsid w:val="4D40187A"/>
    <w:rsid w:val="509C50EB"/>
    <w:rsid w:val="5223442A"/>
    <w:rsid w:val="58882F54"/>
    <w:rsid w:val="66BB0E6B"/>
    <w:rsid w:val="6A8C230D"/>
    <w:rsid w:val="6AF27418"/>
    <w:rsid w:val="6BD6061E"/>
    <w:rsid w:val="6D7659CA"/>
    <w:rsid w:val="7A2A49B7"/>
    <w:rsid w:val="7E69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widowControl w:val="0"/>
      <w:spacing w:before="100" w:beforeAutospacing="1" w:after="100" w:afterAutospacing="1"/>
    </w:pPr>
    <w:rPr>
      <w:rFonts w:ascii="宋体" w:hAnsi="Times New Roman" w:eastAsia="宋体" w:cs="Times New Roman"/>
      <w:kern w:val="2"/>
      <w:sz w:val="24"/>
      <w:lang w:val="en-US" w:eastAsia="zh-CN" w:bidi="ar-SA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2020-11-10T09:34:00Z</dcterms:created>
  <dc:creator>Administrator</dc:creator>
  <cp:lastModifiedBy>Administrator</cp:lastModifiedBy>
  <dcterms:modified xsi:type="dcterms:W3CDTF">2020-11-21T06:31:47Z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