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contextualSpacing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12090400</wp:posOffset>
            </wp:positionV>
            <wp:extent cx="254000" cy="444500"/>
            <wp:effectExtent l="0" t="0" r="12700" b="1270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皖东南四校2020—2021学年度第一学期</w:t>
      </w:r>
    </w:p>
    <w:p>
      <w:pPr>
        <w:spacing w:line="240" w:lineRule="auto"/>
        <w:contextualSpacing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八年级期中测试语文试卷</w:t>
      </w:r>
    </w:p>
    <w:p>
      <w:pPr>
        <w:spacing w:line="240" w:lineRule="auto"/>
        <w:contextualSpacing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一、语文积累与应用（35分）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1.默写。（8分）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（1）神龟虽寿，。《龟虽寿》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（2）晴川历历汉阳树，。《黄鹤楼》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（3）_____________________，路远莫致之。《庭中有奇树》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（4）_____________________，松柏有本性。《赠从弟》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（5）王维《使至塞上》中即景设喻，以物自比，流露诗人激愤和抑郁心情的语句是___________________，____________________。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（6）王绩的《野望》一诗中互文见义，描写秋野静景的诗句是___________</w:t>
      </w:r>
      <w:bookmarkStart w:id="0" w:name="_GoBack"/>
      <w:bookmarkEnd w:id="0"/>
      <w:r>
        <w:rPr>
          <w:rFonts w:hint="eastAsia" w:asciiTheme="minorEastAsia" w:hAnsiTheme="minorEastAsia"/>
        </w:rPr>
        <w:t>__________，__________________________。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2、阅读下面的文字，按要求作答。（9分）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楷体"/>
          <w:color w:val="111F2C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111F2C"/>
          <w:szCs w:val="21"/>
          <w:shd w:val="clear" w:color="auto" w:fill="FFFFFF"/>
        </w:rPr>
        <w:t>为庆祝新中国成立70周年，国庆期间，天鹅湖周围群楼持续上演主题为“合肥之心祝福祖国”的灯光秀，用璀càn灯光向祖国深情告白。夜幕下，变换的灯光幕墙，舞动的激光线条，滚动的五色字幕，共同构筑一场爱国主题灯光秀，每晚吸引数万市民前来观看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楷体"/>
          <w:color w:val="111F2C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111F2C"/>
          <w:szCs w:val="21"/>
          <w:shd w:val="clear" w:color="auto" w:fill="FFFFFF"/>
        </w:rPr>
        <w:t>天鹅湖灯光表演以多元共融、合肥之心、宾礼四海、安徽之门为设计定位，以提升城市夜景环境质量、丰富市民夜间活动内容、展现合肥未来发展趋向为设计目标。绚丽的激光穿过夜空，美伦美奂，灯光秀点燃了人们心中的爱国热情。“看到这流光yì彩的夜空，繁华背后的是合肥高速发展带来的成就，让人自豪感油然而生，骄傲自己是合肥人，骄傲自己是中国人。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 根据拼音写汉字，给加点字注音。 (3分）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璀càn () 流光yì彩（） 绚丽（）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（2）文中有一个带错别字的词是____________正确写法是_________________（2分）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（3）第一段文字主要运用了_______________和____________的修辞手法。 (2分）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（4）请给这则新闻拟一个标题。 (2分）</w:t>
      </w:r>
    </w:p>
    <w:p>
      <w:pPr>
        <w:spacing w:line="240" w:lineRule="auto"/>
        <w:contextualSpacing/>
        <w:rPr>
          <w:rFonts w:asciiTheme="minorEastAsia" w:hAnsiTheme="minorEastAsia"/>
        </w:rPr>
      </w:pPr>
      <w:r>
        <w:rPr>
          <w:rFonts w:hint="eastAsia" w:eastAsia="楷体" w:asciiTheme="minorEastAsia" w:hAnsiTheme="minorEastAsia"/>
        </w:rPr>
        <w:t>_______________________________________________________________________________</w:t>
      </w:r>
    </w:p>
    <w:p>
      <w:pPr>
        <w:spacing w:line="240" w:lineRule="auto"/>
        <w:contextualSpacing/>
        <w:rPr>
          <w:rFonts w:ascii="微软雅黑" w:hAnsi="微软雅黑" w:eastAsia="微软雅黑" w:cs="微软雅黑"/>
          <w:color w:val="111F2C"/>
          <w:szCs w:val="21"/>
        </w:rPr>
      </w:pPr>
      <w:r>
        <w:rPr>
          <w:rFonts w:hint="eastAsia" w:cs="Arial" w:asciiTheme="minorEastAsia" w:hAnsiTheme="minorEastAsia"/>
          <w:shd w:val="clear" w:color="auto" w:fill="FFFFFF"/>
        </w:rPr>
        <w:t>3. 八年级某班开展了“创新我能行”的主题活动，请你积极参加（6分）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（1）为营造气氛，请你为本次活动拟写一条宣传标语。要求：紧扣活动主题，至少使用一种修辞手法。（2分）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_______________________________________________________________________________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（2）下面是校报小记者写的稿件，有不当之处，请你帮他修改。 (4分）</w:t>
      </w:r>
    </w:p>
    <w:p>
      <w:pPr>
        <w:spacing w:line="240" w:lineRule="auto"/>
        <w:contextualSpacing/>
        <w:rPr>
          <w:rFonts w:ascii="楷体" w:hAnsi="楷体" w:eastAsia="楷体" w:cs="楷体"/>
          <w:shd w:val="clear" w:color="auto" w:fill="FFFFFF"/>
        </w:rPr>
      </w:pPr>
      <w:r>
        <w:rPr>
          <w:rFonts w:hint="eastAsia" w:ascii="楷体" w:hAnsi="楷体" w:eastAsia="楷体" w:cs="楷体"/>
          <w:shd w:val="clear" w:color="auto" w:fill="FFFFFF"/>
        </w:rPr>
        <w:t>【A】第九届中国（合肥）国际文化博览会第一次将创客空间纳入到会展中去，开辟以《创意引导美好生活》为主题的创客空间展区，展示合肥创客的文化和新奇、好玩的创意产品，营造出创客新创业的氛围，掀起合肥青年创业的热潮。【B】文</w:t>
      </w:r>
      <w:r>
        <w:rPr>
          <w:rFonts w:hint="eastAsia" w:ascii="楷体" w:hAnsi="楷体" w:eastAsia="楷体" w:cs="楷体"/>
          <w:u w:val="single"/>
          <w:shd w:val="clear" w:color="auto" w:fill="FFFFFF"/>
        </w:rPr>
        <w:t>博会鼓励全市青年把握时代潮流，顺应历史机遇，积极投身到自主创业的火热实践中去。</w:t>
      </w:r>
      <w:r>
        <w:rPr>
          <w:rFonts w:hint="eastAsia" w:ascii="楷体" w:hAnsi="楷体" w:eastAsia="楷体" w:cs="楷体"/>
          <w:shd w:val="clear" w:color="auto" w:fill="FFFFFF"/>
        </w:rPr>
        <w:t>并大力提倡敢为人先的理念，燃起创业的激情；倡导善于学习的风气，增长创业的才干；用锐意进取的精神来开拓创业的局面。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①【A】句中有一处标点符号使用错误，应将____________改为________________。(2分）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②【B】处画线句中有动宾搭配不当的语病，应将“_____________” 和“___________” 两个词语互换位置。 (2分）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1、(1）犹有竟时         (2)芳草萋萋鹦鹉洲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(3)馨香盈怀袖      (4)岂不罹凝寒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(5)征蓬出汉塞，归雁入胡天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(6)树树皆秋色，山山唯落晖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2、(1)璨溢xuàn      (2)    美伦美奂     美轮美奂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(3)拟人   排比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 xml:space="preserve">  （4）国庆期间，天鹅湖周围群楼上演灯光秀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3、(1) 创新是梦想和现实的桥梁       学习伴我成长，创新促我发展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(2)【A】《创意引导美好生活》   改为     “创意引导美好生活”</w:t>
      </w:r>
    </w:p>
    <w:p>
      <w:pPr>
        <w:spacing w:line="240" w:lineRule="auto"/>
        <w:ind w:firstLine="315" w:firstLineChars="15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 xml:space="preserve">   【B】 顺应历史机遇    改为     把握历史机遇</w:t>
      </w:r>
    </w:p>
    <w:p>
      <w:pPr>
        <w:spacing w:line="240" w:lineRule="auto"/>
        <w:contextualSpacing/>
        <w:rPr>
          <w:rFonts w:cs="宋体" w:asciiTheme="minorEastAsia" w:hAnsiTheme="minorEastAsia"/>
          <w:color w:val="423B3B"/>
          <w:kern w:val="0"/>
          <w:szCs w:val="21"/>
        </w:rPr>
      </w:pPr>
    </w:p>
    <w:p>
      <w:pPr>
        <w:spacing w:line="240" w:lineRule="auto"/>
        <w:contextualSpacing/>
        <w:rPr>
          <w:rFonts w:cs="宋体" w:asciiTheme="minorEastAsia" w:hAnsiTheme="minorEastAsia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二、阅读（53分）</w:t>
      </w:r>
    </w:p>
    <w:p>
      <w:pPr>
        <w:spacing w:line="240" w:lineRule="auto"/>
        <w:contextualSpacing/>
        <w:jc w:val="center"/>
        <w:rPr>
          <w:rFonts w:ascii="楷体" w:hAnsi="楷体" w:eastAsia="楷体" w:cs="宋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【一】</w:t>
      </w:r>
      <w:r>
        <w:rPr>
          <w:rFonts w:hint="eastAsia" w:ascii="楷体" w:hAnsi="楷体" w:eastAsia="楷体" w:cs="宋体"/>
          <w:b/>
          <w:bCs/>
          <w:kern w:val="0"/>
          <w:szCs w:val="21"/>
        </w:rPr>
        <w:t>捡拾快乐</w:t>
      </w:r>
      <w:r>
        <w:rPr>
          <w:rFonts w:hint="eastAsia" w:ascii="楷体" w:hAnsi="楷体" w:eastAsia="楷体" w:cs="宋体"/>
          <w:kern w:val="0"/>
          <w:szCs w:val="21"/>
        </w:rPr>
        <w:t>（15分）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①小时候，一到春天，小伙伴们就早早地约好去放风筝。那时候，谁要有个风筝，可是让大伙儿淌口水的事。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②印象中我从来没有过属于自己的风筝。父母每天忙于生计，哪里有时间为我置办一只风筝，再说也没有多余的钱来买扎风筝的材料。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③每到放风筝的季节，邻居小胖就成了我们争着追捧的对象。小胖家的经济状况比我们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优越多了，每年春天，小胖都会牵着风筝，从每个小伙伴家门口骄傲地走过。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④一个人放风筝终是无趣，小胖去野外放风筝时总会喊上大伙儿一道。一群小伙伴七嘴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八舌地围在一起，谁都想把风筝线拉在自己手上，过一过放风筝的瘾，看看自己亲手放飞的风筝能飞多高，能坚持多久。但小胖抠门儿得很，从来不轻易撤手。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⑤放风筝时，开头要有一阵助跑，让风筝借着风势张开翅膀。小胖一跑，大家就跟着他一起跑，因为有一种可能－一小胖玩累了，偶尔会“善心大发”，让给紧跟在他身后的某个小伙伴玩一会儿，所以大家对他“穷追不舍”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⑥我因为年纪小，行动慢，常常被落在后面，从来没有幸运地从小胖手中接过过风筝线。但每次我都会参与游戏，因为我有我的快乐，谁也不知道。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⑦小胖嘴馋，常常口袋里装满零食，花生、豌豆、瓜子，偶尔还有糖果，这些东西我只有在过年的时候才能吃上一点。小胖举起风筝抬着头向前奔跑，一路上口袋里的零食会蹦出来，零星地散落在地上，对他“穷追不舍”的小伙伴们谁也没注意到，只有我这个掉了队的“小不点儿”捡到了宝贝，一粒粒捡拾起来，暗暗揣进衣兜，一个人享受美味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⑧其他的小伙伴在热火朝天地忙着抢风筝，而我因为没有能力争抢，却捡到了意外的惊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喜。在别人眼里，我是个没用的跟屁虫，从来没享受过放风筝的乐趣，但他们不知道我寻找到了自己的快乐。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⑨母亲儿时有一个女友。女友家较富有，庭院里种满了花花草草，一年四季鲜花不断，香气阵阵。母亲生性爱花，自然极爱女友家的庭院，我想这也是母亲常去女友家串门的原因吧。为了多观赏会儿花，母亲常不惜给女友家做点杂事。虽然不能把花占为己有，但能站在一边默默地观赏，这对母亲来说就是生活里的一种幸福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⑩母亲没钱买花回家养。每年春天，母亲会捡些女友修剪下来的花枝回来，插在自家的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小院里。被修剪下来的花枝有些侥幸可以插活，但大部分并不易活。母亲并不气馁，每年都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会捡些花枝回家。渐渐地，母亲家小小的院子里，各色花儿开得热闹起来。虽然没有名贵的花，不过是些易活的普通花草，但日子久了，小院里照样花影婆娑、暗香浮动起来。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（11）母亲每次站在小院里，看着自己捡拾回来的花枝，有的已生根抽芽，有的打着花骨朵儿；有的花开得一朵比一朵娇美、一朵比一朵欢喜，母亲的脸上漫上了春天。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⑫有些快乐离我们那么遥远，无论怎样踮起脚尖、伸直双手，也够不着。 那么，不如不去追逐完整的快乐。如果真的跑不去前面，争不来恩宠，赢不到头名，那也没有关系，只要你有心，总有一些快乐是可以捡拾到的。能捡拾到快乐的一丝一缕，一角一边，于是，也便拥有了快乐。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4、请用简洁的语言概括“我”和母亲“捡拾”到了哪些快乐？（3分）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5、说说下列句子中加点词语在文中的含义。（4分）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（1） 那时候，谁要有个风筝，可是让大伙儿</w:t>
      </w:r>
      <w:r>
        <w:rPr>
          <w:rFonts w:hint="eastAsia" w:ascii="楷体" w:hAnsi="楷体" w:eastAsia="楷体" w:cs="Arial"/>
          <w:shd w:val="clear" w:color="auto" w:fill="FFFFFF"/>
          <w:em w:val="dot"/>
        </w:rPr>
        <w:t>淌口水</w:t>
      </w:r>
      <w:r>
        <w:rPr>
          <w:rFonts w:hint="eastAsia" w:ascii="楷体" w:hAnsi="楷体" w:eastAsia="楷体" w:cs="Arial"/>
          <w:shd w:val="clear" w:color="auto" w:fill="FFFFFF"/>
        </w:rPr>
        <w:t>的事。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（2) 只有我这个掉了队的“</w:t>
      </w:r>
      <w:r>
        <w:rPr>
          <w:rFonts w:hint="eastAsia" w:ascii="楷体" w:hAnsi="楷体" w:eastAsia="楷体" w:cs="Arial"/>
          <w:shd w:val="clear" w:color="auto" w:fill="FFFFFF"/>
          <w:em w:val="dot"/>
        </w:rPr>
        <w:t>小不点儿</w:t>
      </w:r>
      <w:r>
        <w:rPr>
          <w:rFonts w:hint="eastAsia" w:ascii="楷体" w:hAnsi="楷体" w:eastAsia="楷体" w:cs="Arial"/>
          <w:shd w:val="clear" w:color="auto" w:fill="FFFFFF"/>
        </w:rPr>
        <w:t>”捡到了宝贝，一粒粒捡拾起来，暗暗揣进衣兜，一个人享受美味。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6、最后一段在文章的结构和内容上分别有什么作用？ (4分）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7、在生活中，快乐无处不在。你是否也捡拾过一些快乐呢？ (举出一例即可） (4分）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_______________________________________________________________________________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【一】(15分)</w:t>
      </w:r>
    </w:p>
    <w:p>
      <w:pPr>
        <w:numPr>
          <w:ilvl w:val="0"/>
          <w:numId w:val="1"/>
        </w:num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“我”跟在放风筝的小伙伴后面一起奔跑时的快乐；“我”在后面捡到零食的快乐；</w:t>
      </w:r>
    </w:p>
    <w:p>
      <w:pPr>
        <w:spacing w:line="240" w:lineRule="auto"/>
        <w:ind w:firstLine="420" w:firstLineChars="200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母亲在女友家欣赏美丽花儿的快乐；母亲从女友家剪来花枝自己种植的快乐。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 xml:space="preserve">5、 (1) 指非常羡慕。 (2) </w:t>
      </w:r>
      <w:r>
        <w:rPr>
          <w:rFonts w:hint="eastAsia" w:ascii="仿宋" w:hAnsi="仿宋" w:eastAsia="仿宋" w:cs="Arial"/>
          <w:color w:val="FF0000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Arial"/>
          <w:color w:val="FF0000"/>
          <w:shd w:val="clear" w:color="auto" w:fill="FFFFFF"/>
        </w:rPr>
        <w:t>指个子矮小的人。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6、 在结构上，总结全文，前面叙述了两件生活中的琐事，最后从这两件事中得出感悟；</w:t>
      </w:r>
    </w:p>
    <w:p>
      <w:pPr>
        <w:spacing w:line="240" w:lineRule="auto"/>
        <w:ind w:firstLine="420" w:firstLineChars="200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在内容上，表明中心，表达感悟：只要你有心，总有一些快乐是可以捡拾到的。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7、和小伙伴们一起去钓鱼，一下午没钓到一条鱼，但是，我却捡到了与大自然亲密相拥的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快乐，看看天上洁白的云朵，听听鸟轻轻吟唱，天那么蓝，草那么青，这一切要比钓到鱼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儿更开心、更值得欣慰。（答案合理即可）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</w:p>
    <w:p>
      <w:pPr>
        <w:spacing w:line="240" w:lineRule="auto"/>
        <w:contextualSpacing/>
        <w:jc w:val="center"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b/>
          <w:bCs/>
          <w:shd w:val="clear" w:color="auto" w:fill="FFFFFF"/>
        </w:rPr>
        <w:t>【二】对于彭德怀的印象（节选）</w:t>
      </w:r>
      <w:r>
        <w:rPr>
          <w:rFonts w:hint="eastAsia" w:ascii="楷体" w:hAnsi="楷体" w:eastAsia="楷体" w:cs="Arial"/>
          <w:shd w:val="clear" w:color="auto" w:fill="FFFFFF"/>
        </w:rPr>
        <w:t>（14分）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我住在彭德怀设在预旺堡的司令部的院子里，（）我在前线常常看到他。附带说一句，司令部－当时指挥三万多军队——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不过是一间简单的屋子，内设一张桌子和一条板凳，两只铁制的文件箱，红军自绘的地图，一台野战电话，一条毛巾，一只脸盆，和铺了他的毯子的炕。</w:t>
      </w:r>
      <w:r>
        <w:rPr>
          <w:rFonts w:hint="eastAsia" w:ascii="楷体" w:hAnsi="楷体" w:eastAsia="楷体" w:cs="Arial"/>
          <w:shd w:val="clear" w:color="auto" w:fill="FFFFFF"/>
        </w:rPr>
        <w:t>他同部下一样，只有两套制服，他们都不佩军衔领章。他有一件个人衣服，孩子气地感到很得意，那是在长征途上击下敌机后用缴获的降落伞做的背心。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我们在一起吃过好几顿饭。他吃的很少很简单，伙食同部下一样，一般是白菜、面条、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豆、羊肉，有时有馒头。宁夏产瓜，种类很多，彭德怀很爱吃。（），好吃惯了的作者却发现彭德怀在吃瓜方面并不是什么对手。但是在彭德怀参谋部里的一位医生前面只好低头认输，他的吃瓜能力已为他博得了“吃瓜汉的”这样一个美名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我必须承认彭德怀给我的印象很深。他的谈话举止里有一种开门见山、直截了当、不转弯抹角的作风很使我喜欢，这是中国人中不可多得的品质。他动作和说话都很敏捷，喜欢说说笑笑，很有才智，善于驰骋，又能吃苦耐劳，是个很活泼的人。这也许一半是由于他不吸烟、也不喝酒的缘故。有一天红二师进行演习，我正好同他在一起，要爬一座很陡峭的小山。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u w:val="single"/>
          <w:shd w:val="clear" w:color="auto" w:fill="FFFFFF"/>
        </w:rPr>
        <w:t>“冲到顶上去！”彭德怀突然向他喘吁吁的部下和我叫道。他像兔子一般窜了出去，在我们之前到达山顶。</w:t>
      </w:r>
      <w:r>
        <w:rPr>
          <w:rFonts w:hint="eastAsia" w:ascii="楷体" w:hAnsi="楷体" w:eastAsia="楷体" w:cs="Arial"/>
          <w:shd w:val="clear" w:color="auto" w:fill="FFFFFF"/>
        </w:rPr>
        <w:t>又有一次，我们在骑马的时候，他又这样叫了一声，提出挑战。从这一点和其他方面可以看出他精力过人。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彭德怀迟睡早起，不像毛泽东那样迟睡也迟起。就我所知，彭德怀每天晚上平均只睡四五小时。他从来都是不急不忙的，但总是很忙碌。我记得那天早上一军团接到命令要前进二百里到敌区的海原，我多么吃惊：彭德怀在早饭以前发完了一切必要的命令后，下来同我一起吃饭，饭后他就马上上路，好像是到乡下去郊游一样，带着他的参谋人员走过预旺堡的大街，停下来同出来向他道别的人们说话。大军似乎是自己管理自己的。</w:t>
      </w:r>
    </w:p>
    <w:p>
      <w:pPr>
        <w:spacing w:line="240" w:lineRule="auto"/>
        <w:ind w:firstLine="420" w:firstLineChars="200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ascii="楷体" w:hAnsi="楷体" w:eastAsia="楷体" w:cs="Arial"/>
          <w:shd w:val="clear" w:color="auto" w:fill="FFFFFF"/>
        </w:rPr>
        <w:t>很奇怪地，（      ）政府的飞机常常在红色区域里扔传单，悬赏五万到十万元要缉拿彭德怀——-不论死擒活捉，但是他的司令部门外只有一个哨兵站岗，他在街上走时不带警卫。我在那里的时候，看到有成千上万张传单空投下来悬赏缉拿他、徐海东、毛泽东。彭德怀却下令保存这些传达。这些传单都是单面印的，当时红军缺纸，就用空白的一面来印红军的宣传品。</w:t>
      </w:r>
    </w:p>
    <w:p>
      <w:pPr>
        <w:numPr>
          <w:ilvl w:val="0"/>
          <w:numId w:val="2"/>
        </w:num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本文选自美国记者__________________的《红星照耀中国》，它曾易名为《               》,书名中“红星”的含义是____________________________。（3分）</w:t>
      </w:r>
    </w:p>
    <w:p>
      <w:pPr>
        <w:numPr>
          <w:ilvl w:val="0"/>
          <w:numId w:val="2"/>
        </w:num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在文中括号内依次填入词语，最恰当的一项是（           ）（2分）</w:t>
      </w:r>
    </w:p>
    <w:p>
      <w:pPr>
        <w:numPr>
          <w:ilvl w:val="0"/>
          <w:numId w:val="3"/>
        </w:num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可是   因此    虽然         B.因此    可是     虽然</w:t>
      </w:r>
    </w:p>
    <w:p>
      <w:pPr>
        <w:numPr>
          <w:ilvl w:val="0"/>
          <w:numId w:val="3"/>
        </w:num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虽然   因此   可是          D.可是    虽然     因此</w:t>
      </w:r>
    </w:p>
    <w:p>
      <w:pPr>
        <w:numPr>
          <w:ilvl w:val="0"/>
          <w:numId w:val="2"/>
        </w:num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揣摩文中画线句，按要求回答问题。（6分）</w:t>
      </w:r>
    </w:p>
    <w:p>
      <w:pPr>
        <w:numPr>
          <w:ilvl w:val="0"/>
          <w:numId w:val="4"/>
        </w:num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不过是一间简单的屋子，内设一张桌子和一条板凳，两只铁制的文件箱，红军自绘的地图，一台野战电话，一条毛巾，一只脸盆，和铺了他的毯子的炕。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4"/>
        </w:num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“冲到顶上去！”彭德怀突然向他喘吁吁的部下和我叫道。他像兔子一般窜了出去，在我们之前到达山顶。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11、选取这部作品中的一个其他主要人物，试分析其形象。（3分）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ascii="楷体" w:hAnsi="楷体" w:eastAsia="楷体" w:cs="Arial"/>
          <w:b/>
          <w:bCs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 xml:space="preserve"> 【二】(14分)</w:t>
      </w:r>
    </w:p>
    <w:p>
      <w:pPr>
        <w:numPr>
          <w:ilvl w:val="0"/>
          <w:numId w:val="5"/>
        </w:num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诶德加.斯诺      《西行漫记》        中国共产党及其领导的红色革命（3分）</w:t>
      </w:r>
    </w:p>
    <w:p>
      <w:pPr>
        <w:numPr>
          <w:ilvl w:val="0"/>
          <w:numId w:val="5"/>
        </w:num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B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10.（1）运用了列数字的手法，写出了彭德怀屋内陈设简单，生活简朴的特征，表现了对彭德怀生活简朴的惊讶和赞赏</w:t>
      </w:r>
    </w:p>
    <w:p>
      <w:pPr>
        <w:spacing w:line="240" w:lineRule="auto"/>
        <w:ind w:firstLine="210" w:firstLineChars="100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（2）运用了语言描写、动作摘写和神态描写，写出了彭德怀和大家一起爬山时的情景，表现了彭德怀的敏捷和精力过人。</w:t>
      </w: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shd w:val="clear" w:color="auto" w:fill="FFFFFF"/>
        </w:rPr>
        <w:t>11.答案暂无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</w:p>
    <w:p>
      <w:pPr>
        <w:spacing w:line="240" w:lineRule="auto"/>
        <w:contextualSpacing/>
        <w:jc w:val="center"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【三】（13分）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【甲】元丰六年十月十二日夜， 解衣欲睡， 月色入户， 欣然起行。 念无与为乐者， 遂至承天寺寻张怀民。 怀民亦未寝， 相与步于中庭。庭下如积水空明， 水中藻荇交横， 盖竹柏影也。 何夜无月？ 何处无竹柏？ 但少闲人如吾两人者耳。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【乙】王子猷尝暂寄人空宅住，便令种竹。或问：“暂住何烦尔？”王啸咏良久，直指竹曰：“何可一日无此君？”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王子猷居山阴，夜大雪，眠觉，开室命酌酒。四望皎然，因起彷徨，咏左思《招隐诗》。忽忆戴安道。时戴在剡，即便夜乘小船就之。经宿方至，造门不前而反。人问其故，王曰“吾本乘兴而行，兴尽而返，何必见戴!”</w:t>
      </w:r>
    </w:p>
    <w:p>
      <w:pPr>
        <w:spacing w:line="240" w:lineRule="auto"/>
        <w:contextualSpacing/>
        <w:rPr>
          <w:rFonts w:ascii="Calibri" w:hAnsi="Calibri" w:eastAsia="楷体" w:cs="Calibri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 xml:space="preserve">[注] 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王子猷</w:t>
      </w:r>
      <w:r>
        <w:rPr>
          <w:rFonts w:hint="eastAsia" w:ascii="楷体" w:hAnsi="楷体" w:eastAsia="楷体" w:cs="Arial"/>
          <w:shd w:val="clear" w:color="auto" w:fill="FFFFFF"/>
        </w:rPr>
        <w:t xml:space="preserve">：王徽之，字子猷，王羲之第五个儿子。   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山阴</w:t>
      </w:r>
      <w:r>
        <w:rPr>
          <w:rFonts w:hint="eastAsia" w:ascii="Calibri" w:hAnsi="Calibri" w:eastAsia="楷体" w:cs="Calibri"/>
          <w:shd w:val="clear" w:color="auto" w:fill="FFFFFF"/>
        </w:rPr>
        <w:t>：会稽山北面（今浙江绍兴）。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Calibri" w:hAnsi="Calibri" w:eastAsia="楷体" w:cs="Calibri"/>
          <w:u w:val="single"/>
          <w:shd w:val="clear" w:color="auto" w:fill="FFFFFF"/>
        </w:rPr>
        <w:t>啸咏</w:t>
      </w:r>
      <w:r>
        <w:rPr>
          <w:rFonts w:hint="eastAsia" w:ascii="Calibri" w:hAnsi="Calibri" w:eastAsia="楷体" w:cs="Calibri"/>
          <w:shd w:val="clear" w:color="auto" w:fill="FFFFFF"/>
        </w:rPr>
        <w:t xml:space="preserve">：吹口哨并吟诵。                         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左思:</w:t>
      </w:r>
      <w:r>
        <w:rPr>
          <w:rFonts w:hint="eastAsia" w:ascii="楷体" w:hAnsi="楷体" w:eastAsia="楷体" w:cs="Arial"/>
          <w:shd w:val="clear" w:color="auto" w:fill="FFFFFF"/>
        </w:rPr>
        <w:t xml:space="preserve">西晋文学家，戴安道，字安道  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u w:val="single"/>
          <w:shd w:val="clear" w:color="auto" w:fill="FFFFFF"/>
        </w:rPr>
        <w:t>剡（shàn）：</w:t>
      </w:r>
      <w:r>
        <w:rPr>
          <w:rFonts w:hint="eastAsia" w:ascii="楷体" w:hAnsi="楷体" w:eastAsia="楷体" w:cs="Arial"/>
          <w:shd w:val="clear" w:color="auto" w:fill="FFFFFF"/>
        </w:rPr>
        <w:t xml:space="preserve">今浙江嵊州市          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就</w:t>
      </w:r>
      <w:r>
        <w:rPr>
          <w:rFonts w:hint="eastAsia" w:ascii="楷体" w:hAnsi="楷体" w:eastAsia="楷体" w:cs="Arial"/>
          <w:shd w:val="clear" w:color="auto" w:fill="FFFFFF"/>
        </w:rPr>
        <w:t xml:space="preserve">：拜访          </w:t>
      </w:r>
      <w:r>
        <w:rPr>
          <w:rFonts w:hint="eastAsia" w:ascii="楷体" w:hAnsi="楷体" w:eastAsia="楷体" w:cs="Arial"/>
          <w:u w:val="single"/>
          <w:shd w:val="clear" w:color="auto" w:fill="FFFFFF"/>
        </w:rPr>
        <w:t>造</w:t>
      </w:r>
      <w:r>
        <w:rPr>
          <w:rFonts w:hint="eastAsia" w:ascii="楷体" w:hAnsi="楷体" w:eastAsia="楷体" w:cs="Arial"/>
          <w:shd w:val="clear" w:color="auto" w:fill="FFFFFF"/>
        </w:rPr>
        <w:t>：到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12、请解释下列加点的词在文中的意思。（4分）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（1）但少闲人如吾两人者耳</w:t>
      </w:r>
      <w:r>
        <w:rPr>
          <w:rFonts w:hint="eastAsia" w:cs="Arial" w:asciiTheme="minorEastAsia" w:hAnsiTheme="minorEastAsia"/>
          <w:shd w:val="clear" w:color="auto" w:fill="FFFFFF"/>
          <w:em w:val="dot"/>
        </w:rPr>
        <w:t xml:space="preserve">  但</w:t>
      </w:r>
      <w:r>
        <w:rPr>
          <w:rFonts w:hint="eastAsia" w:cs="Arial" w:asciiTheme="minorEastAsia" w:hAnsiTheme="minorEastAsia"/>
          <w:shd w:val="clear" w:color="auto" w:fill="FFFFFF"/>
        </w:rPr>
        <w:t>____________________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（2）月色入户    户：_____________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（3）人问其故       故：_____________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（4）造门不前而反</w:t>
      </w:r>
      <w:r>
        <w:rPr>
          <w:rFonts w:hint="eastAsia" w:asciiTheme="minorEastAsia" w:hAnsiTheme="minorEastAsia"/>
          <w:shd w:val="clear" w:color="auto" w:fill="FFFFFF"/>
        </w:rPr>
        <w:t xml:space="preserve">    反：</w:t>
      </w:r>
      <w:r>
        <w:rPr>
          <w:rFonts w:hint="eastAsia" w:cs="Arial" w:asciiTheme="minorEastAsia" w:hAnsiTheme="minorEastAsia"/>
          <w:shd w:val="clear" w:color="auto" w:fill="FFFFFF"/>
        </w:rPr>
        <w:t>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13、用/给下列句子划分节奏。（划两处）</w:t>
      </w:r>
      <w:r>
        <w:rPr>
          <w:rFonts w:hint="eastAsia" w:asciiTheme="minorEastAsia" w:hAnsiTheme="minorEastAsia"/>
          <w:shd w:val="clear" w:color="auto" w:fill="FFFFFF"/>
        </w:rPr>
        <w:t xml:space="preserve">      （2分） 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 xml:space="preserve"> 念无与为乐者， 遂至承天寺寻张怀民。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14、翻译下面的句子。（4分）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（1）水中藻荇交横， 盖竹柏影也。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（2）吾本乘兴而行，兴尽而返，何必见戴</w:t>
      </w:r>
    </w:p>
    <w:p>
      <w:pPr>
        <w:spacing w:line="240" w:lineRule="auto"/>
        <w:contextualSpacing/>
        <w:rPr>
          <w:rFonts w:ascii="楷体" w:hAnsi="楷体" w:eastAsia="楷体" w:cs="Arial"/>
          <w:shd w:val="clear" w:color="auto" w:fill="FFFFFF"/>
        </w:rPr>
      </w:pPr>
      <w:r>
        <w:rPr>
          <w:rFonts w:hint="eastAsia" w:ascii="楷体" w:hAnsi="楷体" w:eastAsia="楷体" w:cs="Arial"/>
          <w:shd w:val="clear" w:color="auto" w:fill="FFFFFF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15、甲乙两文写的都是夜寻好友，请比较他们的异同点？（3分）（可结合访友目的、原因、结果、情感等方面考虑）</w:t>
      </w:r>
    </w:p>
    <w:p>
      <w:pPr>
        <w:spacing w:line="240" w:lineRule="auto"/>
        <w:contextualSpacing/>
        <w:rPr>
          <w:rFonts w:cs="宋体" w:asciiTheme="minorEastAsia" w:hAnsiTheme="minorEastAsia"/>
          <w:color w:val="423B3B"/>
          <w:kern w:val="0"/>
          <w:szCs w:val="21"/>
        </w:rPr>
      </w:pPr>
      <w:r>
        <w:rPr>
          <w:rFonts w:hint="eastAsia" w:cs="宋体" w:asciiTheme="minorEastAsia" w:hAnsiTheme="minorEastAsia"/>
          <w:color w:val="423B3B"/>
          <w:kern w:val="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240" w:lineRule="auto"/>
        <w:contextualSpacing/>
        <w:rPr>
          <w:rFonts w:cs="宋体" w:asciiTheme="minorEastAsia" w:hAnsiTheme="minorEastAsia"/>
          <w:color w:val="423B3B"/>
          <w:kern w:val="0"/>
          <w:szCs w:val="21"/>
        </w:rPr>
      </w:pPr>
      <w:r>
        <w:rPr>
          <w:rFonts w:hint="eastAsia" w:cs="宋体" w:asciiTheme="minorEastAsia" w:hAnsiTheme="minorEastAsia"/>
          <w:color w:val="423B3B"/>
          <w:kern w:val="0"/>
          <w:szCs w:val="21"/>
        </w:rPr>
        <w:t>_______________________________________________________________________________</w:t>
      </w:r>
    </w:p>
    <w:p>
      <w:pPr>
        <w:spacing w:line="240" w:lineRule="auto"/>
        <w:contextualSpacing/>
        <w:rPr>
          <w:rFonts w:cs="宋体" w:asciiTheme="minorEastAsia" w:hAnsiTheme="minorEastAsia"/>
          <w:color w:val="423B3B"/>
          <w:kern w:val="0"/>
          <w:szCs w:val="21"/>
        </w:rPr>
      </w:pP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【三】(15分)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12.(1)只是 （2) 门 （3)原因 （4) 通“返”返回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13.念/无与为乐者， 遂至承天寺/寻张怀民。</w:t>
      </w:r>
    </w:p>
    <w:p>
      <w:pPr>
        <w:numPr>
          <w:ilvl w:val="0"/>
          <w:numId w:val="6"/>
        </w:num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 xml:space="preserve">(1) 水中的藻、荇菜纵横交错，原来是竹子和柏树的影子啊。 </w:t>
      </w:r>
    </w:p>
    <w:p>
      <w:pPr>
        <w:spacing w:line="240" w:lineRule="auto"/>
        <w:ind w:firstLine="210" w:firstLineChars="100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(2) 我本来乘着兴致出行，没有了兴致就返回，何必要见戴安道！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15.两段文字写的都是触景而想找自己的好友，表现了他们旷达的胸襟。目的和起因不同：甲段文字为了找好友一起欣赏下美景，以闲适之情排遭抑郁苦闷；乙段文字注重寻友的过程，重在想念好友，最终没有找到。</w:t>
      </w:r>
    </w:p>
    <w:p>
      <w:pPr>
        <w:spacing w:line="240" w:lineRule="auto"/>
        <w:contextualSpacing/>
        <w:rPr>
          <w:rFonts w:ascii="仿宋" w:hAnsi="仿宋" w:eastAsia="仿宋" w:cs="宋体"/>
          <w:color w:val="FF0000"/>
          <w:kern w:val="0"/>
          <w:szCs w:val="21"/>
        </w:rPr>
      </w:pPr>
    </w:p>
    <w:p>
      <w:pPr>
        <w:spacing w:line="240" w:lineRule="auto"/>
        <w:contextualSpacing/>
        <w:rPr>
          <w:rFonts w:cs="宋体" w:asciiTheme="minorEastAsia" w:hAnsiTheme="minorEastAsia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三、写作30分、卷面5分，共35分）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16.阅读下面的文字，按要求作文。</w:t>
      </w:r>
    </w:p>
    <w:p>
      <w:pPr>
        <w:spacing w:line="240" w:lineRule="auto"/>
        <w:ind w:firstLine="420" w:firstLineChars="200"/>
        <w:contextualSpacing/>
        <w:rPr>
          <w:rFonts w:ascii="楷体" w:hAnsi="楷体" w:eastAsia="楷体" w:cs="楷体"/>
          <w:kern w:val="0"/>
          <w:szCs w:val="21"/>
        </w:rPr>
      </w:pPr>
      <w:r>
        <w:rPr>
          <w:rFonts w:hint="eastAsia" w:ascii="楷体" w:hAnsi="楷体" w:eastAsia="楷体" w:cs="楷体"/>
          <w:kern w:val="0"/>
          <w:szCs w:val="21"/>
        </w:rPr>
        <w:t>在暗夜里，你会感谢那个为你提灯照亮的人。在人生路上，也有那样的“提灯人”，为你拨开迷雾，让你找寻到人生的方向……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请以“感谢那个为我提灯的人”为题，写一篇作文。</w:t>
      </w:r>
    </w:p>
    <w:p>
      <w:pPr>
        <w:spacing w:line="240" w:lineRule="auto"/>
        <w:contextualSpacing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要求：①内容具体，有真情实感；②除诗歌外，文体自选；③不少于600字；④作文中不要出现真实人名、地名、校名。</w:t>
      </w:r>
    </w:p>
    <w:tbl>
      <w:tblPr>
        <w:tblStyle w:val="14"/>
        <w:tblpPr w:leftFromText="180" w:rightFromText="180" w:vertAnchor="text" w:horzAnchor="page" w:tblpX="1046" w:tblpY="106"/>
        <w:tblOverlap w:val="never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6"/>
        <w:gridCol w:w="458"/>
        <w:gridCol w:w="456"/>
        <w:gridCol w:w="458"/>
        <w:gridCol w:w="457"/>
        <w:gridCol w:w="459"/>
        <w:gridCol w:w="458"/>
        <w:gridCol w:w="458"/>
        <w:gridCol w:w="460"/>
        <w:gridCol w:w="459"/>
        <w:gridCol w:w="460"/>
        <w:gridCol w:w="458"/>
        <w:gridCol w:w="460"/>
        <w:gridCol w:w="460"/>
        <w:gridCol w:w="458"/>
        <w:gridCol w:w="460"/>
        <w:gridCol w:w="459"/>
        <w:gridCol w:w="460"/>
        <w:gridCol w:w="535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121" w:leftChars="-407" w:hanging="976" w:hangingChars="407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121" w:leftChars="-407" w:hanging="976" w:hangingChars="407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ind w:left="121" w:leftChars="-407" w:hanging="976" w:hangingChars="407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ind w:left="147" w:leftChars="-492" w:hanging="1180" w:hangingChars="492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Text Box 8" o:spid="_x0000_s1025" o:spt="202" type="#_x0000_t202" style="position:absolute;left:0pt;margin-left:19.15pt;margin-top:3.2pt;height:23.4pt;width:54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eastAsia" w:ascii="宋体" w:hAnsi="宋体"/>
                <w:sz w:val="18"/>
                <w:szCs w:val="18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5" w:hRule="exact"/>
        </w:trPr>
        <w:tc>
          <w:tcPr>
            <w:tcW w:w="458" w:type="dxa"/>
          </w:tcPr>
          <w:p>
            <w:pPr>
              <w:spacing w:line="240" w:lineRule="auto"/>
              <w:ind w:left="147" w:leftChars="-492" w:hanging="1180" w:hangingChars="492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exact"/>
        </w:trPr>
        <w:tc>
          <w:tcPr>
            <w:tcW w:w="9260" w:type="dxa"/>
            <w:gridSpan w:val="21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07" w:hRule="exact"/>
        </w:trPr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7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8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59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  <w:tc>
          <w:tcPr>
            <w:tcW w:w="535" w:type="dxa"/>
          </w:tcPr>
          <w:p>
            <w:pPr>
              <w:spacing w:line="24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240" w:lineRule="auto"/>
        <w:ind w:firstLine="420"/>
        <w:contextualSpacing/>
        <w:rPr>
          <w:rFonts w:cs="宋体" w:asciiTheme="minorEastAsia" w:hAnsiTheme="minorEastAsia"/>
          <w:color w:val="423B3B"/>
          <w:kern w:val="0"/>
          <w:szCs w:val="21"/>
        </w:rPr>
      </w:pPr>
    </w:p>
    <w:p>
      <w:pPr>
        <w:spacing w:line="240" w:lineRule="auto"/>
        <w:contextualSpacing/>
        <w:rPr>
          <w:rFonts w:ascii="仿宋" w:hAnsi="仿宋" w:eastAsia="仿宋" w:cs="Arial"/>
          <w:color w:val="FF0000"/>
          <w:shd w:val="clear" w:color="auto" w:fill="FFFFFF"/>
        </w:rPr>
      </w:pPr>
      <w:r>
        <w:rPr>
          <w:rFonts w:hint="eastAsia" w:ascii="仿宋" w:hAnsi="仿宋" w:eastAsia="仿宋" w:cs="宋体"/>
          <w:color w:val="FF0000"/>
          <w:kern w:val="0"/>
          <w:szCs w:val="21"/>
        </w:rPr>
        <w:t>答案：略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997978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90F7C6"/>
    <w:multiLevelType w:val="singleLevel"/>
    <w:tmpl w:val="9290F7C6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0061AA"/>
    <w:multiLevelType w:val="singleLevel"/>
    <w:tmpl w:val="FF0061AA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2F9E080A"/>
    <w:multiLevelType w:val="singleLevel"/>
    <w:tmpl w:val="2F9E080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B110210"/>
    <w:multiLevelType w:val="singleLevel"/>
    <w:tmpl w:val="3B110210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9C8A613"/>
    <w:multiLevelType w:val="singleLevel"/>
    <w:tmpl w:val="49C8A61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759A0B71"/>
    <w:multiLevelType w:val="singleLevel"/>
    <w:tmpl w:val="759A0B71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C125812"/>
    <w:rsid w:val="000070CF"/>
    <w:rsid w:val="000452E7"/>
    <w:rsid w:val="000A5E3A"/>
    <w:rsid w:val="00116EA0"/>
    <w:rsid w:val="00127ADE"/>
    <w:rsid w:val="001326F2"/>
    <w:rsid w:val="00147E20"/>
    <w:rsid w:val="00167AD9"/>
    <w:rsid w:val="001813EA"/>
    <w:rsid w:val="00192337"/>
    <w:rsid w:val="001A3A2E"/>
    <w:rsid w:val="001C4E11"/>
    <w:rsid w:val="001E28AB"/>
    <w:rsid w:val="001F1C38"/>
    <w:rsid w:val="00216D73"/>
    <w:rsid w:val="00222008"/>
    <w:rsid w:val="00222B21"/>
    <w:rsid w:val="00245ADF"/>
    <w:rsid w:val="00261CFD"/>
    <w:rsid w:val="002A7386"/>
    <w:rsid w:val="002E6B69"/>
    <w:rsid w:val="00384120"/>
    <w:rsid w:val="003868F8"/>
    <w:rsid w:val="00416C44"/>
    <w:rsid w:val="0042574D"/>
    <w:rsid w:val="0043052A"/>
    <w:rsid w:val="004C3BF0"/>
    <w:rsid w:val="004F0304"/>
    <w:rsid w:val="0052402D"/>
    <w:rsid w:val="00575438"/>
    <w:rsid w:val="00581230"/>
    <w:rsid w:val="005A0F0F"/>
    <w:rsid w:val="005B09F4"/>
    <w:rsid w:val="005D6BC8"/>
    <w:rsid w:val="00607BB8"/>
    <w:rsid w:val="0063054B"/>
    <w:rsid w:val="006408FD"/>
    <w:rsid w:val="0065627F"/>
    <w:rsid w:val="006734B2"/>
    <w:rsid w:val="0069142A"/>
    <w:rsid w:val="0069249D"/>
    <w:rsid w:val="00726373"/>
    <w:rsid w:val="007271BB"/>
    <w:rsid w:val="007410A1"/>
    <w:rsid w:val="007C1B21"/>
    <w:rsid w:val="007D3960"/>
    <w:rsid w:val="007E3571"/>
    <w:rsid w:val="007F2E88"/>
    <w:rsid w:val="00850F42"/>
    <w:rsid w:val="0086326C"/>
    <w:rsid w:val="0086398B"/>
    <w:rsid w:val="008C00AF"/>
    <w:rsid w:val="008E572C"/>
    <w:rsid w:val="0092704A"/>
    <w:rsid w:val="00944192"/>
    <w:rsid w:val="009451EC"/>
    <w:rsid w:val="00975698"/>
    <w:rsid w:val="0097765A"/>
    <w:rsid w:val="00993322"/>
    <w:rsid w:val="009B0282"/>
    <w:rsid w:val="00A3197C"/>
    <w:rsid w:val="00A437F4"/>
    <w:rsid w:val="00A47368"/>
    <w:rsid w:val="00A66807"/>
    <w:rsid w:val="00A81B54"/>
    <w:rsid w:val="00A96556"/>
    <w:rsid w:val="00AE0E58"/>
    <w:rsid w:val="00B41C46"/>
    <w:rsid w:val="00B55983"/>
    <w:rsid w:val="00B722C2"/>
    <w:rsid w:val="00BB6286"/>
    <w:rsid w:val="00BE1F3E"/>
    <w:rsid w:val="00C30C33"/>
    <w:rsid w:val="00C451FF"/>
    <w:rsid w:val="00C90266"/>
    <w:rsid w:val="00CD7CDB"/>
    <w:rsid w:val="00D54882"/>
    <w:rsid w:val="00D54A6B"/>
    <w:rsid w:val="00D67877"/>
    <w:rsid w:val="00DC171D"/>
    <w:rsid w:val="00DF707E"/>
    <w:rsid w:val="00E154E2"/>
    <w:rsid w:val="00E42A0B"/>
    <w:rsid w:val="00E475D5"/>
    <w:rsid w:val="00E8109D"/>
    <w:rsid w:val="00F83D58"/>
    <w:rsid w:val="00FD47E4"/>
    <w:rsid w:val="03534618"/>
    <w:rsid w:val="083240F6"/>
    <w:rsid w:val="0B15359F"/>
    <w:rsid w:val="0D5A4FBB"/>
    <w:rsid w:val="0E705342"/>
    <w:rsid w:val="142E6620"/>
    <w:rsid w:val="154C5E1A"/>
    <w:rsid w:val="16583214"/>
    <w:rsid w:val="16585AC5"/>
    <w:rsid w:val="170A2074"/>
    <w:rsid w:val="188F37C8"/>
    <w:rsid w:val="1BDD3611"/>
    <w:rsid w:val="1CC01462"/>
    <w:rsid w:val="1D0D511D"/>
    <w:rsid w:val="1F164E97"/>
    <w:rsid w:val="202319A5"/>
    <w:rsid w:val="20814443"/>
    <w:rsid w:val="22244187"/>
    <w:rsid w:val="2AB1721E"/>
    <w:rsid w:val="2AD8422D"/>
    <w:rsid w:val="2AEB6B6F"/>
    <w:rsid w:val="2C472B36"/>
    <w:rsid w:val="31916B70"/>
    <w:rsid w:val="32A14C75"/>
    <w:rsid w:val="33992ACC"/>
    <w:rsid w:val="346F073B"/>
    <w:rsid w:val="355D0523"/>
    <w:rsid w:val="380F437E"/>
    <w:rsid w:val="39715C70"/>
    <w:rsid w:val="3AD824F8"/>
    <w:rsid w:val="3B9167F8"/>
    <w:rsid w:val="3C125812"/>
    <w:rsid w:val="3D54389D"/>
    <w:rsid w:val="3F7C3A3F"/>
    <w:rsid w:val="416F5208"/>
    <w:rsid w:val="42306C61"/>
    <w:rsid w:val="42D65161"/>
    <w:rsid w:val="47AF7915"/>
    <w:rsid w:val="4A440966"/>
    <w:rsid w:val="4B836301"/>
    <w:rsid w:val="4F574FF5"/>
    <w:rsid w:val="50E56904"/>
    <w:rsid w:val="554B4F75"/>
    <w:rsid w:val="560357AC"/>
    <w:rsid w:val="57F405D2"/>
    <w:rsid w:val="59C23157"/>
    <w:rsid w:val="5A8B5320"/>
    <w:rsid w:val="5B1659C9"/>
    <w:rsid w:val="5F4012C1"/>
    <w:rsid w:val="656A3F2F"/>
    <w:rsid w:val="65FA6D9D"/>
    <w:rsid w:val="69F83505"/>
    <w:rsid w:val="6A0E1B17"/>
    <w:rsid w:val="6C4A1A24"/>
    <w:rsid w:val="6CC73F89"/>
    <w:rsid w:val="70BA1515"/>
    <w:rsid w:val="719B53B9"/>
    <w:rsid w:val="73F000FB"/>
    <w:rsid w:val="75853ADC"/>
    <w:rsid w:val="762121B0"/>
    <w:rsid w:val="763906AD"/>
    <w:rsid w:val="76E24794"/>
    <w:rsid w:val="792E4C4A"/>
    <w:rsid w:val="7AF42B9C"/>
    <w:rsid w:val="7C8D0C93"/>
    <w:rsid w:val="7CFB5D50"/>
    <w:rsid w:val="7DB47B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0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link w:val="3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link w:val="2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Title"/>
    <w:basedOn w:val="1"/>
    <w:next w:val="1"/>
    <w:link w:val="18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Strong"/>
    <w:basedOn w:val="12"/>
    <w:qFormat/>
    <w:uiPriority w:val="0"/>
    <w:rPr>
      <w:b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批注框文本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1 Char"/>
    <w:basedOn w:val="12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8">
    <w:name w:val="标题 Char"/>
    <w:basedOn w:val="12"/>
    <w:link w:val="11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9">
    <w:name w:val="标题 3 Char"/>
    <w:basedOn w:val="12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0">
    <w:name w:val="标题 4 Char"/>
    <w:basedOn w:val="12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1">
    <w:name w:val="HTML 预设格式 Char"/>
    <w:basedOn w:val="12"/>
    <w:link w:val="9"/>
    <w:qFormat/>
    <w:uiPriority w:val="0"/>
    <w:rPr>
      <w:rFonts w:ascii="宋体" w:hAnsi="宋体" w:cs="宋体"/>
      <w:sz w:val="24"/>
      <w:szCs w:val="24"/>
    </w:rPr>
  </w:style>
  <w:style w:type="character" w:customStyle="1" w:styleId="22">
    <w:name w:val="Heading #1|1_"/>
    <w:basedOn w:val="12"/>
    <w:link w:val="23"/>
    <w:qFormat/>
    <w:uiPriority w:val="0"/>
    <w:rPr>
      <w:rFonts w:ascii="PMingLiU" w:hAnsi="PMingLiU" w:eastAsia="PMingLiU" w:cs="PMingLiU"/>
      <w:spacing w:val="20"/>
      <w:sz w:val="34"/>
      <w:szCs w:val="34"/>
      <w:shd w:val="clear" w:color="auto" w:fill="FFFFFF"/>
    </w:rPr>
  </w:style>
  <w:style w:type="paragraph" w:customStyle="1" w:styleId="23">
    <w:name w:val="Heading #1|1"/>
    <w:basedOn w:val="1"/>
    <w:link w:val="22"/>
    <w:qFormat/>
    <w:uiPriority w:val="0"/>
    <w:pPr>
      <w:shd w:val="clear" w:color="auto" w:fill="FFFFFF"/>
      <w:spacing w:line="658" w:lineRule="exact"/>
      <w:ind w:hanging="1500"/>
      <w:jc w:val="left"/>
      <w:outlineLvl w:val="0"/>
    </w:pPr>
    <w:rPr>
      <w:rFonts w:ascii="PMingLiU" w:hAnsi="PMingLiU" w:eastAsia="PMingLiU" w:cs="PMingLiU"/>
      <w:spacing w:val="20"/>
      <w:kern w:val="0"/>
      <w:sz w:val="34"/>
      <w:szCs w:val="34"/>
    </w:rPr>
  </w:style>
  <w:style w:type="character" w:customStyle="1" w:styleId="24">
    <w:name w:val="Heading #1|1 + Times New Roman"/>
    <w:basedOn w:val="22"/>
    <w:semiHidden/>
    <w:unhideWhenUsed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25">
    <w:name w:val="Body text|2_"/>
    <w:basedOn w:val="12"/>
    <w:link w:val="26"/>
    <w:qFormat/>
    <w:uiPriority w:val="0"/>
    <w:rPr>
      <w:rFonts w:ascii="PMingLiU" w:hAnsi="PMingLiU" w:eastAsia="PMingLiU" w:cs="PMingLiU"/>
      <w:sz w:val="19"/>
      <w:szCs w:val="19"/>
      <w:shd w:val="clear" w:color="auto" w:fill="FFFFFF"/>
    </w:rPr>
  </w:style>
  <w:style w:type="paragraph" w:customStyle="1" w:styleId="26">
    <w:name w:val="Body text|21"/>
    <w:basedOn w:val="1"/>
    <w:link w:val="25"/>
    <w:qFormat/>
    <w:uiPriority w:val="0"/>
    <w:pPr>
      <w:shd w:val="clear" w:color="auto" w:fill="FFFFFF"/>
      <w:spacing w:line="317" w:lineRule="exact"/>
      <w:ind w:hanging="640"/>
      <w:jc w:val="left"/>
    </w:pPr>
    <w:rPr>
      <w:rFonts w:ascii="PMingLiU" w:hAnsi="PMingLiU" w:eastAsia="PMingLiU" w:cs="PMingLiU"/>
      <w:kern w:val="0"/>
      <w:sz w:val="19"/>
      <w:szCs w:val="19"/>
    </w:rPr>
  </w:style>
  <w:style w:type="character" w:customStyle="1" w:styleId="27">
    <w:name w:val="Body text|2 + Spacing 1 pt"/>
    <w:basedOn w:val="25"/>
    <w:semiHidden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19"/>
      <w:szCs w:val="19"/>
      <w:shd w:val="clear" w:color="auto" w:fill="FFFFFF"/>
      <w:lang w:val="zh-CN" w:eastAsia="zh-CN" w:bidi="zh-CN"/>
    </w:rPr>
  </w:style>
  <w:style w:type="character" w:customStyle="1" w:styleId="28">
    <w:name w:val="Body text|2 + Times New Roman"/>
    <w:basedOn w:val="25"/>
    <w:semiHidden/>
    <w:unhideWhenUsed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29">
    <w:name w:val="Table of contents|1_"/>
    <w:basedOn w:val="12"/>
    <w:link w:val="30"/>
    <w:qFormat/>
    <w:uiPriority w:val="0"/>
    <w:rPr>
      <w:rFonts w:ascii="PMingLiU" w:hAnsi="PMingLiU" w:eastAsia="PMingLiU" w:cs="PMingLiU"/>
      <w:sz w:val="19"/>
      <w:szCs w:val="19"/>
      <w:shd w:val="clear" w:color="auto" w:fill="FFFFFF"/>
    </w:rPr>
  </w:style>
  <w:style w:type="paragraph" w:customStyle="1" w:styleId="30">
    <w:name w:val="Table of contents|1"/>
    <w:basedOn w:val="1"/>
    <w:link w:val="29"/>
    <w:qFormat/>
    <w:uiPriority w:val="0"/>
    <w:pPr>
      <w:shd w:val="clear" w:color="auto" w:fill="FFFFFF"/>
      <w:spacing w:line="322" w:lineRule="exact"/>
      <w:ind w:hanging="120"/>
      <w:jc w:val="left"/>
    </w:pPr>
    <w:rPr>
      <w:rFonts w:ascii="PMingLiU" w:hAnsi="PMingLiU" w:eastAsia="PMingLiU" w:cs="PMingLiU"/>
      <w:kern w:val="0"/>
      <w:sz w:val="19"/>
      <w:szCs w:val="19"/>
    </w:rPr>
  </w:style>
  <w:style w:type="character" w:customStyle="1" w:styleId="31">
    <w:name w:val="Table of contents|1 + Spacing 1 pt"/>
    <w:basedOn w:val="29"/>
    <w:semiHidden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32">
    <w:name w:val="Body text|3_"/>
    <w:basedOn w:val="12"/>
    <w:link w:val="33"/>
    <w:qFormat/>
    <w:uiPriority w:val="0"/>
    <w:rPr>
      <w:rFonts w:ascii="PMingLiU" w:hAnsi="PMingLiU" w:eastAsia="PMingLiU" w:cs="PMingLiU"/>
      <w:sz w:val="21"/>
      <w:szCs w:val="21"/>
      <w:shd w:val="clear" w:color="auto" w:fill="FFFFFF"/>
    </w:rPr>
  </w:style>
  <w:style w:type="paragraph" w:customStyle="1" w:styleId="33">
    <w:name w:val="Body text|3"/>
    <w:basedOn w:val="1"/>
    <w:link w:val="32"/>
    <w:qFormat/>
    <w:uiPriority w:val="0"/>
    <w:pPr>
      <w:shd w:val="clear" w:color="auto" w:fill="FFFFFF"/>
      <w:spacing w:line="317" w:lineRule="exact"/>
      <w:jc w:val="left"/>
    </w:pPr>
    <w:rPr>
      <w:rFonts w:ascii="PMingLiU" w:hAnsi="PMingLiU" w:eastAsia="PMingLiU" w:cs="PMingLiU"/>
      <w:kern w:val="0"/>
      <w:szCs w:val="21"/>
    </w:rPr>
  </w:style>
  <w:style w:type="character" w:customStyle="1" w:styleId="34">
    <w:name w:val="Body text|2"/>
    <w:basedOn w:val="25"/>
    <w:semiHidden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zh-CN" w:eastAsia="zh-CN" w:bidi="zh-CN"/>
    </w:rPr>
  </w:style>
  <w:style w:type="paragraph" w:customStyle="1" w:styleId="35">
    <w:name w:val="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6">
    <w:name w:val="word-explain"/>
    <w:basedOn w:val="12"/>
    <w:qFormat/>
    <w:uiPriority w:val="0"/>
  </w:style>
  <w:style w:type="paragraph" w:styleId="3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E81D56-5DA2-4AD1-973C-E94E84AD8F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10</Pages>
  <Words>1356</Words>
  <Characters>7732</Characters>
  <Lines>64</Lines>
  <Paragraphs>18</Paragraphs>
  <TotalTime>4</TotalTime>
  <ScaleCrop>false</ScaleCrop>
  <LinksUpToDate>false</LinksUpToDate>
  <CharactersWithSpaces>9070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2017-05-16T06:39:00Z</dcterms:created>
  <dc:creator>Administrator</dc:creator>
  <cp:lastModifiedBy>Administrator</cp:lastModifiedBy>
  <dcterms:modified xsi:type="dcterms:W3CDTF">2020-11-27T06:59:58Z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