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color w:val="000000" w:themeColor="text1"/>
          <w:sz w:val="28"/>
          <w:szCs w:val="28"/>
        </w:rPr>
      </w:pPr>
      <w:r>
        <w:rPr>
          <w:rFonts w:hint="eastAsia" w:ascii="宋体" w:hAnsi="宋体"/>
          <w:b/>
          <w:color w:val="000000" w:themeColor="text1"/>
          <w:sz w:val="28"/>
          <w:szCs w:val="28"/>
        </w:rPr>
        <w:t>2020</w:t>
      </w:r>
      <w:r>
        <w:rPr>
          <w:rFonts w:ascii="宋体" w:hAnsi="宋体"/>
          <w:b/>
          <w:color w:val="000000" w:themeColor="text1"/>
          <w:sz w:val="28"/>
          <w:szCs w:val="28"/>
        </w:rPr>
        <w:t>—</w:t>
      </w:r>
      <w:r>
        <w:rPr>
          <w:rFonts w:hint="eastAsia" w:ascii="宋体" w:hAnsi="宋体"/>
          <w:b/>
          <w:color w:val="000000" w:themeColor="text1"/>
          <w:sz w:val="28"/>
          <w:szCs w:val="28"/>
        </w:rPr>
        <w:t>2021学年度第一学期九年级《道德与法治》教学目标检测题</w:t>
      </w:r>
    </w:p>
    <w:p>
      <w:pPr>
        <w:jc w:val="center"/>
        <w:rPr>
          <w:rFonts w:ascii="宋体" w:hAnsi="宋体"/>
          <w:b/>
          <w:color w:val="000000" w:themeColor="text1"/>
          <w:sz w:val="28"/>
          <w:szCs w:val="28"/>
        </w:rPr>
      </w:pPr>
      <w:r>
        <w:rPr>
          <w:rFonts w:hint="eastAsia" w:ascii="宋体" w:hAnsi="宋体"/>
          <w:b/>
          <w:color w:val="000000" w:themeColor="text1"/>
          <w:sz w:val="28"/>
          <w:szCs w:val="28"/>
        </w:rPr>
        <w:t xml:space="preserve">第二单元 民主与法治 </w:t>
      </w:r>
    </w:p>
    <w:p>
      <w:pPr>
        <w:adjustRightInd w:val="0"/>
        <w:snapToGrid w:val="0"/>
        <w:spacing w:after="156" w:afterLines="50"/>
        <w:ind w:firstLine="689" w:firstLineChars="245"/>
        <w:rPr>
          <w:color w:val="000000" w:themeColor="text1"/>
          <w:sz w:val="28"/>
          <w:szCs w:val="28"/>
        </w:rPr>
      </w:pPr>
      <w:r>
        <w:rPr>
          <w:rFonts w:hint="eastAsia" w:ascii="宋体" w:hAnsi="宋体"/>
          <w:b/>
          <w:color w:val="000000" w:themeColor="text1"/>
          <w:sz w:val="28"/>
          <w:szCs w:val="28"/>
        </w:rPr>
        <w:t>姓名</w:t>
      </w:r>
      <w:r>
        <w:rPr>
          <w:rFonts w:hint="eastAsia" w:ascii="宋体" w:hAnsi="宋体"/>
          <w:b/>
          <w:color w:val="000000" w:themeColor="text1"/>
          <w:sz w:val="28"/>
          <w:szCs w:val="28"/>
          <w:u w:val="single"/>
        </w:rPr>
        <w:t xml:space="preserve">      </w:t>
      </w:r>
      <w:r>
        <w:rPr>
          <w:rFonts w:hint="eastAsia" w:ascii="宋体" w:hAnsi="宋体"/>
          <w:b/>
          <w:color w:val="000000" w:themeColor="text1"/>
          <w:sz w:val="28"/>
          <w:szCs w:val="28"/>
        </w:rPr>
        <w:t xml:space="preserve">       班级</w:t>
      </w:r>
      <w:r>
        <w:rPr>
          <w:rFonts w:hint="eastAsia" w:ascii="宋体" w:hAnsi="宋体"/>
          <w:b/>
          <w:color w:val="000000" w:themeColor="text1"/>
          <w:sz w:val="28"/>
          <w:szCs w:val="28"/>
          <w:u w:val="single"/>
        </w:rPr>
        <w:t xml:space="preserve">       </w:t>
      </w:r>
      <w:r>
        <w:rPr>
          <w:rFonts w:hint="eastAsia" w:ascii="宋体" w:hAnsi="宋体"/>
          <w:b/>
          <w:color w:val="000000" w:themeColor="text1"/>
          <w:sz w:val="28"/>
          <w:szCs w:val="28"/>
        </w:rPr>
        <w:t xml:space="preserve">    座号</w:t>
      </w:r>
      <w:r>
        <w:rPr>
          <w:rFonts w:hint="eastAsia" w:ascii="宋体" w:hAnsi="宋体"/>
          <w:b/>
          <w:color w:val="000000" w:themeColor="text1"/>
          <w:sz w:val="28"/>
          <w:szCs w:val="28"/>
          <w:u w:val="single"/>
        </w:rPr>
        <w:t xml:space="preserve">     </w:t>
      </w:r>
      <w:r>
        <w:rPr>
          <w:rFonts w:hint="eastAsia" w:ascii="宋体" w:hAnsi="宋体"/>
          <w:b/>
          <w:color w:val="000000" w:themeColor="text1"/>
          <w:sz w:val="28"/>
          <w:szCs w:val="28"/>
        </w:rPr>
        <w:t xml:space="preserve">    分数</w:t>
      </w:r>
      <w:r>
        <w:rPr>
          <w:rFonts w:hint="eastAsia"/>
          <w:color w:val="000000" w:themeColor="text1"/>
          <w:sz w:val="28"/>
          <w:szCs w:val="28"/>
        </w:rPr>
        <w:t xml:space="preserve"> </w:t>
      </w:r>
      <w:r>
        <w:rPr>
          <w:rFonts w:hint="eastAsia" w:ascii="宋体" w:hAnsi="宋体"/>
          <w:b/>
          <w:color w:val="000000" w:themeColor="text1"/>
          <w:sz w:val="28"/>
          <w:szCs w:val="28"/>
          <w:u w:val="single"/>
        </w:rPr>
        <w:t xml:space="preserve">      </w:t>
      </w:r>
    </w:p>
    <w:p>
      <w:pPr>
        <w:adjustRightInd w:val="0"/>
        <w:snapToGrid w:val="0"/>
        <w:spacing w:line="324" w:lineRule="auto"/>
        <w:ind w:left="420" w:hanging="422" w:hangingChars="200"/>
        <w:rPr>
          <w:rFonts w:ascii="宋体" w:hAnsi="宋体" w:cs="宋体"/>
          <w:b/>
          <w:color w:val="000000" w:themeColor="text1"/>
          <w:szCs w:val="21"/>
        </w:rPr>
      </w:pPr>
      <w:r>
        <w:rPr>
          <w:rFonts w:hint="eastAsia" w:ascii="宋体" w:hAnsi="宋体" w:cs="宋体"/>
          <w:b/>
          <w:color w:val="000000" w:themeColor="text1"/>
          <w:szCs w:val="21"/>
        </w:rPr>
        <w:t>一、单项选择题（共有20小题，每小题3分，共60分。在下列各题的四个选项中，只有一项是最符合题意要求的，请把正确答案前面的字母填在表格中）</w:t>
      </w:r>
    </w:p>
    <w:tbl>
      <w:tblPr>
        <w:tblStyle w:val="7"/>
        <w:tblW w:w="88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807"/>
        <w:gridCol w:w="808"/>
        <w:gridCol w:w="808"/>
        <w:gridCol w:w="808"/>
        <w:gridCol w:w="808"/>
        <w:gridCol w:w="808"/>
        <w:gridCol w:w="808"/>
        <w:gridCol w:w="808"/>
        <w:gridCol w:w="808"/>
        <w:gridCol w:w="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6" w:type="dxa"/>
          </w:tcPr>
          <w:p>
            <w:pPr>
              <w:spacing w:line="324" w:lineRule="auto"/>
              <w:jc w:val="center"/>
              <w:rPr>
                <w:rFonts w:ascii="宋体" w:hAnsi="宋体" w:cs="宋体"/>
                <w:b/>
                <w:color w:val="000000" w:themeColor="text1"/>
                <w:szCs w:val="21"/>
              </w:rPr>
            </w:pPr>
            <w:r>
              <w:rPr>
                <w:rFonts w:hint="eastAsia" w:ascii="宋体" w:hAnsi="宋体" w:cs="宋体"/>
                <w:b/>
                <w:color w:val="000000" w:themeColor="text1"/>
                <w:szCs w:val="21"/>
              </w:rPr>
              <w:t>题号</w:t>
            </w:r>
          </w:p>
        </w:tc>
        <w:tc>
          <w:tcPr>
            <w:tcW w:w="807" w:type="dxa"/>
          </w:tcPr>
          <w:p>
            <w:pPr>
              <w:spacing w:line="324" w:lineRule="auto"/>
              <w:jc w:val="center"/>
              <w:rPr>
                <w:rFonts w:ascii="宋体" w:hAnsi="宋体" w:cs="宋体"/>
                <w:b/>
                <w:color w:val="000000" w:themeColor="text1"/>
                <w:szCs w:val="21"/>
              </w:rPr>
            </w:pPr>
            <w:r>
              <w:rPr>
                <w:rFonts w:hint="eastAsia" w:ascii="宋体" w:hAnsi="宋体" w:cs="宋体"/>
                <w:b/>
                <w:color w:val="000000" w:themeColor="text1"/>
                <w:szCs w:val="21"/>
              </w:rPr>
              <w:t>1</w:t>
            </w:r>
          </w:p>
        </w:tc>
        <w:tc>
          <w:tcPr>
            <w:tcW w:w="808" w:type="dxa"/>
          </w:tcPr>
          <w:p>
            <w:pPr>
              <w:spacing w:line="324" w:lineRule="auto"/>
              <w:jc w:val="center"/>
              <w:rPr>
                <w:rFonts w:ascii="宋体" w:hAnsi="宋体" w:cs="宋体"/>
                <w:b/>
                <w:color w:val="000000" w:themeColor="text1"/>
                <w:szCs w:val="21"/>
              </w:rPr>
            </w:pPr>
            <w:r>
              <w:rPr>
                <w:rFonts w:hint="eastAsia" w:ascii="宋体" w:hAnsi="宋体" w:cs="宋体"/>
                <w:b/>
                <w:color w:val="000000" w:themeColor="text1"/>
                <w:szCs w:val="21"/>
              </w:rPr>
              <w:t>2</w:t>
            </w:r>
          </w:p>
        </w:tc>
        <w:tc>
          <w:tcPr>
            <w:tcW w:w="808" w:type="dxa"/>
          </w:tcPr>
          <w:p>
            <w:pPr>
              <w:spacing w:line="324" w:lineRule="auto"/>
              <w:jc w:val="center"/>
              <w:rPr>
                <w:rFonts w:ascii="宋体" w:hAnsi="宋体" w:cs="宋体"/>
                <w:b/>
                <w:color w:val="000000" w:themeColor="text1"/>
                <w:szCs w:val="21"/>
              </w:rPr>
            </w:pPr>
            <w:r>
              <w:rPr>
                <w:rFonts w:hint="eastAsia" w:ascii="宋体" w:hAnsi="宋体" w:cs="宋体"/>
                <w:b/>
                <w:color w:val="000000" w:themeColor="text1"/>
                <w:szCs w:val="21"/>
              </w:rPr>
              <w:t>3</w:t>
            </w:r>
          </w:p>
        </w:tc>
        <w:tc>
          <w:tcPr>
            <w:tcW w:w="808" w:type="dxa"/>
          </w:tcPr>
          <w:p>
            <w:pPr>
              <w:spacing w:line="324" w:lineRule="auto"/>
              <w:jc w:val="center"/>
              <w:rPr>
                <w:rFonts w:ascii="宋体" w:hAnsi="宋体" w:cs="宋体"/>
                <w:b/>
                <w:color w:val="000000" w:themeColor="text1"/>
                <w:szCs w:val="21"/>
              </w:rPr>
            </w:pPr>
            <w:r>
              <w:rPr>
                <w:rFonts w:hint="eastAsia" w:ascii="宋体" w:hAnsi="宋体" w:cs="宋体"/>
                <w:b/>
                <w:color w:val="000000" w:themeColor="text1"/>
                <w:szCs w:val="21"/>
              </w:rPr>
              <w:t>4</w:t>
            </w:r>
          </w:p>
        </w:tc>
        <w:tc>
          <w:tcPr>
            <w:tcW w:w="808" w:type="dxa"/>
          </w:tcPr>
          <w:p>
            <w:pPr>
              <w:spacing w:line="324" w:lineRule="auto"/>
              <w:jc w:val="center"/>
              <w:rPr>
                <w:rFonts w:ascii="宋体" w:hAnsi="宋体" w:cs="宋体"/>
                <w:b/>
                <w:color w:val="000000" w:themeColor="text1"/>
                <w:szCs w:val="21"/>
              </w:rPr>
            </w:pPr>
            <w:r>
              <w:rPr>
                <w:rFonts w:hint="eastAsia" w:ascii="宋体" w:hAnsi="宋体" w:cs="宋体"/>
                <w:b/>
                <w:color w:val="000000" w:themeColor="text1"/>
                <w:szCs w:val="21"/>
              </w:rPr>
              <w:t>5</w:t>
            </w:r>
          </w:p>
        </w:tc>
        <w:tc>
          <w:tcPr>
            <w:tcW w:w="808" w:type="dxa"/>
          </w:tcPr>
          <w:p>
            <w:pPr>
              <w:spacing w:line="324" w:lineRule="auto"/>
              <w:jc w:val="center"/>
              <w:rPr>
                <w:rFonts w:ascii="宋体" w:hAnsi="宋体" w:cs="宋体"/>
                <w:b/>
                <w:color w:val="000000" w:themeColor="text1"/>
                <w:szCs w:val="21"/>
              </w:rPr>
            </w:pPr>
            <w:r>
              <w:rPr>
                <w:rFonts w:hint="eastAsia" w:ascii="宋体" w:hAnsi="宋体" w:cs="宋体"/>
                <w:b/>
                <w:color w:val="000000" w:themeColor="text1"/>
                <w:szCs w:val="21"/>
              </w:rPr>
              <w:t>6</w:t>
            </w:r>
          </w:p>
        </w:tc>
        <w:tc>
          <w:tcPr>
            <w:tcW w:w="808" w:type="dxa"/>
          </w:tcPr>
          <w:p>
            <w:pPr>
              <w:spacing w:line="324" w:lineRule="auto"/>
              <w:jc w:val="center"/>
              <w:rPr>
                <w:rFonts w:ascii="宋体" w:hAnsi="宋体" w:cs="宋体"/>
                <w:b/>
                <w:color w:val="000000" w:themeColor="text1"/>
                <w:szCs w:val="21"/>
              </w:rPr>
            </w:pPr>
            <w:r>
              <w:rPr>
                <w:rFonts w:hint="eastAsia" w:ascii="宋体" w:hAnsi="宋体" w:cs="宋体"/>
                <w:b/>
                <w:color w:val="000000" w:themeColor="text1"/>
                <w:szCs w:val="21"/>
              </w:rPr>
              <w:t>7</w:t>
            </w:r>
          </w:p>
        </w:tc>
        <w:tc>
          <w:tcPr>
            <w:tcW w:w="808" w:type="dxa"/>
          </w:tcPr>
          <w:p>
            <w:pPr>
              <w:spacing w:line="324" w:lineRule="auto"/>
              <w:jc w:val="center"/>
              <w:rPr>
                <w:rFonts w:ascii="宋体" w:hAnsi="宋体" w:cs="宋体"/>
                <w:b/>
                <w:color w:val="000000" w:themeColor="text1"/>
                <w:szCs w:val="21"/>
              </w:rPr>
            </w:pPr>
            <w:r>
              <w:rPr>
                <w:rFonts w:hint="eastAsia" w:ascii="宋体" w:hAnsi="宋体" w:cs="宋体"/>
                <w:b/>
                <w:color w:val="000000" w:themeColor="text1"/>
                <w:szCs w:val="21"/>
              </w:rPr>
              <w:t>8</w:t>
            </w:r>
          </w:p>
        </w:tc>
        <w:tc>
          <w:tcPr>
            <w:tcW w:w="808" w:type="dxa"/>
          </w:tcPr>
          <w:p>
            <w:pPr>
              <w:spacing w:line="324" w:lineRule="auto"/>
              <w:jc w:val="center"/>
              <w:rPr>
                <w:rFonts w:ascii="宋体" w:hAnsi="宋体" w:cs="宋体"/>
                <w:b/>
                <w:color w:val="000000" w:themeColor="text1"/>
                <w:szCs w:val="21"/>
              </w:rPr>
            </w:pPr>
            <w:r>
              <w:rPr>
                <w:rFonts w:hint="eastAsia" w:ascii="宋体" w:hAnsi="宋体" w:cs="宋体"/>
                <w:b/>
                <w:color w:val="000000" w:themeColor="text1"/>
                <w:szCs w:val="21"/>
              </w:rPr>
              <w:t>9</w:t>
            </w:r>
          </w:p>
        </w:tc>
        <w:tc>
          <w:tcPr>
            <w:tcW w:w="808" w:type="dxa"/>
          </w:tcPr>
          <w:p>
            <w:pPr>
              <w:spacing w:line="324" w:lineRule="auto"/>
              <w:jc w:val="center"/>
              <w:rPr>
                <w:rFonts w:ascii="宋体" w:hAnsi="宋体" w:cs="宋体"/>
                <w:b/>
                <w:color w:val="000000" w:themeColor="text1"/>
                <w:szCs w:val="21"/>
              </w:rPr>
            </w:pPr>
            <w:r>
              <w:rPr>
                <w:rFonts w:hint="eastAsia" w:ascii="宋体" w:hAnsi="宋体" w:cs="宋体"/>
                <w:b/>
                <w:color w:val="000000" w:themeColor="text1"/>
                <w:szCs w:val="21"/>
              </w:rPr>
              <w:t>1</w:t>
            </w:r>
            <w:r>
              <w:rPr>
                <w:rFonts w:hint="eastAsia" w:ascii="宋体" w:hAnsi="宋体" w:cs="宋体"/>
                <w:b/>
                <w:color w:val="000000" w:themeColor="text1"/>
                <w:szCs w:val="21"/>
              </w:rPr>
              <w:drawing>
                <wp:inline distT="0" distB="0" distL="114300" distR="114300">
                  <wp:extent cx="118745" cy="1397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18745" cy="13970"/>
                          </a:xfrm>
                          <a:prstGeom prst="rect">
                            <a:avLst/>
                          </a:prstGeom>
                        </pic:spPr>
                      </pic:pic>
                    </a:graphicData>
                  </a:graphic>
                </wp:inline>
              </w:drawing>
            </w:r>
            <w:r>
              <w:rPr>
                <w:rFonts w:hint="eastAsia" w:ascii="宋体" w:hAnsi="宋体" w:cs="宋体"/>
                <w:b/>
                <w:color w:val="000000" w:themeColor="text1"/>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06" w:type="dxa"/>
          </w:tcPr>
          <w:p>
            <w:pPr>
              <w:spacing w:line="324" w:lineRule="auto"/>
              <w:jc w:val="center"/>
              <w:rPr>
                <w:rFonts w:ascii="宋体" w:hAnsi="宋体" w:cs="宋体"/>
                <w:b/>
                <w:color w:val="000000" w:themeColor="text1"/>
                <w:szCs w:val="21"/>
              </w:rPr>
            </w:pPr>
            <w:r>
              <w:rPr>
                <w:rFonts w:hint="eastAsia" w:ascii="宋体" w:hAnsi="宋体" w:cs="宋体"/>
                <w:b/>
                <w:color w:val="000000" w:themeColor="text1"/>
                <w:szCs w:val="21"/>
              </w:rPr>
              <w:t>答案</w:t>
            </w:r>
          </w:p>
        </w:tc>
        <w:tc>
          <w:tcPr>
            <w:tcW w:w="807" w:type="dxa"/>
          </w:tcPr>
          <w:p>
            <w:pPr>
              <w:spacing w:line="324" w:lineRule="auto"/>
              <w:jc w:val="center"/>
              <w:rPr>
                <w:rFonts w:ascii="宋体" w:hAnsi="宋体" w:cs="宋体"/>
                <w:b/>
                <w:color w:val="000000" w:themeColor="text1"/>
                <w:szCs w:val="21"/>
              </w:rPr>
            </w:pPr>
          </w:p>
        </w:tc>
        <w:tc>
          <w:tcPr>
            <w:tcW w:w="808" w:type="dxa"/>
          </w:tcPr>
          <w:p>
            <w:pPr>
              <w:spacing w:line="324" w:lineRule="auto"/>
              <w:jc w:val="center"/>
              <w:rPr>
                <w:rFonts w:ascii="宋体" w:hAnsi="宋体" w:cs="宋体"/>
                <w:b/>
                <w:color w:val="000000" w:themeColor="text1"/>
                <w:szCs w:val="21"/>
              </w:rPr>
            </w:pPr>
          </w:p>
        </w:tc>
        <w:tc>
          <w:tcPr>
            <w:tcW w:w="808" w:type="dxa"/>
          </w:tcPr>
          <w:p>
            <w:pPr>
              <w:spacing w:line="324" w:lineRule="auto"/>
              <w:jc w:val="center"/>
              <w:rPr>
                <w:rFonts w:ascii="宋体" w:hAnsi="宋体" w:cs="宋体"/>
                <w:b/>
                <w:color w:val="000000" w:themeColor="text1"/>
                <w:szCs w:val="21"/>
              </w:rPr>
            </w:pPr>
          </w:p>
        </w:tc>
        <w:tc>
          <w:tcPr>
            <w:tcW w:w="808" w:type="dxa"/>
          </w:tcPr>
          <w:p>
            <w:pPr>
              <w:spacing w:line="324" w:lineRule="auto"/>
              <w:jc w:val="center"/>
              <w:rPr>
                <w:rFonts w:ascii="宋体" w:hAnsi="宋体" w:cs="宋体"/>
                <w:b/>
                <w:color w:val="000000" w:themeColor="text1"/>
                <w:szCs w:val="21"/>
              </w:rPr>
            </w:pPr>
          </w:p>
        </w:tc>
        <w:tc>
          <w:tcPr>
            <w:tcW w:w="808" w:type="dxa"/>
          </w:tcPr>
          <w:p>
            <w:pPr>
              <w:spacing w:line="324" w:lineRule="auto"/>
              <w:jc w:val="center"/>
              <w:rPr>
                <w:rFonts w:ascii="宋体" w:hAnsi="宋体" w:cs="宋体"/>
                <w:b/>
                <w:color w:val="000000" w:themeColor="text1"/>
                <w:szCs w:val="21"/>
              </w:rPr>
            </w:pPr>
          </w:p>
        </w:tc>
        <w:tc>
          <w:tcPr>
            <w:tcW w:w="808" w:type="dxa"/>
          </w:tcPr>
          <w:p>
            <w:pPr>
              <w:spacing w:line="324" w:lineRule="auto"/>
              <w:jc w:val="center"/>
              <w:rPr>
                <w:rFonts w:ascii="宋体" w:hAnsi="宋体" w:cs="宋体"/>
                <w:b/>
                <w:color w:val="000000" w:themeColor="text1"/>
                <w:szCs w:val="21"/>
              </w:rPr>
            </w:pPr>
          </w:p>
        </w:tc>
        <w:tc>
          <w:tcPr>
            <w:tcW w:w="808" w:type="dxa"/>
          </w:tcPr>
          <w:p>
            <w:pPr>
              <w:spacing w:line="324" w:lineRule="auto"/>
              <w:jc w:val="center"/>
              <w:rPr>
                <w:rFonts w:ascii="宋体" w:hAnsi="宋体" w:cs="宋体"/>
                <w:b/>
                <w:color w:val="000000" w:themeColor="text1"/>
                <w:szCs w:val="21"/>
              </w:rPr>
            </w:pPr>
          </w:p>
        </w:tc>
        <w:tc>
          <w:tcPr>
            <w:tcW w:w="808" w:type="dxa"/>
          </w:tcPr>
          <w:p>
            <w:pPr>
              <w:spacing w:line="324" w:lineRule="auto"/>
              <w:jc w:val="center"/>
              <w:rPr>
                <w:rFonts w:ascii="宋体" w:hAnsi="宋体" w:cs="宋体"/>
                <w:b/>
                <w:color w:val="000000" w:themeColor="text1"/>
                <w:szCs w:val="21"/>
              </w:rPr>
            </w:pPr>
          </w:p>
        </w:tc>
        <w:tc>
          <w:tcPr>
            <w:tcW w:w="808" w:type="dxa"/>
          </w:tcPr>
          <w:p>
            <w:pPr>
              <w:spacing w:line="324" w:lineRule="auto"/>
              <w:jc w:val="center"/>
              <w:rPr>
                <w:rFonts w:ascii="宋体" w:hAnsi="宋体" w:cs="宋体"/>
                <w:b/>
                <w:color w:val="000000" w:themeColor="text1"/>
                <w:szCs w:val="21"/>
              </w:rPr>
            </w:pPr>
          </w:p>
        </w:tc>
        <w:tc>
          <w:tcPr>
            <w:tcW w:w="808" w:type="dxa"/>
          </w:tcPr>
          <w:p>
            <w:pPr>
              <w:spacing w:line="324" w:lineRule="auto"/>
              <w:jc w:val="center"/>
              <w:rPr>
                <w:rFonts w:ascii="宋体" w:hAnsi="宋体" w:cs="宋体"/>
                <w:b/>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6" w:type="dxa"/>
          </w:tcPr>
          <w:p>
            <w:pPr>
              <w:spacing w:line="324" w:lineRule="auto"/>
              <w:jc w:val="center"/>
              <w:rPr>
                <w:rFonts w:ascii="宋体" w:hAnsi="宋体" w:cs="宋体"/>
                <w:b/>
                <w:color w:val="000000" w:themeColor="text1"/>
                <w:szCs w:val="21"/>
              </w:rPr>
            </w:pPr>
            <w:r>
              <w:rPr>
                <w:rFonts w:hint="eastAsia" w:ascii="宋体" w:hAnsi="宋体" w:cs="宋体"/>
                <w:b/>
                <w:color w:val="000000" w:themeColor="text1"/>
                <w:szCs w:val="21"/>
              </w:rPr>
              <w:t>题号</w:t>
            </w:r>
          </w:p>
        </w:tc>
        <w:tc>
          <w:tcPr>
            <w:tcW w:w="807" w:type="dxa"/>
          </w:tcPr>
          <w:p>
            <w:pPr>
              <w:spacing w:line="324" w:lineRule="auto"/>
              <w:jc w:val="center"/>
              <w:rPr>
                <w:rFonts w:ascii="宋体" w:hAnsi="宋体" w:cs="宋体"/>
                <w:b/>
                <w:color w:val="000000" w:themeColor="text1"/>
                <w:szCs w:val="21"/>
              </w:rPr>
            </w:pPr>
            <w:r>
              <w:rPr>
                <w:rFonts w:hint="eastAsia" w:ascii="宋体" w:hAnsi="宋体" w:cs="宋体"/>
                <w:b/>
                <w:color w:val="000000" w:themeColor="text1"/>
                <w:szCs w:val="21"/>
              </w:rPr>
              <w:t>11</w:t>
            </w:r>
          </w:p>
        </w:tc>
        <w:tc>
          <w:tcPr>
            <w:tcW w:w="808" w:type="dxa"/>
          </w:tcPr>
          <w:p>
            <w:pPr>
              <w:spacing w:line="324" w:lineRule="auto"/>
              <w:jc w:val="center"/>
              <w:rPr>
                <w:rFonts w:ascii="宋体" w:hAnsi="宋体" w:cs="宋体"/>
                <w:b/>
                <w:color w:val="000000" w:themeColor="text1"/>
                <w:szCs w:val="21"/>
              </w:rPr>
            </w:pPr>
            <w:r>
              <w:rPr>
                <w:rFonts w:hint="eastAsia" w:ascii="宋体" w:hAnsi="宋体" w:cs="宋体"/>
                <w:b/>
                <w:color w:val="000000" w:themeColor="text1"/>
                <w:szCs w:val="21"/>
              </w:rPr>
              <w:t>12</w:t>
            </w:r>
          </w:p>
        </w:tc>
        <w:tc>
          <w:tcPr>
            <w:tcW w:w="808" w:type="dxa"/>
          </w:tcPr>
          <w:p>
            <w:pPr>
              <w:spacing w:line="324" w:lineRule="auto"/>
              <w:jc w:val="center"/>
              <w:rPr>
                <w:rFonts w:ascii="宋体" w:hAnsi="宋体" w:cs="宋体"/>
                <w:b/>
                <w:color w:val="000000" w:themeColor="text1"/>
                <w:szCs w:val="21"/>
              </w:rPr>
            </w:pPr>
            <w:r>
              <w:rPr>
                <w:rFonts w:hint="eastAsia" w:ascii="宋体" w:hAnsi="宋体" w:cs="宋体"/>
                <w:b/>
                <w:color w:val="000000" w:themeColor="text1"/>
                <w:szCs w:val="21"/>
              </w:rPr>
              <w:t>13</w:t>
            </w:r>
          </w:p>
        </w:tc>
        <w:tc>
          <w:tcPr>
            <w:tcW w:w="808" w:type="dxa"/>
          </w:tcPr>
          <w:p>
            <w:pPr>
              <w:spacing w:line="324" w:lineRule="auto"/>
              <w:jc w:val="center"/>
              <w:rPr>
                <w:rFonts w:ascii="宋体" w:hAnsi="宋体" w:cs="宋体"/>
                <w:b/>
                <w:color w:val="000000" w:themeColor="text1"/>
                <w:szCs w:val="21"/>
              </w:rPr>
            </w:pPr>
            <w:r>
              <w:rPr>
                <w:rFonts w:hint="eastAsia" w:ascii="宋体" w:hAnsi="宋体" w:cs="宋体"/>
                <w:b/>
                <w:color w:val="000000" w:themeColor="text1"/>
                <w:szCs w:val="21"/>
              </w:rPr>
              <w:t>14</w:t>
            </w:r>
          </w:p>
        </w:tc>
        <w:tc>
          <w:tcPr>
            <w:tcW w:w="808" w:type="dxa"/>
          </w:tcPr>
          <w:p>
            <w:pPr>
              <w:spacing w:line="324" w:lineRule="auto"/>
              <w:jc w:val="center"/>
              <w:rPr>
                <w:rFonts w:ascii="宋体" w:hAnsi="宋体" w:cs="宋体"/>
                <w:b/>
                <w:color w:val="000000" w:themeColor="text1"/>
                <w:szCs w:val="21"/>
              </w:rPr>
            </w:pPr>
            <w:r>
              <w:rPr>
                <w:rFonts w:hint="eastAsia" w:ascii="宋体" w:hAnsi="宋体" w:cs="宋体"/>
                <w:b/>
                <w:color w:val="000000" w:themeColor="text1"/>
                <w:szCs w:val="21"/>
              </w:rPr>
              <w:t>15</w:t>
            </w:r>
          </w:p>
        </w:tc>
        <w:tc>
          <w:tcPr>
            <w:tcW w:w="808" w:type="dxa"/>
          </w:tcPr>
          <w:p>
            <w:pPr>
              <w:spacing w:line="324" w:lineRule="auto"/>
              <w:jc w:val="center"/>
              <w:rPr>
                <w:rFonts w:hint="eastAsia" w:ascii="宋体" w:hAnsi="宋体" w:eastAsia="宋体" w:cs="宋体"/>
                <w:b/>
                <w:color w:val="000000" w:themeColor="text1"/>
                <w:szCs w:val="21"/>
                <w:lang w:eastAsia="zh-CN"/>
              </w:rPr>
            </w:pPr>
            <w:r>
              <w:rPr>
                <w:rFonts w:hint="eastAsia" w:ascii="宋体" w:hAnsi="宋体" w:cs="宋体"/>
                <w:b/>
                <w:color w:val="000000" w:themeColor="text1"/>
                <w:szCs w:val="21"/>
              </w:rPr>
              <w:t>16</w:t>
            </w:r>
            <w:r>
              <w:rPr>
                <w:rFonts w:hint="eastAsia" w:ascii="宋体" w:hAnsi="宋体" w:cs="宋体"/>
                <w:b/>
                <w:color w:val="FFFFFF"/>
                <w:sz w:val="4"/>
                <w:szCs w:val="21"/>
                <w:lang w:eastAsia="zh-CN"/>
              </w:rPr>
              <w:t>[来源:Z,xx,k.Com]</w:t>
            </w:r>
          </w:p>
        </w:tc>
        <w:tc>
          <w:tcPr>
            <w:tcW w:w="808" w:type="dxa"/>
          </w:tcPr>
          <w:p>
            <w:pPr>
              <w:spacing w:line="324" w:lineRule="auto"/>
              <w:jc w:val="center"/>
              <w:rPr>
                <w:rFonts w:ascii="宋体" w:hAnsi="宋体" w:cs="宋体"/>
                <w:b/>
                <w:color w:val="000000" w:themeColor="text1"/>
                <w:szCs w:val="21"/>
              </w:rPr>
            </w:pPr>
            <w:r>
              <w:rPr>
                <w:rFonts w:hint="eastAsia" w:ascii="宋体" w:hAnsi="宋体" w:cs="宋体"/>
                <w:b/>
                <w:color w:val="000000" w:themeColor="text1"/>
                <w:szCs w:val="21"/>
              </w:rPr>
              <w:t>17</w:t>
            </w:r>
          </w:p>
        </w:tc>
        <w:tc>
          <w:tcPr>
            <w:tcW w:w="808" w:type="dxa"/>
          </w:tcPr>
          <w:p>
            <w:pPr>
              <w:spacing w:line="324" w:lineRule="auto"/>
              <w:jc w:val="center"/>
              <w:rPr>
                <w:rFonts w:ascii="宋体" w:hAnsi="宋体" w:cs="宋体"/>
                <w:b/>
                <w:color w:val="000000" w:themeColor="text1"/>
                <w:szCs w:val="21"/>
              </w:rPr>
            </w:pPr>
            <w:r>
              <w:rPr>
                <w:rFonts w:hint="eastAsia" w:ascii="宋体" w:hAnsi="宋体" w:cs="宋体"/>
                <w:b/>
                <w:color w:val="000000" w:themeColor="text1"/>
                <w:szCs w:val="21"/>
              </w:rPr>
              <w:t>18</w:t>
            </w:r>
          </w:p>
        </w:tc>
        <w:tc>
          <w:tcPr>
            <w:tcW w:w="808" w:type="dxa"/>
          </w:tcPr>
          <w:p>
            <w:pPr>
              <w:spacing w:line="324" w:lineRule="auto"/>
              <w:jc w:val="center"/>
              <w:rPr>
                <w:rFonts w:ascii="宋体" w:hAnsi="宋体" w:cs="宋体"/>
                <w:b/>
                <w:color w:val="000000" w:themeColor="text1"/>
                <w:szCs w:val="21"/>
              </w:rPr>
            </w:pPr>
            <w:r>
              <w:rPr>
                <w:rFonts w:hint="eastAsia" w:ascii="宋体" w:hAnsi="宋体" w:cs="宋体"/>
                <w:b/>
                <w:color w:val="000000" w:themeColor="text1"/>
                <w:szCs w:val="21"/>
              </w:rPr>
              <w:t>19</w:t>
            </w:r>
          </w:p>
        </w:tc>
        <w:tc>
          <w:tcPr>
            <w:tcW w:w="808" w:type="dxa"/>
          </w:tcPr>
          <w:p>
            <w:pPr>
              <w:spacing w:line="324" w:lineRule="auto"/>
              <w:jc w:val="center"/>
              <w:rPr>
                <w:rFonts w:ascii="宋体" w:hAnsi="宋体" w:cs="宋体"/>
                <w:b/>
                <w:color w:val="000000" w:themeColor="text1"/>
                <w:szCs w:val="21"/>
              </w:rPr>
            </w:pPr>
            <w:r>
              <w:rPr>
                <w:rFonts w:hint="eastAsia" w:ascii="宋体" w:hAnsi="宋体" w:cs="宋体"/>
                <w:b/>
                <w:color w:val="000000" w:themeColor="text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6" w:type="dxa"/>
          </w:tcPr>
          <w:p>
            <w:pPr>
              <w:spacing w:line="324" w:lineRule="auto"/>
              <w:jc w:val="center"/>
              <w:rPr>
                <w:rFonts w:ascii="宋体" w:hAnsi="宋体" w:cs="宋体"/>
                <w:b/>
                <w:color w:val="000000" w:themeColor="text1"/>
                <w:szCs w:val="21"/>
              </w:rPr>
            </w:pPr>
            <w:r>
              <w:rPr>
                <w:rFonts w:hint="eastAsia" w:ascii="宋体" w:hAnsi="宋体" w:cs="宋体"/>
                <w:b/>
                <w:color w:val="000000" w:themeColor="text1"/>
                <w:szCs w:val="21"/>
              </w:rPr>
              <w:t>答案</w:t>
            </w:r>
          </w:p>
        </w:tc>
        <w:tc>
          <w:tcPr>
            <w:tcW w:w="807" w:type="dxa"/>
          </w:tcPr>
          <w:p>
            <w:pPr>
              <w:spacing w:line="324" w:lineRule="auto"/>
              <w:jc w:val="center"/>
              <w:rPr>
                <w:rFonts w:ascii="宋体" w:hAnsi="宋体" w:cs="宋体"/>
                <w:b/>
                <w:color w:val="000000" w:themeColor="text1"/>
                <w:szCs w:val="21"/>
              </w:rPr>
            </w:pPr>
          </w:p>
        </w:tc>
        <w:tc>
          <w:tcPr>
            <w:tcW w:w="808" w:type="dxa"/>
          </w:tcPr>
          <w:p>
            <w:pPr>
              <w:spacing w:line="324" w:lineRule="auto"/>
              <w:jc w:val="center"/>
              <w:rPr>
                <w:rFonts w:ascii="宋体" w:hAnsi="宋体" w:cs="宋体"/>
                <w:b/>
                <w:color w:val="000000" w:themeColor="text1"/>
                <w:szCs w:val="21"/>
              </w:rPr>
            </w:pPr>
          </w:p>
        </w:tc>
        <w:tc>
          <w:tcPr>
            <w:tcW w:w="808" w:type="dxa"/>
          </w:tcPr>
          <w:p>
            <w:pPr>
              <w:spacing w:line="324" w:lineRule="auto"/>
              <w:jc w:val="center"/>
              <w:rPr>
                <w:rFonts w:ascii="宋体" w:hAnsi="宋体" w:cs="宋体"/>
                <w:b/>
                <w:color w:val="000000" w:themeColor="text1"/>
                <w:szCs w:val="21"/>
              </w:rPr>
            </w:pPr>
          </w:p>
        </w:tc>
        <w:tc>
          <w:tcPr>
            <w:tcW w:w="808" w:type="dxa"/>
          </w:tcPr>
          <w:p>
            <w:pPr>
              <w:spacing w:line="324" w:lineRule="auto"/>
              <w:jc w:val="center"/>
              <w:rPr>
                <w:rFonts w:ascii="宋体" w:hAnsi="宋体" w:cs="宋体"/>
                <w:b/>
                <w:color w:val="000000" w:themeColor="text1"/>
                <w:szCs w:val="21"/>
              </w:rPr>
            </w:pPr>
          </w:p>
        </w:tc>
        <w:tc>
          <w:tcPr>
            <w:tcW w:w="808" w:type="dxa"/>
          </w:tcPr>
          <w:p>
            <w:pPr>
              <w:spacing w:line="324" w:lineRule="auto"/>
              <w:jc w:val="center"/>
              <w:rPr>
                <w:rFonts w:ascii="宋体" w:hAnsi="宋体" w:cs="宋体"/>
                <w:b/>
                <w:color w:val="000000" w:themeColor="text1"/>
                <w:szCs w:val="21"/>
              </w:rPr>
            </w:pPr>
          </w:p>
        </w:tc>
        <w:tc>
          <w:tcPr>
            <w:tcW w:w="808" w:type="dxa"/>
          </w:tcPr>
          <w:p>
            <w:pPr>
              <w:spacing w:line="324" w:lineRule="auto"/>
              <w:jc w:val="center"/>
              <w:rPr>
                <w:rFonts w:ascii="宋体" w:hAnsi="宋体" w:cs="宋体"/>
                <w:b/>
                <w:color w:val="000000" w:themeColor="text1"/>
                <w:szCs w:val="21"/>
              </w:rPr>
            </w:pPr>
          </w:p>
        </w:tc>
        <w:tc>
          <w:tcPr>
            <w:tcW w:w="808" w:type="dxa"/>
          </w:tcPr>
          <w:p>
            <w:pPr>
              <w:spacing w:line="324" w:lineRule="auto"/>
              <w:jc w:val="center"/>
              <w:rPr>
                <w:rFonts w:ascii="宋体" w:hAnsi="宋体" w:cs="宋体"/>
                <w:b/>
                <w:color w:val="000000" w:themeColor="text1"/>
                <w:szCs w:val="21"/>
              </w:rPr>
            </w:pPr>
          </w:p>
        </w:tc>
        <w:tc>
          <w:tcPr>
            <w:tcW w:w="808" w:type="dxa"/>
          </w:tcPr>
          <w:p>
            <w:pPr>
              <w:spacing w:line="324" w:lineRule="auto"/>
              <w:jc w:val="center"/>
              <w:rPr>
                <w:rFonts w:ascii="宋体" w:hAnsi="宋体" w:cs="宋体"/>
                <w:b/>
                <w:color w:val="000000" w:themeColor="text1"/>
                <w:szCs w:val="21"/>
              </w:rPr>
            </w:pPr>
          </w:p>
        </w:tc>
        <w:tc>
          <w:tcPr>
            <w:tcW w:w="808" w:type="dxa"/>
          </w:tcPr>
          <w:p>
            <w:pPr>
              <w:spacing w:line="324" w:lineRule="auto"/>
              <w:jc w:val="center"/>
              <w:rPr>
                <w:rFonts w:ascii="宋体" w:hAnsi="宋体" w:cs="宋体"/>
                <w:b/>
                <w:color w:val="000000" w:themeColor="text1"/>
                <w:szCs w:val="21"/>
              </w:rPr>
            </w:pPr>
          </w:p>
        </w:tc>
        <w:tc>
          <w:tcPr>
            <w:tcW w:w="808" w:type="dxa"/>
          </w:tcPr>
          <w:p>
            <w:pPr>
              <w:spacing w:line="324" w:lineRule="auto"/>
              <w:jc w:val="center"/>
              <w:rPr>
                <w:rFonts w:ascii="宋体" w:hAnsi="宋体" w:cs="宋体"/>
                <w:b/>
                <w:color w:val="000000" w:themeColor="text1"/>
                <w:szCs w:val="21"/>
              </w:rPr>
            </w:pPr>
          </w:p>
        </w:tc>
      </w:tr>
    </w:tbl>
    <w:p>
      <w:pPr>
        <w:spacing w:before="156" w:beforeLines="50" w:line="336"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1．某市采取“网络+手机+电视”模式，建成了“e阳光”平台，村民用手机上网就可以查看村级财务收支、村民救济金发放等情况。建设“e阳光”平台有利于（    ）</w:t>
      </w:r>
    </w:p>
    <w:p>
      <w:pPr>
        <w:spacing w:line="336"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①村民直接行使国家权力             ②创新我国根本政治制度</w:t>
      </w:r>
    </w:p>
    <w:p>
      <w:pPr>
        <w:spacing w:line="336"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③拓宽村民参与公共事务的渠道       ④调动村民参与民主监督的热情</w:t>
      </w:r>
    </w:p>
    <w:p>
      <w:pPr>
        <w:spacing w:line="336"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 xml:space="preserve">A．①②      </w:t>
      </w:r>
      <w:r>
        <w:rPr>
          <w:rFonts w:hint="eastAsia" w:ascii="宋体" w:hAnsi="宋体" w:cs="宋体"/>
          <w:color w:val="000000" w:themeColor="text1"/>
          <w:szCs w:val="21"/>
        </w:rPr>
        <w:drawing>
          <wp:inline distT="0" distB="0" distL="114300" distR="114300">
            <wp:extent cx="205105" cy="24130"/>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05105" cy="24130"/>
                    </a:xfrm>
                    <a:prstGeom prst="rect">
                      <a:avLst/>
                    </a:prstGeom>
                  </pic:spPr>
                </pic:pic>
              </a:graphicData>
            </a:graphic>
          </wp:inline>
        </w:drawing>
      </w:r>
      <w:r>
        <w:rPr>
          <w:rFonts w:hint="eastAsia" w:ascii="宋体" w:hAnsi="宋体" w:cs="宋体"/>
          <w:color w:val="000000" w:themeColor="text1"/>
          <w:szCs w:val="21"/>
        </w:rPr>
        <w:t xml:space="preserve">  B．①④        C．②③        D．③④</w:t>
      </w:r>
    </w:p>
    <w:p>
      <w:pPr>
        <w:spacing w:line="336"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pict>
          <v:shape id="_x0000_i1025" o:spt="75" type="#_x0000_t75" style="height:20pt;width:20pt;" filled="f" o:preferrelative="t" stroked="f" coordsize="21600,21600">
            <v:path/>
            <v:fill on="f" focussize="0,0"/>
            <v:stroke on="f" joinstyle="miter"/>
            <v:imagedata r:id="rId13" o:title=""/>
            <o:lock v:ext="edit" aspectratio="t"/>
            <w10:wrap type="none"/>
            <w10:anchorlock/>
          </v:shape>
        </w:pict>
      </w:r>
      <w:r>
        <w:rPr>
          <w:rFonts w:hint="eastAsia" w:ascii="宋体" w:hAnsi="宋体" w:cs="宋体"/>
          <w:color w:val="000000" w:themeColor="text1"/>
          <w:szCs w:val="21"/>
        </w:rPr>
        <w:t>2．第十三届全国人民代表大会代表分别来自各省、自治区、直辖市和军队35个选举单位，其中一线的工人、农民代表468名(含45名农民工代表)，专业技术人员代表613名，妇女代表742名。从人大代表的组成可以看出社会主义民主具有（    ）</w:t>
      </w:r>
    </w:p>
    <w:p>
      <w:pPr>
        <w:spacing w:line="336"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A．广泛性        B．真实性        C．集中性        D．权威性</w:t>
      </w:r>
    </w:p>
    <w:p>
      <w:pPr>
        <w:spacing w:line="336"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3．2020年3月20日，工业和信息化部组织起草了《民用无人机生产制造管理办法（征求意见稿）》，向社会公开征求意见。这表明（    ）</w:t>
      </w:r>
    </w:p>
    <w:p>
      <w:pPr>
        <w:spacing w:line="336"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①公民参与民主生活的形式日益丰富      ②民意咨询是科学立法的唯一渠道</w:t>
      </w:r>
    </w:p>
    <w:p>
      <w:pPr>
        <w:spacing w:line="336"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③民主决策能保障人民权益得以实现      ④法治精神已成为公民的自觉信仰</w:t>
      </w:r>
    </w:p>
    <w:p>
      <w:pPr>
        <w:spacing w:line="336"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A．①②        B．③④        C．①③        D．②④</w:t>
      </w:r>
    </w:p>
    <w:p>
      <w:pPr>
        <w:spacing w:line="336"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4．2020年两会期间，习近平总书记四次“下团组”，同代表委员们坦诚交流、共商国是。其中，“人民至上”的理念贯穿始终。“一切为了人民，一切依</w:t>
      </w:r>
      <w:r>
        <w:rPr>
          <w:rFonts w:hint="eastAsia" w:ascii="宋体" w:hAnsi="宋体" w:cs="宋体"/>
          <w:color w:val="000000" w:themeColor="text1"/>
          <w:szCs w:val="21"/>
        </w:rPr>
        <w:drawing>
          <wp:inline distT="0" distB="0" distL="114300" distR="114300">
            <wp:extent cx="194310" cy="2286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94310" cy="22860"/>
                    </a:xfrm>
                    <a:prstGeom prst="rect">
                      <a:avLst/>
                    </a:prstGeom>
                  </pic:spPr>
                </pic:pic>
              </a:graphicData>
            </a:graphic>
          </wp:inline>
        </w:drawing>
      </w:r>
      <w:r>
        <w:rPr>
          <w:rFonts w:hint="eastAsia" w:ascii="宋体" w:hAnsi="宋体" w:cs="宋体"/>
          <w:color w:val="000000" w:themeColor="text1"/>
          <w:szCs w:val="21"/>
        </w:rPr>
        <w:t>靠人民”“人民至上、生命至上”“一定要把我们的农民扶一把”……两会上的这些暖心话语和难忘瞬间饱含着习近平对人民的真挚感情。这说明社会主义民主政治的本质特征是（    ）</w:t>
      </w:r>
    </w:p>
    <w:p>
      <w:pPr>
        <w:spacing w:line="336" w:lineRule="auto"/>
        <w:ind w:firstLine="735" w:firstLineChars="350"/>
        <w:jc w:val="left"/>
        <w:textAlignment w:val="center"/>
        <w:rPr>
          <w:rFonts w:ascii="宋体" w:hAnsi="宋体" w:cs="宋体"/>
          <w:color w:val="000000" w:themeColor="text1"/>
          <w:szCs w:val="21"/>
        </w:rPr>
        <w:sectPr>
          <w:headerReference r:id="rId4" w:type="first"/>
          <w:footerReference r:id="rId5" w:type="first"/>
          <w:headerReference r:id="rId3" w:type="default"/>
          <w:pgSz w:w="11163" w:h="15483"/>
          <w:pgMar w:top="1247" w:right="1247" w:bottom="1247" w:left="1247" w:header="500" w:footer="850" w:gutter="0"/>
          <w:cols w:space="0" w:num="1" w:sep="1"/>
          <w:docGrid w:type="lines" w:linePitch="312" w:charSpace="0"/>
        </w:sectPr>
      </w:pPr>
      <w:r>
        <w:rPr>
          <w:rFonts w:hint="eastAsia" w:ascii="宋体" w:hAnsi="宋体" w:cs="宋体"/>
          <w:color w:val="000000" w:themeColor="text1"/>
          <w:szCs w:val="21"/>
        </w:rPr>
        <w:t>A．人民当家作主   B．少数人的民主   C．保障人民群众的所有利益   D．共同富裕</w:t>
      </w:r>
    </w:p>
    <w:p>
      <w:pPr>
        <w:spacing w:line="336"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5．习近平总书记说：“为了防控疫情，我们毅然地对经济社会发展按下了暂停键，不惜付出很高的代价，把人民生命和健康放在第一位……我们办事情一切都要从这个原则出发。”党和政府把人民生命和健康放在第一位，这样做坚持了（    ）</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①以人民为中心                   ②尊重和保障人权的宪法原则</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③人民安全是国家安全的根本       ④生命诚可贵，自由价更高</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A．①②      B．②③      C．①③      D．②④</w:t>
      </w:r>
    </w:p>
    <w:p>
      <w:pPr>
        <w:spacing w:line="324"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6．习总书记在北京邀请各民主党派代表欢聚中南海怀仁堂共商国是，并勉励各民主党派继续为社会主义现代化建设贡献智慧和力量。这表明（    ）</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①多党合作和政治协商是我国社会各阶层民主参与的重要渠道</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②我国许多重大决策都需要听取包括各民主党派在内的各界人士的意见和建议</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③多党合作和政治协商是我国的根本政治制度</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④中国共产党和各民生党都是我国的执政党</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A．①②③      B．②④      C．①②      D．①②④</w:t>
      </w:r>
    </w:p>
    <w:p>
      <w:pPr>
        <w:spacing w:line="324"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7．某中学九年级学生开展“模拟人大”活动，学生人大代表听取了学校年度工作报告和未来一年的工作规划，向学校提交了关于抵制网络不文明用语校园欺凌与暴力等议案，并对议案进行充分讨论和表决。中学生开展“模拟人大”活动(     )</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A．履行了人大代表的职责             B．行使了监督政府的权利</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C．实现了学生对学校事务的决定权     D．加深了对我国根本政治制度的理解</w:t>
      </w:r>
    </w:p>
    <w:p>
      <w:pPr>
        <w:spacing w:line="324"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8．两会前夕，一些网站推出“我向总理说句话” “我给两会捎句话” “两会直通车”等活动。很多网友由“围观”到“参与”。这（    ）</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①说明了我国公民的民主意识和参政意识增强</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②实现公民的绝对言论自由</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③说明了公民享有监督权，可以随心所欲地行使自己的权利</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④是公民参与政治生活的重要途径</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A．①②         B．③④         C．②③         D．①④</w:t>
      </w:r>
    </w:p>
    <w:p>
      <w:pPr>
        <w:spacing w:line="324"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9．《中华人民共和国民法典》（以下简称“民法典”）将于2021年1月1日起正式施行。民法典适应中国特色社会主义发展要求，保护民事主体的合法权益。在其立法过程中，曾</w:t>
      </w:r>
      <w:r>
        <w:rPr>
          <w:rFonts w:hint="eastAsia" w:ascii="宋体" w:hAnsi="宋体" w:cs="宋体"/>
          <w:color w:val="000000" w:themeColor="text1"/>
          <w:szCs w:val="21"/>
        </w:rPr>
        <w:drawing>
          <wp:inline distT="0" distB="0" distL="114300" distR="114300">
            <wp:extent cx="189865" cy="2032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89865" cy="20320"/>
                    </a:xfrm>
                    <a:prstGeom prst="rect">
                      <a:avLst/>
                    </a:prstGeom>
                  </pic:spPr>
                </pic:pic>
              </a:graphicData>
            </a:graphic>
          </wp:inline>
        </w:drawing>
      </w:r>
      <w:r>
        <w:rPr>
          <w:rFonts w:hint="eastAsia" w:ascii="宋体" w:hAnsi="宋体" w:cs="宋体"/>
          <w:color w:val="000000" w:themeColor="text1"/>
          <w:szCs w:val="21"/>
        </w:rPr>
        <w:t>多次向公众公开征求意见。材料表明我国（    ）</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①保障民主监督      ②发展基层民主      ③建设政治文明      ④实行良法之治</w:t>
      </w:r>
    </w:p>
    <w:p>
      <w:pPr>
        <w:spacing w:line="324" w:lineRule="auto"/>
        <w:ind w:firstLine="735" w:firstLineChars="350"/>
        <w:jc w:val="left"/>
        <w:textAlignment w:val="center"/>
        <w:rPr>
          <w:rFonts w:ascii="宋体" w:hAnsi="宋体" w:cs="宋体"/>
          <w:color w:val="000000" w:themeColor="text1"/>
          <w:szCs w:val="21"/>
        </w:rPr>
      </w:pPr>
      <w:r>
        <w:rPr>
          <w:rFonts w:hint="eastAsia" w:ascii="宋体" w:hAnsi="宋体" w:cs="宋体"/>
          <w:color w:val="000000" w:themeColor="text1"/>
          <w:szCs w:val="21"/>
        </w:rPr>
        <w:t>A．①②             B．①③              C．②④             D．③④</w:t>
      </w:r>
    </w:p>
    <w:p>
      <w:pPr>
        <w:spacing w:line="332" w:lineRule="auto"/>
        <w:ind w:left="735" w:leftChars="200" w:hanging="315" w:hangingChars="150"/>
        <w:jc w:val="left"/>
        <w:textAlignment w:val="center"/>
        <w:rPr>
          <w:rFonts w:ascii="宋体" w:hAnsi="宋体" w:cs="宋体"/>
          <w:color w:val="000000" w:themeColor="text1"/>
          <w:szCs w:val="21"/>
        </w:rPr>
      </w:pPr>
      <w:r>
        <w:rPr>
          <w:rFonts w:hint="eastAsia" w:ascii="宋体" w:hAnsi="宋体" w:cs="宋体"/>
          <w:color w:val="000000" w:themeColor="text1"/>
          <w:szCs w:val="21"/>
        </w:rPr>
        <w:t>10．公民参与主生活，行使公民监督权的具体体现是（    ）</w:t>
      </w:r>
    </w:p>
    <w:p>
      <w:pPr>
        <w:spacing w:line="332" w:lineRule="auto"/>
        <w:ind w:left="840" w:leftChars="400"/>
        <w:jc w:val="left"/>
        <w:textAlignment w:val="center"/>
        <w:rPr>
          <w:rFonts w:ascii="宋体" w:hAnsi="宋体" w:cs="宋体"/>
          <w:color w:val="000000" w:themeColor="text1"/>
          <w:szCs w:val="21"/>
        </w:rPr>
      </w:pPr>
      <w:r>
        <w:rPr>
          <w:rFonts w:hint="eastAsia" w:ascii="宋体" w:hAnsi="宋体" w:cs="宋体"/>
          <w:color w:val="000000" w:themeColor="text1"/>
          <w:szCs w:val="21"/>
        </w:rPr>
        <w:t>A．民主监督    B．民主选举    C．民主决策    D．民主管理</w:t>
      </w:r>
    </w:p>
    <w:p>
      <w:pPr>
        <w:spacing w:line="332" w:lineRule="auto"/>
        <w:ind w:left="840" w:leftChars="200" w:hanging="420" w:hangingChars="200"/>
        <w:jc w:val="left"/>
        <w:textAlignment w:val="center"/>
        <w:rPr>
          <w:rFonts w:ascii="宋体" w:hAnsi="宋体" w:cs="宋体"/>
          <w:color w:val="000000" w:themeColor="text1"/>
          <w:szCs w:val="21"/>
        </w:rPr>
      </w:pPr>
      <w:r>
        <w:rPr>
          <w:rFonts w:hint="eastAsia" w:ascii="宋体" w:hAnsi="宋体" w:cs="宋体"/>
          <w:color w:val="000000" w:themeColor="text1"/>
          <w:szCs w:val="21"/>
        </w:rPr>
        <w:t>11．近期，“高铁霸座”、“公交坠江”等一些既违背道德又违背法律的事件，引发了社会关于法治中国建设的思考。有专家指出，推进法治中国建设，需要构建与时代相匹配的思想道德体系。建设法治中国需要将德治与法治相结合是因为（    ）</w:t>
      </w:r>
    </w:p>
    <w:p>
      <w:pPr>
        <w:spacing w:line="332" w:lineRule="auto"/>
        <w:ind w:left="1050" w:leftChars="400" w:hanging="210" w:hangingChars="100"/>
        <w:jc w:val="left"/>
        <w:textAlignment w:val="center"/>
        <w:rPr>
          <w:rFonts w:hint="eastAsia" w:ascii="宋体" w:hAnsi="宋体" w:eastAsia="宋体" w:cs="宋体"/>
          <w:color w:val="000000" w:themeColor="text1"/>
          <w:szCs w:val="21"/>
          <w:lang w:eastAsia="zh-CN"/>
        </w:rPr>
      </w:pPr>
      <w:r>
        <w:rPr>
          <w:rFonts w:hint="eastAsia" w:ascii="宋体" w:hAnsi="宋体" w:cs="宋体"/>
          <w:color w:val="000000" w:themeColor="text1"/>
          <w:szCs w:val="21"/>
        </w:rPr>
        <w:t>①国家和社会治理需要法律和道德共同发挥作用，既重视发挥法律的规范作用，又重视发挥道德的教化作用</w:t>
      </w:r>
      <w:r>
        <w:rPr>
          <w:rFonts w:hint="eastAsia" w:ascii="宋体" w:hAnsi="宋体" w:cs="宋体"/>
          <w:color w:val="FFFFFF"/>
          <w:sz w:val="4"/>
          <w:szCs w:val="21"/>
          <w:lang w:eastAsia="zh-CN"/>
        </w:rPr>
        <w:t>[来源:学科网ZXXK]</w:t>
      </w:r>
    </w:p>
    <w:p>
      <w:pPr>
        <w:spacing w:line="332"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②以法治体现道德理念，强化法律对道德建设的促进作用</w:t>
      </w:r>
    </w:p>
    <w:p>
      <w:pPr>
        <w:spacing w:line="332"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③以道德滋养法治精神，强化道德对法治文化的支撑作用</w:t>
      </w:r>
    </w:p>
    <w:p>
      <w:pPr>
        <w:spacing w:line="332"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④法律与道德相辅相成，法治与德治相得益彰</w:t>
      </w:r>
    </w:p>
    <w:p>
      <w:pPr>
        <w:spacing w:line="332"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A．①②③      B．①③④      C．②④      D．①②③④</w:t>
      </w:r>
    </w:p>
    <w:p>
      <w:pPr>
        <w:spacing w:line="332" w:lineRule="auto"/>
        <w:ind w:left="840" w:leftChars="200" w:hanging="420" w:hangingChars="200"/>
        <w:jc w:val="left"/>
        <w:textAlignment w:val="center"/>
        <w:rPr>
          <w:rFonts w:ascii="宋体" w:hAnsi="宋体" w:cs="宋体"/>
          <w:color w:val="000000" w:themeColor="text1"/>
          <w:szCs w:val="21"/>
        </w:rPr>
      </w:pPr>
      <w:r>
        <w:rPr>
          <w:rFonts w:hint="eastAsia" w:ascii="宋体" w:hAnsi="宋体" w:cs="宋体"/>
          <w:color w:val="000000" w:themeColor="text1"/>
          <w:szCs w:val="21"/>
        </w:rPr>
        <w:t>12．“法治社会，无法外之地，无法外之人，无法外之权，任何人都不能为所欲为，无论是维护权益，还是表达诉求，都必须在法治轨道上进行，任何逾越法律底线的行为，必将受到法律制裁。”其表达的理念是（    ）</w:t>
      </w:r>
    </w:p>
    <w:p>
      <w:pPr>
        <w:spacing w:line="332"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①崇尚自由    ②崇尚法治    ③权利重于义务    ④法律面前人人平等</w:t>
      </w:r>
    </w:p>
    <w:p>
      <w:pPr>
        <w:spacing w:line="332"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A．①③           B．①④         C．②③     D．②④</w:t>
      </w:r>
    </w:p>
    <w:p>
      <w:pPr>
        <w:spacing w:line="332" w:lineRule="auto"/>
        <w:ind w:left="840" w:leftChars="200" w:hanging="420" w:hangingChars="200"/>
        <w:jc w:val="left"/>
        <w:textAlignment w:val="center"/>
        <w:rPr>
          <w:rFonts w:ascii="宋体" w:hAnsi="宋体" w:cs="宋体"/>
          <w:color w:val="000000" w:themeColor="text1"/>
          <w:szCs w:val="21"/>
        </w:rPr>
      </w:pPr>
      <w:r>
        <w:rPr>
          <w:rFonts w:hint="eastAsia" w:ascii="宋体" w:hAnsi="宋体" w:cs="宋体"/>
          <w:color w:val="000000" w:themeColor="text1"/>
          <w:szCs w:val="21"/>
        </w:rPr>
        <w:t>13．外商投资法在立法过程中，广泛征求地方、部门、研究机构的意见，多次召开座谈会听取外国投资商协会、外商投资企业的意见，在网上公布草案征求社会公众意见：十三届全国人大二次会议期间，1000多名全国人大代表提出了2000多条意见。这体现了（　　）</w:t>
      </w:r>
    </w:p>
    <w:p>
      <w:pPr>
        <w:spacing w:line="332"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①科学立法       ②民主立法       ③公正司法       ④全民守法</w:t>
      </w:r>
    </w:p>
    <w:p>
      <w:pPr>
        <w:spacing w:line="332"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A．①③      B．②④      C．③④      D．①②</w:t>
      </w:r>
    </w:p>
    <w:p>
      <w:pPr>
        <w:spacing w:line="332" w:lineRule="auto"/>
        <w:ind w:left="840" w:leftChars="200" w:hanging="420" w:hangingChars="200"/>
        <w:jc w:val="left"/>
        <w:textAlignment w:val="center"/>
        <w:rPr>
          <w:rFonts w:ascii="宋体" w:hAnsi="宋体" w:cs="宋体"/>
          <w:color w:val="000000" w:themeColor="text1"/>
          <w:szCs w:val="21"/>
        </w:rPr>
      </w:pPr>
      <w:r>
        <w:rPr>
          <w:rFonts w:hint="eastAsia" w:ascii="宋体" w:hAnsi="宋体" w:cs="宋体"/>
          <w:color w:val="000000" w:themeColor="text1"/>
          <w:szCs w:val="21"/>
        </w:rPr>
        <w:t>14．遵章守法是社会和谐的保证。生活在法治社会，公民应该（    ）</w:t>
      </w:r>
    </w:p>
    <w:p>
      <w:pPr>
        <w:spacing w:line="332"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drawing>
          <wp:anchor distT="0" distB="0" distL="114300" distR="114300" simplePos="0" relativeHeight="251658240" behindDoc="0" locked="0" layoutInCell="1" allowOverlap="1">
            <wp:simplePos x="0" y="0"/>
            <wp:positionH relativeFrom="column">
              <wp:posOffset>3929380</wp:posOffset>
            </wp:positionH>
            <wp:positionV relativeFrom="paragraph">
              <wp:posOffset>242570</wp:posOffset>
            </wp:positionV>
            <wp:extent cx="1854200" cy="1333500"/>
            <wp:effectExtent l="0" t="0" r="12700" b="0"/>
            <wp:wrapSquare wrapText="bothSides"/>
            <wp:docPr id="100001" name="图片 10000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学科网(www.zxxk.com)--教育资源门户，提供试卷、教案、课件、论文、素材及各类教学资源下载，还有大量而丰富的教学相关资讯！"/>
                    <pic:cNvPicPr>
                      <a:picLocks noChangeAspect="1"/>
                    </pic:cNvPicPr>
                  </pic:nvPicPr>
                  <pic:blipFill>
                    <a:blip r:embed="rId14" cstate="print"/>
                    <a:stretch>
                      <a:fillRect/>
                    </a:stretch>
                  </pic:blipFill>
                  <pic:spPr>
                    <a:xfrm>
                      <a:off x="0" y="0"/>
                      <a:ext cx="1854200" cy="1333500"/>
                    </a:xfrm>
                    <a:prstGeom prst="rect">
                      <a:avLst/>
                    </a:prstGeom>
                  </pic:spPr>
                </pic:pic>
              </a:graphicData>
            </a:graphic>
          </wp:anchor>
        </w:drawing>
      </w:r>
      <w:r>
        <w:rPr>
          <w:rFonts w:hint="eastAsia" w:ascii="宋体" w:hAnsi="宋体" w:cs="宋体"/>
          <w:color w:val="000000" w:themeColor="text1"/>
          <w:szCs w:val="21"/>
        </w:rPr>
        <w:t>①增强法治观念         ②坚持依法行政</w:t>
      </w:r>
    </w:p>
    <w:p>
      <w:pPr>
        <w:spacing w:line="332"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③学会依法办事         ④强</w:t>
      </w:r>
      <w:r>
        <w:rPr>
          <w:rFonts w:hint="eastAsia" w:ascii="宋体" w:hAnsi="宋体" w:cs="宋体"/>
          <w:color w:val="000000" w:themeColor="text1"/>
          <w:szCs w:val="21"/>
        </w:rPr>
        <w:drawing>
          <wp:inline distT="0" distB="0" distL="114300" distR="114300">
            <wp:extent cx="111760" cy="13970"/>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11760" cy="13970"/>
                    </a:xfrm>
                    <a:prstGeom prst="rect">
                      <a:avLst/>
                    </a:prstGeom>
                  </pic:spPr>
                </pic:pic>
              </a:graphicData>
            </a:graphic>
          </wp:inline>
        </w:drawing>
      </w:r>
      <w:r>
        <w:rPr>
          <w:rFonts w:hint="eastAsia" w:ascii="宋体" w:hAnsi="宋体" w:cs="宋体"/>
          <w:color w:val="000000" w:themeColor="text1"/>
          <w:szCs w:val="21"/>
        </w:rPr>
        <w:t>化规则意识</w:t>
      </w:r>
    </w:p>
    <w:p>
      <w:pPr>
        <w:spacing w:line="332"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A．①②③</w:t>
      </w:r>
      <w:r>
        <w:rPr>
          <w:rFonts w:hint="eastAsia" w:ascii="宋体" w:hAnsi="宋体" w:cs="宋体"/>
          <w:color w:val="000000" w:themeColor="text1"/>
          <w:szCs w:val="21"/>
        </w:rPr>
        <w:tab/>
      </w:r>
      <w:r>
        <w:rPr>
          <w:rFonts w:hint="eastAsia" w:ascii="宋体" w:hAnsi="宋体" w:cs="宋体"/>
          <w:color w:val="000000" w:themeColor="text1"/>
          <w:szCs w:val="21"/>
        </w:rPr>
        <w:t xml:space="preserve">  B．①②④</w:t>
      </w:r>
      <w:r>
        <w:rPr>
          <w:rFonts w:hint="eastAsia" w:ascii="宋体" w:hAnsi="宋体" w:cs="宋体"/>
          <w:color w:val="000000" w:themeColor="text1"/>
          <w:szCs w:val="21"/>
        </w:rPr>
        <w:tab/>
      </w:r>
      <w:r>
        <w:rPr>
          <w:rFonts w:hint="eastAsia" w:ascii="宋体" w:hAnsi="宋体" w:cs="宋体"/>
          <w:color w:val="000000" w:themeColor="text1"/>
          <w:szCs w:val="21"/>
        </w:rPr>
        <w:t xml:space="preserve">  C．①③④</w:t>
      </w:r>
      <w:r>
        <w:rPr>
          <w:rFonts w:hint="eastAsia" w:ascii="宋体" w:hAnsi="宋体" w:cs="宋体"/>
          <w:color w:val="000000" w:themeColor="text1"/>
          <w:szCs w:val="21"/>
        </w:rPr>
        <w:tab/>
      </w:r>
      <w:r>
        <w:rPr>
          <w:rFonts w:hint="eastAsia" w:ascii="宋体" w:hAnsi="宋体" w:cs="宋体"/>
          <w:color w:val="000000" w:themeColor="text1"/>
          <w:szCs w:val="21"/>
        </w:rPr>
        <w:t xml:space="preserve">  D．②③④</w:t>
      </w:r>
    </w:p>
    <w:p>
      <w:pPr>
        <w:spacing w:line="332" w:lineRule="auto"/>
        <w:ind w:left="840" w:leftChars="200" w:hanging="420" w:hangingChars="200"/>
        <w:jc w:val="left"/>
        <w:textAlignment w:val="center"/>
        <w:rPr>
          <w:rFonts w:ascii="宋体" w:hAnsi="宋体" w:cs="宋体"/>
          <w:color w:val="000000" w:themeColor="text1"/>
          <w:szCs w:val="21"/>
        </w:rPr>
      </w:pPr>
      <w:r>
        <w:rPr>
          <w:rFonts w:hint="eastAsia" w:ascii="宋体" w:hAnsi="宋体" w:cs="宋体"/>
          <w:color w:val="000000" w:themeColor="text1"/>
          <w:szCs w:val="21"/>
        </w:rPr>
        <w:t xml:space="preserve">15．读漫画《一网通办》（右图）。漫画中政府的举措旨在（   </w:t>
      </w:r>
      <w:r>
        <w:rPr>
          <w:rFonts w:hint="eastAsia" w:ascii="宋体" w:hAnsi="宋体" w:cs="宋体"/>
          <w:color w:val="000000" w:themeColor="text1"/>
          <w:szCs w:val="21"/>
        </w:rPr>
        <w:drawing>
          <wp:inline distT="0" distB="0" distL="114300" distR="114300">
            <wp:extent cx="217170" cy="2286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17170" cy="22860"/>
                    </a:xfrm>
                    <a:prstGeom prst="rect">
                      <a:avLst/>
                    </a:prstGeom>
                  </pic:spPr>
                </pic:pic>
              </a:graphicData>
            </a:graphic>
          </wp:inline>
        </w:drawing>
      </w:r>
      <w:r>
        <w:rPr>
          <w:rFonts w:hint="eastAsia" w:ascii="宋体" w:hAnsi="宋体" w:cs="宋体"/>
          <w:color w:val="000000" w:themeColor="text1"/>
          <w:szCs w:val="21"/>
        </w:rPr>
        <w:t xml:space="preserve"> ）</w:t>
      </w:r>
    </w:p>
    <w:p>
      <w:pPr>
        <w:spacing w:line="332"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 xml:space="preserve">A．确保权力合法运行   </w:t>
      </w:r>
      <w:r>
        <w:rPr>
          <w:rFonts w:hint="eastAsia" w:ascii="宋体" w:hAnsi="宋体" w:cs="宋体"/>
          <w:color w:val="000000" w:themeColor="text1"/>
          <w:szCs w:val="21"/>
        </w:rPr>
        <w:tab/>
      </w:r>
      <w:r>
        <w:rPr>
          <w:rFonts w:hint="eastAsia" w:ascii="宋体" w:hAnsi="宋体" w:cs="宋体"/>
          <w:color w:val="000000" w:themeColor="text1"/>
          <w:szCs w:val="21"/>
        </w:rPr>
        <w:t>B．规范公民个人行为</w:t>
      </w:r>
    </w:p>
    <w:p>
      <w:pPr>
        <w:spacing w:line="332"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 xml:space="preserve">C．更好地为人民服务   </w:t>
      </w:r>
      <w:r>
        <w:rPr>
          <w:rFonts w:hint="eastAsia" w:ascii="宋体" w:hAnsi="宋体" w:cs="宋体"/>
          <w:color w:val="000000" w:themeColor="text1"/>
          <w:szCs w:val="21"/>
        </w:rPr>
        <w:tab/>
      </w:r>
      <w:r>
        <w:rPr>
          <w:rFonts w:hint="eastAsia" w:ascii="宋体" w:hAnsi="宋体" w:cs="宋体"/>
          <w:color w:val="000000" w:themeColor="text1"/>
          <w:szCs w:val="21"/>
        </w:rPr>
        <w:t>D．保障政府决策科学化</w:t>
      </w:r>
    </w:p>
    <w:p>
      <w:pPr>
        <w:spacing w:line="360" w:lineRule="auto"/>
        <w:ind w:firstLine="840" w:firstLineChars="400"/>
        <w:jc w:val="left"/>
        <w:textAlignment w:val="center"/>
        <w:rPr>
          <w:rFonts w:ascii="宋体" w:hAnsi="宋体" w:cs="宋体"/>
          <w:color w:val="000000" w:themeColor="text1"/>
          <w:szCs w:val="21"/>
        </w:rPr>
      </w:pPr>
    </w:p>
    <w:p>
      <w:pPr>
        <w:spacing w:line="360" w:lineRule="auto"/>
        <w:ind w:firstLine="840" w:firstLineChars="400"/>
        <w:jc w:val="left"/>
        <w:textAlignment w:val="center"/>
        <w:rPr>
          <w:rFonts w:ascii="宋体" w:hAnsi="宋体" w:cs="宋体"/>
          <w:color w:val="000000" w:themeColor="text1"/>
          <w:szCs w:val="21"/>
        </w:rPr>
        <w:sectPr>
          <w:footerReference r:id="rId6" w:type="default"/>
          <w:footerReference r:id="rId7" w:type="even"/>
          <w:type w:val="continuous"/>
          <w:pgSz w:w="11163" w:h="15483"/>
          <w:pgMar w:top="1247" w:right="1247" w:bottom="1247" w:left="1247" w:header="500" w:footer="850" w:gutter="0"/>
          <w:cols w:space="0" w:num="1" w:sep="1"/>
          <w:docGrid w:type="lines" w:linePitch="312" w:charSpace="0"/>
        </w:sectPr>
      </w:pPr>
    </w:p>
    <w:p>
      <w:pPr>
        <w:spacing w:line="324" w:lineRule="auto"/>
        <w:ind w:left="840" w:leftChars="200" w:hanging="420" w:hangingChars="200"/>
        <w:jc w:val="left"/>
        <w:textAlignment w:val="center"/>
        <w:rPr>
          <w:rFonts w:ascii="宋体" w:hAnsi="宋体" w:cs="宋体"/>
          <w:color w:val="000000" w:themeColor="text1"/>
          <w:szCs w:val="21"/>
        </w:rPr>
      </w:pPr>
      <w:r>
        <w:rPr>
          <w:rFonts w:hint="eastAsia" w:ascii="宋体" w:hAnsi="宋体" w:cs="宋体"/>
          <w:color w:val="000000" w:themeColor="text1"/>
          <w:szCs w:val="21"/>
        </w:rPr>
        <w:t>16．中共中央印发的《社会主义核心价值观融入法治建设立法修法规划》中强调，力争经过5到10年时间，推动社会主义核心价值观全面融入中国特色社会主义法律体系，筑牢全国各族人民团结奋斗的共同思想道德基础。这样做是基于（    ）</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①我国法律和社会主义道德互相配合、互相促进、互相补充</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②我国社会主义道德的要求，也都是法律规定的义务</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③法律对全体社会成员具有普遍约束力，由国家强制力保证实施</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④法律具有保护作用，规定人们可以做什么，必须做什么</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A．①②</w:t>
      </w:r>
      <w:r>
        <w:rPr>
          <w:rFonts w:hint="eastAsia" w:ascii="宋体" w:hAnsi="宋体" w:cs="宋体"/>
          <w:color w:val="000000" w:themeColor="text1"/>
          <w:szCs w:val="21"/>
        </w:rPr>
        <w:tab/>
      </w:r>
      <w:r>
        <w:rPr>
          <w:rFonts w:hint="eastAsia" w:ascii="宋体" w:hAnsi="宋体" w:cs="宋体"/>
          <w:color w:val="000000" w:themeColor="text1"/>
          <w:szCs w:val="21"/>
        </w:rPr>
        <w:t xml:space="preserve">     B．①③</w:t>
      </w:r>
      <w:r>
        <w:rPr>
          <w:rFonts w:hint="eastAsia" w:ascii="宋体" w:hAnsi="宋体" w:cs="宋体"/>
          <w:color w:val="000000" w:themeColor="text1"/>
          <w:szCs w:val="21"/>
        </w:rPr>
        <w:tab/>
      </w:r>
      <w:r>
        <w:rPr>
          <w:rFonts w:hint="eastAsia" w:ascii="宋体" w:hAnsi="宋体" w:cs="宋体"/>
          <w:color w:val="000000" w:themeColor="text1"/>
          <w:szCs w:val="21"/>
        </w:rPr>
        <w:t xml:space="preserve">   C．②③</w:t>
      </w:r>
      <w:r>
        <w:rPr>
          <w:rFonts w:hint="eastAsia" w:ascii="宋体" w:hAnsi="宋体" w:cs="宋体"/>
          <w:color w:val="000000" w:themeColor="text1"/>
          <w:szCs w:val="21"/>
        </w:rPr>
        <w:tab/>
      </w:r>
      <w:r>
        <w:rPr>
          <w:rFonts w:hint="eastAsia" w:ascii="宋体" w:hAnsi="宋体" w:cs="宋体"/>
          <w:color w:val="000000" w:themeColor="text1"/>
          <w:szCs w:val="21"/>
        </w:rPr>
        <w:t xml:space="preserve">   D．②④</w:t>
      </w:r>
    </w:p>
    <w:p>
      <w:pPr>
        <w:spacing w:line="324" w:lineRule="auto"/>
        <w:ind w:left="840" w:leftChars="200" w:hanging="420" w:hangingChars="200"/>
        <w:jc w:val="left"/>
        <w:textAlignment w:val="center"/>
        <w:rPr>
          <w:rFonts w:ascii="宋体" w:hAnsi="宋体" w:cs="宋体"/>
          <w:color w:val="000000" w:themeColor="text1"/>
          <w:szCs w:val="21"/>
        </w:rPr>
      </w:pPr>
      <w:r>
        <w:rPr>
          <w:rFonts w:hint="eastAsia" w:ascii="宋体" w:hAnsi="宋体" w:cs="宋体"/>
          <w:color w:val="000000" w:themeColor="text1"/>
          <w:szCs w:val="21"/>
        </w:rPr>
        <w:t>17．2020年1月1日，《泰州市文明行为条</w:t>
      </w:r>
      <w:r>
        <w:rPr>
          <w:rFonts w:hint="eastAsia" w:ascii="宋体" w:hAnsi="宋体" w:cs="宋体"/>
          <w:color w:val="000000" w:themeColor="text1"/>
          <w:szCs w:val="21"/>
        </w:rPr>
        <w:drawing>
          <wp:inline distT="0" distB="0" distL="114300" distR="114300">
            <wp:extent cx="120650" cy="1270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20650" cy="12700"/>
                    </a:xfrm>
                    <a:prstGeom prst="rect">
                      <a:avLst/>
                    </a:prstGeom>
                  </pic:spPr>
                </pic:pic>
              </a:graphicData>
            </a:graphic>
          </wp:inline>
        </w:drawing>
      </w:r>
      <w:r>
        <w:rPr>
          <w:rFonts w:hint="eastAsia" w:ascii="宋体" w:hAnsi="宋体" w:cs="宋体"/>
          <w:color w:val="000000" w:themeColor="text1"/>
          <w:szCs w:val="21"/>
        </w:rPr>
        <w:t>例》正式施行。针对广大市民反映强烈的不文明行为，《条例》从法律层面加以规范约束，同时对文明行为的推行进行道德层面的提倡和引导。材料表明（    ）</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①推行文明行为需要法治与德治相结合      ②需要强化法律对道德建设的促进作用</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③推进文明城市建设需要制定更多法规      ④需要发挥道德对法治文化的支撑作用</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A．①②③    B．②③④    C．①③④    D．①②④</w:t>
      </w:r>
    </w:p>
    <w:p>
      <w:pPr>
        <w:spacing w:line="324" w:lineRule="auto"/>
        <w:ind w:left="840" w:leftChars="200" w:hanging="420" w:hangingChars="200"/>
        <w:jc w:val="left"/>
        <w:textAlignment w:val="center"/>
        <w:rPr>
          <w:rFonts w:ascii="宋体" w:hAnsi="宋体" w:cs="宋体"/>
          <w:color w:val="000000" w:themeColor="text1"/>
          <w:szCs w:val="21"/>
        </w:rPr>
      </w:pPr>
      <w:r>
        <w:rPr>
          <w:rFonts w:hint="eastAsia" w:ascii="宋体" w:hAnsi="宋体" w:cs="宋体"/>
          <w:color w:val="000000" w:themeColor="text1"/>
          <w:szCs w:val="21"/>
        </w:rPr>
        <w:t>18．2020年6月30日，十三届全国人大常委会通过了《中华人民共和国香港特别行政区维护国家安全法》，对防范、制止和惩治发生在香港特别行政区危害国家安全的犯罪行为作出了明确规定。这部法律的通过（    ）</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①体现我国坚持依法治国的基本方略    ②体现我国坚持和完善“一国两制”</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③有利于促进香港长期繁荣稳定        ④有利于保护香港同胞的合法权益</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A．①②③</w:t>
      </w:r>
      <w:r>
        <w:rPr>
          <w:rFonts w:hint="eastAsia" w:ascii="宋体" w:hAnsi="宋体" w:cs="宋体"/>
          <w:color w:val="000000" w:themeColor="text1"/>
          <w:szCs w:val="21"/>
        </w:rPr>
        <w:tab/>
      </w:r>
      <w:r>
        <w:rPr>
          <w:rFonts w:hint="eastAsia" w:ascii="宋体" w:hAnsi="宋体" w:cs="宋体"/>
          <w:color w:val="000000" w:themeColor="text1"/>
          <w:szCs w:val="21"/>
        </w:rPr>
        <w:t xml:space="preserve">    B．①②④</w:t>
      </w:r>
      <w:r>
        <w:rPr>
          <w:rFonts w:hint="eastAsia" w:ascii="宋体" w:hAnsi="宋体" w:cs="宋体"/>
          <w:color w:val="000000" w:themeColor="text1"/>
          <w:szCs w:val="21"/>
        </w:rPr>
        <w:tab/>
      </w:r>
      <w:r>
        <w:rPr>
          <w:rFonts w:hint="eastAsia" w:ascii="宋体" w:hAnsi="宋体" w:cs="宋体"/>
          <w:color w:val="000000" w:themeColor="text1"/>
          <w:szCs w:val="21"/>
        </w:rPr>
        <w:t xml:space="preserve">    C．②③④</w:t>
      </w:r>
      <w:r>
        <w:rPr>
          <w:rFonts w:hint="eastAsia" w:ascii="宋体" w:hAnsi="宋体" w:cs="宋体"/>
          <w:color w:val="000000" w:themeColor="text1"/>
          <w:szCs w:val="21"/>
        </w:rPr>
        <w:tab/>
      </w:r>
      <w:r>
        <w:rPr>
          <w:rFonts w:hint="eastAsia" w:ascii="宋体" w:hAnsi="宋体" w:cs="宋体"/>
          <w:color w:val="000000" w:themeColor="text1"/>
          <w:szCs w:val="21"/>
        </w:rPr>
        <w:t xml:space="preserve">    D．①②③④</w:t>
      </w:r>
    </w:p>
    <w:p>
      <w:pPr>
        <w:spacing w:line="324" w:lineRule="auto"/>
        <w:ind w:left="840" w:leftChars="200" w:hanging="420" w:hangingChars="200"/>
        <w:jc w:val="left"/>
        <w:textAlignment w:val="center"/>
        <w:rPr>
          <w:rFonts w:ascii="宋体" w:hAnsi="宋体" w:cs="宋体"/>
          <w:color w:val="000000" w:themeColor="text1"/>
          <w:szCs w:val="21"/>
        </w:rPr>
      </w:pPr>
      <w:r>
        <w:rPr>
          <w:rFonts w:hint="eastAsia" w:ascii="宋体" w:hAnsi="宋体" w:cs="宋体"/>
          <w:color w:val="000000" w:themeColor="text1"/>
          <w:szCs w:val="21"/>
        </w:rPr>
        <w:t>19．习近平总书记指出:“法律是准绳,任何时候都必须遵循;道德是基石,任何时候都不可忽视。”这启示我们（    ）</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A．坚持依法治国与以德治国相结合    B．法治具有强制力,比德治更重要</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C．德治具有感召力,比法治更重要     D．依法治国和以德治国可相互替代</w:t>
      </w:r>
    </w:p>
    <w:p>
      <w:pPr>
        <w:spacing w:line="324" w:lineRule="auto"/>
        <w:ind w:left="840" w:leftChars="200" w:hanging="420" w:hangingChars="200"/>
        <w:jc w:val="left"/>
        <w:textAlignment w:val="center"/>
        <w:rPr>
          <w:rFonts w:ascii="宋体" w:hAnsi="宋体" w:cs="宋体"/>
          <w:color w:val="000000" w:themeColor="text1"/>
          <w:szCs w:val="21"/>
        </w:rPr>
      </w:pPr>
      <w:r>
        <w:rPr>
          <w:rFonts w:hint="eastAsia" w:ascii="宋体" w:hAnsi="宋体" w:cs="宋体"/>
          <w:color w:val="000000" w:themeColor="text1"/>
          <w:szCs w:val="21"/>
        </w:rPr>
        <w:t>20．垃圾虽小，却牵着民生。目前我国城市生活垃圾收集、运输和处理模式粗放，推进垃圾分类迟缓，增加了处理量和难度，造成每年数百亿元的损失。垃圾分类推进迟缓，缘于“有倡议缺标准、有试点少管理，靠自发无惩戒”。针对“靠自发无惩戒”，应当（    ）</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A．加强科学管理，推动习惯养成     B．继续扩大垃圾分类试点的范围</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C．以</w:t>
      </w:r>
      <w:r>
        <w:rPr>
          <w:rFonts w:hint="eastAsia" w:ascii="宋体" w:hAnsi="宋体" w:cs="宋体"/>
          <w:color w:val="000000" w:themeColor="text1"/>
          <w:szCs w:val="21"/>
        </w:rPr>
        <w:drawing>
          <wp:inline distT="0" distB="0" distL="114300" distR="114300">
            <wp:extent cx="142240" cy="1524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42240" cy="15240"/>
                    </a:xfrm>
                    <a:prstGeom prst="rect">
                      <a:avLst/>
                    </a:prstGeom>
                  </pic:spPr>
                </pic:pic>
              </a:graphicData>
            </a:graphic>
          </wp:inline>
        </w:drawing>
      </w:r>
      <w:r>
        <w:rPr>
          <w:rFonts w:hint="eastAsia" w:ascii="宋体" w:hAnsi="宋体" w:cs="宋体"/>
          <w:color w:val="000000" w:themeColor="text1"/>
          <w:szCs w:val="21"/>
        </w:rPr>
        <w:t>道德来引领，用法治来约束     D．提高公众对垃圾分类的认识度</w:t>
      </w:r>
    </w:p>
    <w:p>
      <w:pPr>
        <w:spacing w:line="324" w:lineRule="auto"/>
        <w:jc w:val="left"/>
        <w:textAlignment w:val="center"/>
        <w:rPr>
          <w:rFonts w:ascii="宋体" w:hAnsi="宋体" w:cs="宋体"/>
          <w:color w:val="000000" w:themeColor="text1"/>
          <w:szCs w:val="21"/>
        </w:rPr>
        <w:sectPr>
          <w:footerReference r:id="rId8" w:type="even"/>
          <w:type w:val="continuous"/>
          <w:pgSz w:w="11163" w:h="15483"/>
          <w:pgMar w:top="1247" w:right="1247" w:bottom="1247" w:left="1247" w:header="500" w:footer="850" w:gutter="0"/>
          <w:cols w:space="0" w:num="1" w:sep="1"/>
          <w:docGrid w:type="lines" w:linePitch="312" w:charSpace="0"/>
        </w:sectPr>
      </w:pPr>
    </w:p>
    <w:p>
      <w:pPr>
        <w:spacing w:line="324" w:lineRule="auto"/>
        <w:jc w:val="left"/>
        <w:textAlignment w:val="center"/>
        <w:rPr>
          <w:rFonts w:ascii="宋体" w:hAnsi="宋体" w:cs="宋体"/>
          <w:color w:val="000000" w:themeColor="text1"/>
          <w:szCs w:val="21"/>
        </w:rPr>
      </w:pPr>
    </w:p>
    <w:p>
      <w:pPr>
        <w:spacing w:line="324" w:lineRule="auto"/>
        <w:jc w:val="left"/>
        <w:textAlignment w:val="center"/>
        <w:rPr>
          <w:rFonts w:ascii="宋体" w:hAnsi="宋体" w:cs="宋体"/>
          <w:b/>
          <w:bCs/>
          <w:color w:val="000000" w:themeColor="text1"/>
          <w:szCs w:val="21"/>
        </w:rPr>
      </w:pPr>
      <w:r>
        <w:rPr>
          <w:rFonts w:hint="eastAsia" w:ascii="宋体" w:hAnsi="宋体" w:cs="宋体"/>
          <w:b/>
          <w:bCs/>
          <w:color w:val="000000" w:themeColor="text1"/>
          <w:szCs w:val="21"/>
        </w:rPr>
        <w:t>二、非选择题（共40分）</w:t>
      </w:r>
    </w:p>
    <w:p>
      <w:pPr>
        <w:spacing w:line="324" w:lineRule="auto"/>
        <w:ind w:left="840" w:leftChars="200" w:hanging="420" w:hangingChars="200"/>
        <w:jc w:val="left"/>
        <w:textAlignment w:val="center"/>
        <w:rPr>
          <w:rFonts w:ascii="宋体" w:hAnsi="宋体" w:cs="宋体"/>
          <w:color w:val="000000" w:themeColor="text1"/>
          <w:szCs w:val="21"/>
        </w:rPr>
      </w:pPr>
      <w:r>
        <w:rPr>
          <w:rFonts w:hint="eastAsia" w:ascii="宋体" w:hAnsi="宋体" w:cs="宋体"/>
          <w:color w:val="000000" w:themeColor="text1"/>
          <w:szCs w:val="21"/>
        </w:rPr>
        <w:t>21．阅读材料，回答问题。（10分）</w:t>
      </w:r>
    </w:p>
    <w:p>
      <w:pPr>
        <w:spacing w:line="324"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（民</w:t>
      </w:r>
      <w:r>
        <w:rPr>
          <w:rFonts w:hint="eastAsia" w:ascii="宋体" w:hAnsi="宋体" w:cs="宋体"/>
          <w:color w:val="000000" w:themeColor="text1"/>
          <w:szCs w:val="21"/>
        </w:rPr>
        <w:drawing>
          <wp:inline distT="0" distB="0" distL="114300" distR="114300">
            <wp:extent cx="154305" cy="1778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54305" cy="17780"/>
                    </a:xfrm>
                    <a:prstGeom prst="rect">
                      <a:avLst/>
                    </a:prstGeom>
                  </pic:spPr>
                </pic:pic>
              </a:graphicData>
            </a:graphic>
          </wp:inline>
        </w:drawing>
      </w:r>
      <w:r>
        <w:rPr>
          <w:rFonts w:hint="eastAsia" w:ascii="宋体" w:hAnsi="宋体" w:cs="宋体"/>
          <w:color w:val="000000" w:themeColor="text1"/>
          <w:szCs w:val="21"/>
        </w:rPr>
        <w:t>主中国法治中国）</w:t>
      </w:r>
    </w:p>
    <w:p>
      <w:pPr>
        <w:spacing w:line="324" w:lineRule="auto"/>
        <w:ind w:left="239" w:leftChars="114"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江苏淮安市某校九年级（2）班的小于同学，在学习了“发展人民民主”的相关知识后，细致浏览了解淮安市人大常委会网站，并且收集了如下市人大常委会网站信息</w:t>
      </w:r>
    </w:p>
    <w:p>
      <w:pPr>
        <w:spacing w:line="324" w:lineRule="auto"/>
        <w:ind w:left="239" w:leftChars="114"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信息1市人大常委会组织部分市人大代表约见政府部门负责人。市政府副市长和市相关部门主要负责人参加活动。座谈会上，市人大代表就农贸市场食品安全检测信息公布、基本医疗保险门诊特定项目管理办法修订、教育布局规划等问题提问，市政府及相关部门负责人进行了详细的回答。市人大常委会负责人表示，这样的约见以后会为市人大常委会常态化工作形式</w:t>
      </w:r>
    </w:p>
    <w:p>
      <w:pPr>
        <w:spacing w:line="324" w:lineRule="auto"/>
        <w:ind w:firstLine="630" w:firstLineChars="300"/>
        <w:jc w:val="left"/>
        <w:textAlignment w:val="center"/>
        <w:rPr>
          <w:rFonts w:ascii="宋体" w:hAnsi="宋体" w:cs="宋体"/>
          <w:color w:val="000000" w:themeColor="text1"/>
          <w:szCs w:val="21"/>
        </w:rPr>
      </w:pPr>
      <w:r>
        <w:rPr>
          <w:rFonts w:hint="eastAsia" w:ascii="宋体" w:hAnsi="宋体" w:cs="宋体"/>
          <w:color w:val="000000" w:themeColor="text1"/>
          <w:szCs w:val="21"/>
        </w:rPr>
        <w:t>信息2江苏省十二届人大常委会第二十三次会议表决通过了《淮安市永久性绿地保护条 例》。这是淮安市获得地方立法权后，首部地方性法正式诞生，标志着淮安市在法治建设程中迈出了坚实的第一步</w:t>
      </w:r>
    </w:p>
    <w:p>
      <w:pPr>
        <w:spacing w:line="324"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（1）淮安市人大常委会将“约见”市政府部门相关负责人工作常态化说明了什么？（4分）</w:t>
      </w:r>
    </w:p>
    <w:p>
      <w:pPr>
        <w:spacing w:line="324" w:lineRule="auto"/>
        <w:jc w:val="left"/>
        <w:textAlignment w:val="center"/>
        <w:rPr>
          <w:rFonts w:ascii="宋体" w:hAnsi="宋体" w:cs="宋体"/>
          <w:color w:val="000000" w:themeColor="text1"/>
          <w:szCs w:val="21"/>
        </w:rPr>
      </w:pPr>
    </w:p>
    <w:p>
      <w:pPr>
        <w:spacing w:line="324" w:lineRule="auto"/>
        <w:jc w:val="left"/>
        <w:textAlignment w:val="center"/>
        <w:rPr>
          <w:rFonts w:ascii="宋体" w:hAnsi="宋体" w:cs="宋体"/>
          <w:color w:val="000000" w:themeColor="text1"/>
          <w:szCs w:val="21"/>
        </w:rPr>
      </w:pPr>
    </w:p>
    <w:p>
      <w:pPr>
        <w:spacing w:line="324" w:lineRule="auto"/>
        <w:jc w:val="left"/>
        <w:textAlignment w:val="center"/>
        <w:rPr>
          <w:rFonts w:ascii="宋体" w:hAnsi="宋体" w:cs="宋体"/>
          <w:color w:val="000000" w:themeColor="text1"/>
          <w:szCs w:val="21"/>
        </w:rPr>
      </w:pPr>
    </w:p>
    <w:p>
      <w:pPr>
        <w:spacing w:line="324" w:lineRule="auto"/>
        <w:ind w:left="420" w:leftChars="200"/>
        <w:jc w:val="left"/>
        <w:textAlignment w:val="center"/>
        <w:rPr>
          <w:rFonts w:ascii="宋体" w:hAnsi="宋体" w:cs="宋体"/>
          <w:color w:val="000000" w:themeColor="text1"/>
          <w:szCs w:val="21"/>
        </w:rPr>
      </w:pPr>
      <w:r>
        <w:rPr>
          <w:rFonts w:hint="eastAsia" w:ascii="宋体" w:hAnsi="宋体" w:cs="宋体"/>
          <w:color w:val="000000" w:themeColor="text1"/>
          <w:szCs w:val="21"/>
        </w:rPr>
        <w:t>（2）有同学说，淮安市获得地方立法权后，只要能够把握机遇，加快立法，就一定能在最快的时间里实现淮安市全面依法治市的目标。你赞同这一说法吗？请说明理由。（6分）</w:t>
      </w:r>
    </w:p>
    <w:p>
      <w:pPr>
        <w:spacing w:line="324" w:lineRule="auto"/>
        <w:ind w:left="945" w:leftChars="200" w:hanging="525" w:hangingChars="250"/>
        <w:jc w:val="left"/>
        <w:textAlignment w:val="center"/>
        <w:rPr>
          <w:rFonts w:ascii="宋体" w:hAnsi="宋体" w:cs="宋体"/>
          <w:color w:val="000000" w:themeColor="text1"/>
          <w:szCs w:val="21"/>
        </w:rPr>
      </w:pPr>
    </w:p>
    <w:p>
      <w:pPr>
        <w:spacing w:line="324" w:lineRule="auto"/>
        <w:jc w:val="left"/>
        <w:textAlignment w:val="center"/>
        <w:rPr>
          <w:rFonts w:ascii="宋体" w:hAnsi="宋体" w:cs="宋体"/>
          <w:color w:val="000000" w:themeColor="text1"/>
          <w:szCs w:val="21"/>
        </w:rPr>
      </w:pPr>
    </w:p>
    <w:p>
      <w:pPr>
        <w:spacing w:line="324" w:lineRule="auto"/>
        <w:jc w:val="left"/>
        <w:textAlignment w:val="center"/>
        <w:rPr>
          <w:rFonts w:ascii="宋体" w:hAnsi="宋体" w:cs="宋体"/>
          <w:color w:val="000000" w:themeColor="text1"/>
          <w:szCs w:val="21"/>
        </w:rPr>
      </w:pPr>
    </w:p>
    <w:p>
      <w:pPr>
        <w:spacing w:line="324" w:lineRule="auto"/>
        <w:jc w:val="left"/>
        <w:textAlignment w:val="center"/>
        <w:rPr>
          <w:rFonts w:ascii="宋体" w:hAnsi="宋体" w:cs="宋体"/>
          <w:color w:val="000000" w:themeColor="text1"/>
          <w:szCs w:val="21"/>
        </w:rPr>
      </w:pPr>
    </w:p>
    <w:p>
      <w:pPr>
        <w:spacing w:line="324" w:lineRule="auto"/>
        <w:ind w:left="840" w:leftChars="200" w:hanging="420" w:hangingChars="200"/>
        <w:jc w:val="left"/>
        <w:textAlignment w:val="center"/>
        <w:rPr>
          <w:rFonts w:ascii="宋体" w:hAnsi="宋体" w:cs="宋体"/>
          <w:color w:val="000000" w:themeColor="text1"/>
          <w:szCs w:val="21"/>
        </w:rPr>
      </w:pPr>
      <w:r>
        <w:rPr>
          <w:rFonts w:hint="eastAsia" w:ascii="宋体" w:hAnsi="宋体" w:cs="宋体"/>
          <w:color w:val="000000" w:themeColor="text1"/>
          <w:szCs w:val="21"/>
        </w:rPr>
        <w:t>22．阅读材料，回答问题。（14分）</w:t>
      </w:r>
    </w:p>
    <w:p>
      <w:pPr>
        <w:spacing w:line="324" w:lineRule="auto"/>
        <w:ind w:firstLine="840" w:firstLineChars="400"/>
        <w:jc w:val="left"/>
        <w:textAlignment w:val="center"/>
        <w:rPr>
          <w:rFonts w:ascii="宋体" w:hAnsi="宋体" w:cs="宋体"/>
          <w:color w:val="000000" w:themeColor="text1"/>
          <w:szCs w:val="21"/>
        </w:rPr>
      </w:pPr>
      <w:r>
        <w:rPr>
          <w:rFonts w:hint="eastAsia" w:ascii="宋体" w:hAnsi="宋体" w:cs="宋体"/>
          <w:color w:val="000000" w:themeColor="text1"/>
          <w:szCs w:val="21"/>
        </w:rPr>
        <w:t>漫画赏析</w:t>
      </w:r>
    </w:p>
    <w:p>
      <w:pPr>
        <w:spacing w:line="324" w:lineRule="auto"/>
        <w:ind w:left="239" w:leftChars="114"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drawing>
          <wp:anchor distT="0" distB="0" distL="114300" distR="114300" simplePos="0" relativeHeight="251659264" behindDoc="1" locked="0" layoutInCell="1" allowOverlap="1">
            <wp:simplePos x="0" y="0"/>
            <wp:positionH relativeFrom="column">
              <wp:posOffset>210185</wp:posOffset>
            </wp:positionH>
            <wp:positionV relativeFrom="paragraph">
              <wp:posOffset>563245</wp:posOffset>
            </wp:positionV>
            <wp:extent cx="5324475" cy="1114425"/>
            <wp:effectExtent l="0" t="0" r="9525" b="47625"/>
            <wp:wrapTight wrapText="bothSides">
              <wp:wrapPolygon>
                <wp:start x="0" y="0"/>
                <wp:lineTo x="0" y="21415"/>
                <wp:lineTo x="21561" y="21415"/>
                <wp:lineTo x="21561" y="0"/>
                <wp:lineTo x="0" y="0"/>
              </wp:wrapPolygon>
            </wp:wrapTight>
            <wp:docPr id="551903225" name="图片 5519032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1903225" name="图片 551903225" descr="学科网(www.zxxk.com)--教育资源门户，提供试卷、教案、课件、论文、素材及各类教学资源下载，还有大量而丰富的教学相关资讯！"/>
                    <pic:cNvPicPr>
                      <a:picLocks noChangeAspect="1"/>
                    </pic:cNvPicPr>
                  </pic:nvPicPr>
                  <pic:blipFill>
                    <a:blip r:embed="rId15" cstate="print"/>
                    <a:stretch>
                      <a:fillRect/>
                    </a:stretch>
                  </pic:blipFill>
                  <pic:spPr>
                    <a:xfrm>
                      <a:off x="0" y="0"/>
                      <a:ext cx="5324475" cy="1114425"/>
                    </a:xfrm>
                    <a:prstGeom prst="rect">
                      <a:avLst/>
                    </a:prstGeom>
                  </pic:spPr>
                </pic:pic>
              </a:graphicData>
            </a:graphic>
          </wp:anchor>
        </w:drawing>
      </w:r>
      <w:r>
        <w:rPr>
          <w:rFonts w:hint="eastAsia" w:ascii="宋体" w:hAnsi="宋体" w:cs="宋体"/>
          <w:color w:val="000000" w:themeColor="text1"/>
          <w:szCs w:val="21"/>
        </w:rPr>
        <w:t xml:space="preserve">在《凝聚法律共识》一课的拓展活动中，榕榕所在的学习小组收集了以下三幅图片，邀你一同赏析。 </w:t>
      </w:r>
    </w:p>
    <w:p>
      <w:pPr>
        <w:spacing w:line="324" w:lineRule="auto"/>
        <w:ind w:left="239" w:leftChars="114" w:firstLine="420" w:firstLineChars="200"/>
        <w:jc w:val="left"/>
        <w:textAlignment w:val="center"/>
        <w:rPr>
          <w:rFonts w:ascii="宋体" w:hAnsi="宋体" w:cs="宋体"/>
          <w:color w:val="000000" w:themeColor="text1"/>
          <w:szCs w:val="21"/>
        </w:rPr>
        <w:sectPr>
          <w:footerReference r:id="rId9" w:type="default"/>
          <w:type w:val="continuous"/>
          <w:pgSz w:w="11163" w:h="15483"/>
          <w:pgMar w:top="1247" w:right="1247" w:bottom="1247" w:left="1247" w:header="500" w:footer="850" w:gutter="0"/>
          <w:cols w:space="0" w:num="1" w:sep="1"/>
          <w:docGrid w:type="lines" w:linePitch="312" w:charSpace="0"/>
        </w:sectPr>
      </w:pPr>
    </w:p>
    <w:p>
      <w:pPr>
        <w:spacing w:line="324" w:lineRule="auto"/>
        <w:ind w:firstLine="420" w:firstLineChars="200"/>
        <w:jc w:val="left"/>
        <w:textAlignment w:val="center"/>
        <w:rPr>
          <w:rFonts w:ascii="宋体" w:hAnsi="宋体" w:cs="宋体"/>
          <w:color w:val="000000" w:themeColor="text1"/>
          <w:szCs w:val="21"/>
        </w:rPr>
      </w:pPr>
    </w:p>
    <w:p>
      <w:pPr>
        <w:spacing w:line="324"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（1）结合漫画内容，分析建设法治政府的意义。（6分）</w:t>
      </w:r>
    </w:p>
    <w:p>
      <w:pPr>
        <w:spacing w:line="324" w:lineRule="auto"/>
        <w:ind w:left="945" w:leftChars="200" w:hanging="525" w:hangingChars="250"/>
        <w:jc w:val="left"/>
        <w:textAlignment w:val="center"/>
        <w:rPr>
          <w:rFonts w:ascii="宋体" w:hAnsi="宋体" w:cs="宋体"/>
          <w:color w:val="000000" w:themeColor="text1"/>
          <w:szCs w:val="21"/>
        </w:rPr>
      </w:pPr>
    </w:p>
    <w:p>
      <w:pPr>
        <w:spacing w:line="324" w:lineRule="auto"/>
        <w:ind w:left="945" w:leftChars="200" w:hanging="525" w:hangingChars="250"/>
        <w:jc w:val="left"/>
        <w:textAlignment w:val="center"/>
        <w:rPr>
          <w:rFonts w:ascii="宋体" w:hAnsi="宋体" w:cs="宋体"/>
          <w:color w:val="000000" w:themeColor="text1"/>
          <w:szCs w:val="21"/>
        </w:rPr>
      </w:pPr>
    </w:p>
    <w:p>
      <w:pPr>
        <w:spacing w:line="324" w:lineRule="auto"/>
        <w:ind w:left="520" w:leftChars="200" w:hanging="100" w:hangingChars="250"/>
        <w:jc w:val="left"/>
        <w:textAlignment w:val="center"/>
        <w:rPr>
          <w:rFonts w:hint="eastAsia" w:ascii="宋体" w:hAnsi="宋体" w:eastAsia="宋体" w:cs="宋体"/>
          <w:color w:val="000000" w:themeColor="text1"/>
          <w:szCs w:val="21"/>
          <w:lang w:eastAsia="zh-CN"/>
        </w:rPr>
      </w:pPr>
      <w:r>
        <w:rPr>
          <w:rFonts w:hint="eastAsia" w:ascii="宋体" w:hAnsi="宋体" w:cs="宋体"/>
          <w:color w:val="FFFFFF"/>
          <w:sz w:val="4"/>
          <w:szCs w:val="21"/>
          <w:lang w:eastAsia="zh-CN"/>
        </w:rPr>
        <w:t>[来源:学_科_网]</w:t>
      </w:r>
    </w:p>
    <w:p>
      <w:pPr>
        <w:spacing w:line="324" w:lineRule="auto"/>
        <w:ind w:left="945" w:leftChars="200" w:hanging="525" w:hangingChars="250"/>
        <w:jc w:val="left"/>
        <w:textAlignment w:val="center"/>
        <w:rPr>
          <w:rFonts w:ascii="宋体" w:hAnsi="宋体" w:cs="宋体"/>
          <w:color w:val="000000" w:themeColor="text1"/>
          <w:szCs w:val="21"/>
        </w:rPr>
      </w:pPr>
    </w:p>
    <w:p>
      <w:pPr>
        <w:spacing w:line="324"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（2）厉行法治对全体社会成员提出哪些共同要求？（8分）</w:t>
      </w:r>
    </w:p>
    <w:p>
      <w:pPr>
        <w:spacing w:line="324" w:lineRule="auto"/>
        <w:ind w:left="840" w:leftChars="200" w:hanging="420" w:hangingChars="200"/>
        <w:jc w:val="left"/>
        <w:textAlignment w:val="center"/>
        <w:rPr>
          <w:rFonts w:ascii="宋体" w:hAnsi="宋体" w:cs="宋体"/>
          <w:color w:val="000000" w:themeColor="text1"/>
          <w:szCs w:val="21"/>
        </w:rPr>
      </w:pPr>
      <w:bookmarkStart w:id="0" w:name="_GoBack"/>
      <w:bookmarkEnd w:id="0"/>
      <w:r>
        <w:rPr>
          <w:rFonts w:hint="eastAsia" w:ascii="宋体" w:hAnsi="宋体" w:cs="宋体"/>
          <w:color w:val="000000" w:themeColor="text1"/>
          <w:szCs w:val="21"/>
        </w:rPr>
        <w:t>23．阅读材料，回答问题。（16分）</w:t>
      </w:r>
    </w:p>
    <w:p>
      <w:pPr>
        <w:spacing w:line="324" w:lineRule="auto"/>
        <w:ind w:left="239" w:leftChars="114"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中国梦,法治梦。古人云</w:t>
      </w:r>
      <w:r>
        <w:rPr>
          <w:rFonts w:hint="eastAsia" w:ascii="宋体" w:hAnsi="宋体" w:cs="宋体"/>
          <w:color w:val="000000" w:themeColor="text1"/>
          <w:szCs w:val="21"/>
        </w:rPr>
        <w:drawing>
          <wp:inline distT="0" distB="0" distL="114300" distR="114300">
            <wp:extent cx="205105" cy="2413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05105" cy="24130"/>
                    </a:xfrm>
                    <a:prstGeom prst="rect">
                      <a:avLst/>
                    </a:prstGeom>
                  </pic:spPr>
                </pic:pic>
              </a:graphicData>
            </a:graphic>
          </wp:inline>
        </w:drawing>
      </w:r>
      <w:r>
        <w:rPr>
          <w:rFonts w:hint="eastAsia" w:ascii="宋体" w:hAnsi="宋体" w:cs="宋体"/>
          <w:color w:val="000000" w:themeColor="text1"/>
          <w:szCs w:val="21"/>
        </w:rPr>
        <w:t>:“治国凭圭臬,安邦靠准绳。”只有让法治信仰根植于人民心中,形成全民守法的氛围,才能共建法治国</w:t>
      </w:r>
      <w:r>
        <w:rPr>
          <w:rFonts w:hint="eastAsia" w:ascii="宋体" w:hAnsi="宋体" w:cs="宋体"/>
          <w:color w:val="000000" w:themeColor="text1"/>
          <w:szCs w:val="21"/>
        </w:rPr>
        <w:drawing>
          <wp:inline distT="0" distB="0" distL="114300" distR="114300">
            <wp:extent cx="205740" cy="2286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05740" cy="22860"/>
                    </a:xfrm>
                    <a:prstGeom prst="rect">
                      <a:avLst/>
                    </a:prstGeom>
                  </pic:spPr>
                </pic:pic>
              </a:graphicData>
            </a:graphic>
          </wp:inline>
        </w:drawing>
      </w:r>
      <w:r>
        <w:rPr>
          <w:rFonts w:hint="eastAsia" w:ascii="宋体" w:hAnsi="宋体" w:cs="宋体"/>
          <w:color w:val="000000" w:themeColor="text1"/>
          <w:szCs w:val="21"/>
        </w:rPr>
        <w:t>家。</w:t>
      </w:r>
    </w:p>
    <w:p>
      <w:pPr>
        <w:spacing w:line="324" w:lineRule="auto"/>
        <w:ind w:left="239" w:leftChars="114"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据悉,振兴中学准备举办以“法在我心中”为主题的宣传教育活动,请你参与并完成以下任务:</w:t>
      </w:r>
    </w:p>
    <w:p>
      <w:pPr>
        <w:spacing w:line="324"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（1）为什么要让法治信仰根植于人民心中?（6分）</w:t>
      </w:r>
    </w:p>
    <w:p>
      <w:pPr>
        <w:spacing w:line="324" w:lineRule="auto"/>
        <w:ind w:firstLine="210" w:firstLineChars="100"/>
        <w:jc w:val="left"/>
        <w:textAlignment w:val="center"/>
        <w:rPr>
          <w:rFonts w:ascii="宋体" w:hAnsi="宋体" w:cs="宋体"/>
          <w:color w:val="000000" w:themeColor="text1"/>
          <w:szCs w:val="21"/>
        </w:rPr>
      </w:pPr>
    </w:p>
    <w:p>
      <w:pPr>
        <w:spacing w:line="324" w:lineRule="auto"/>
        <w:ind w:firstLine="210" w:firstLineChars="100"/>
        <w:jc w:val="left"/>
        <w:textAlignment w:val="center"/>
        <w:rPr>
          <w:rFonts w:ascii="宋体" w:hAnsi="宋体" w:cs="宋体"/>
          <w:color w:val="000000" w:themeColor="text1"/>
          <w:szCs w:val="21"/>
        </w:rPr>
      </w:pPr>
    </w:p>
    <w:p>
      <w:pPr>
        <w:spacing w:line="324" w:lineRule="auto"/>
        <w:ind w:firstLine="210" w:firstLineChars="100"/>
        <w:jc w:val="left"/>
        <w:textAlignment w:val="center"/>
        <w:rPr>
          <w:rFonts w:ascii="宋体" w:hAnsi="宋体" w:cs="宋体"/>
          <w:color w:val="000000" w:themeColor="text1"/>
          <w:szCs w:val="21"/>
        </w:rPr>
      </w:pPr>
    </w:p>
    <w:p>
      <w:pPr>
        <w:spacing w:line="324"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（2）为让法治信仰根植于人民心中,请你出谋划策。（8分）</w:t>
      </w:r>
    </w:p>
    <w:p>
      <w:pPr>
        <w:spacing w:line="324" w:lineRule="auto"/>
        <w:ind w:firstLine="630" w:firstLineChars="300"/>
        <w:jc w:val="left"/>
        <w:textAlignment w:val="center"/>
        <w:rPr>
          <w:rFonts w:ascii="宋体" w:hAnsi="宋体" w:cs="宋体"/>
          <w:color w:val="000000" w:themeColor="text1"/>
          <w:szCs w:val="21"/>
        </w:rPr>
      </w:pPr>
    </w:p>
    <w:p>
      <w:pPr>
        <w:spacing w:line="324" w:lineRule="auto"/>
        <w:ind w:firstLine="210" w:firstLineChars="100"/>
        <w:jc w:val="left"/>
        <w:textAlignment w:val="center"/>
        <w:rPr>
          <w:rFonts w:ascii="宋体" w:hAnsi="宋体" w:cs="宋体"/>
          <w:color w:val="000000" w:themeColor="text1"/>
          <w:szCs w:val="21"/>
        </w:rPr>
      </w:pPr>
    </w:p>
    <w:p>
      <w:pPr>
        <w:spacing w:line="324" w:lineRule="auto"/>
        <w:ind w:firstLine="210" w:firstLineChars="100"/>
        <w:jc w:val="left"/>
        <w:textAlignment w:val="center"/>
        <w:rPr>
          <w:rFonts w:ascii="宋体" w:hAnsi="宋体" w:cs="宋体"/>
          <w:color w:val="000000" w:themeColor="text1"/>
          <w:szCs w:val="21"/>
        </w:rPr>
      </w:pPr>
    </w:p>
    <w:p>
      <w:pPr>
        <w:spacing w:line="324" w:lineRule="auto"/>
        <w:ind w:firstLine="210" w:firstLineChars="100"/>
        <w:jc w:val="left"/>
        <w:textAlignment w:val="center"/>
        <w:rPr>
          <w:rFonts w:ascii="宋体" w:hAnsi="宋体" w:cs="宋体"/>
          <w:color w:val="000000" w:themeColor="text1"/>
          <w:szCs w:val="21"/>
        </w:rPr>
      </w:pPr>
    </w:p>
    <w:p>
      <w:pPr>
        <w:spacing w:line="324" w:lineRule="auto"/>
        <w:ind w:firstLine="210" w:firstLineChars="100"/>
        <w:jc w:val="left"/>
        <w:textAlignment w:val="center"/>
        <w:rPr>
          <w:rFonts w:ascii="宋体" w:hAnsi="宋体" w:cs="宋体"/>
          <w:color w:val="000000" w:themeColor="text1"/>
          <w:szCs w:val="21"/>
        </w:rPr>
      </w:pPr>
    </w:p>
    <w:p>
      <w:pPr>
        <w:spacing w:line="324" w:lineRule="auto"/>
        <w:ind w:firstLine="420" w:firstLineChars="200"/>
        <w:jc w:val="left"/>
        <w:textAlignment w:val="center"/>
        <w:rPr>
          <w:rFonts w:ascii="宋体" w:hAnsi="宋体" w:cs="宋体"/>
          <w:color w:val="000000" w:themeColor="text1"/>
          <w:szCs w:val="21"/>
        </w:rPr>
      </w:pPr>
      <w:r>
        <w:rPr>
          <w:rFonts w:hint="eastAsia" w:ascii="宋体" w:hAnsi="宋体" w:cs="宋体"/>
          <w:color w:val="000000" w:themeColor="text1"/>
          <w:szCs w:val="21"/>
        </w:rPr>
        <w:t>（3）请你为本次活动撰写一条宣传标语。（2分）</w:t>
      </w:r>
    </w:p>
    <w:p>
      <w:pPr>
        <w:spacing w:line="324" w:lineRule="auto"/>
        <w:ind w:firstLine="630" w:firstLineChars="300"/>
        <w:jc w:val="left"/>
        <w:textAlignment w:val="center"/>
        <w:rPr>
          <w:rFonts w:ascii="宋体" w:hAnsi="宋体" w:cs="宋体"/>
          <w:color w:val="000000" w:themeColor="text1"/>
          <w:szCs w:val="21"/>
        </w:rPr>
      </w:pPr>
    </w:p>
    <w:p>
      <w:pPr>
        <w:widowControl/>
        <w:jc w:val="left"/>
        <w:rPr>
          <w:rFonts w:ascii="宋体" w:hAnsi="宋体" w:cs="宋体"/>
          <w:color w:val="000000" w:themeColor="text1"/>
          <w:szCs w:val="21"/>
        </w:rPr>
      </w:pPr>
      <w:r>
        <w:rPr>
          <w:rFonts w:ascii="宋体" w:hAnsi="宋体" w:cs="宋体"/>
          <w:color w:val="000000" w:themeColor="text1"/>
          <w:szCs w:val="21"/>
        </w:rPr>
        <w:br w:type="page"/>
      </w:r>
    </w:p>
    <w:p>
      <w:pPr>
        <w:spacing w:line="360" w:lineRule="auto"/>
        <w:jc w:val="center"/>
        <w:rPr>
          <w:rFonts w:ascii="宋体" w:hAnsi="宋体" w:cs="宋体"/>
          <w:b/>
          <w:bCs/>
          <w:sz w:val="24"/>
          <w:szCs w:val="24"/>
        </w:rPr>
      </w:pPr>
      <w:r>
        <w:rPr>
          <w:rFonts w:hint="eastAsia" w:ascii="宋体" w:hAnsi="宋体" w:cs="宋体"/>
          <w:b/>
          <w:bCs/>
          <w:sz w:val="24"/>
          <w:szCs w:val="24"/>
        </w:rPr>
        <w:t>第二单元  民主与法治</w:t>
      </w:r>
    </w:p>
    <w:p>
      <w:pPr>
        <w:adjustRightInd w:val="0"/>
        <w:snapToGrid w:val="0"/>
        <w:spacing w:line="360" w:lineRule="auto"/>
        <w:rPr>
          <w:rFonts w:hint="eastAsia" w:ascii="宋体" w:hAnsi="宋体" w:cs="宋体"/>
          <w:b/>
          <w:color w:val="000000"/>
          <w:sz w:val="24"/>
          <w:szCs w:val="24"/>
        </w:rPr>
      </w:pPr>
      <w:r>
        <w:rPr>
          <w:rFonts w:hint="eastAsia" w:ascii="宋体" w:hAnsi="宋体" w:cs="宋体"/>
          <w:b/>
          <w:color w:val="000000"/>
          <w:sz w:val="24"/>
          <w:szCs w:val="24"/>
        </w:rPr>
        <w:t>一、单项选择题（共有20小题，每小题3分，共60分。）</w:t>
      </w:r>
    </w:p>
    <w:tbl>
      <w:tblPr>
        <w:tblStyle w:val="7"/>
        <w:tblW w:w="88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807"/>
        <w:gridCol w:w="808"/>
        <w:gridCol w:w="808"/>
        <w:gridCol w:w="808"/>
        <w:gridCol w:w="808"/>
        <w:gridCol w:w="808"/>
        <w:gridCol w:w="808"/>
        <w:gridCol w:w="808"/>
        <w:gridCol w:w="808"/>
        <w:gridCol w:w="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题号</w:t>
            </w:r>
          </w:p>
        </w:tc>
        <w:tc>
          <w:tcPr>
            <w:tcW w:w="807"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2</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3</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4</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5</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6</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7</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8</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9</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答案</w:t>
            </w:r>
          </w:p>
        </w:tc>
        <w:tc>
          <w:tcPr>
            <w:tcW w:w="807"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D</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A</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C</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A</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A</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C</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D</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D</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D</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题号</w:t>
            </w:r>
          </w:p>
        </w:tc>
        <w:tc>
          <w:tcPr>
            <w:tcW w:w="807"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11</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b/>
                <w:color w:val="000000"/>
                <w:sz w:val="24"/>
                <w:szCs w:val="24"/>
                <w:lang w:eastAsia="zh-CN"/>
              </w:rPr>
            </w:pPr>
            <w:r>
              <w:rPr>
                <w:rFonts w:hint="eastAsia" w:ascii="宋体" w:hAnsi="宋体" w:cs="宋体"/>
                <w:b/>
                <w:color w:val="000000"/>
                <w:sz w:val="24"/>
                <w:szCs w:val="24"/>
              </w:rPr>
              <w:t>12</w:t>
            </w:r>
            <w:r>
              <w:rPr>
                <w:rFonts w:hint="eastAsia" w:ascii="宋体" w:hAnsi="宋体" w:cs="宋体"/>
                <w:b/>
                <w:color w:val="FFFFFF"/>
                <w:sz w:val="4"/>
                <w:szCs w:val="24"/>
                <w:lang w:eastAsia="zh-CN"/>
              </w:rPr>
              <w:t>[来源:Z#xx#k.Com]</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13</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14</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15</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16</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17</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18</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19</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6"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答案</w:t>
            </w:r>
          </w:p>
        </w:tc>
        <w:tc>
          <w:tcPr>
            <w:tcW w:w="807"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D</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D</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D</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hint="eastAsia" w:ascii="宋体" w:hAnsi="宋体" w:eastAsia="宋体" w:cs="宋体"/>
                <w:b/>
                <w:color w:val="000000"/>
                <w:sz w:val="24"/>
                <w:szCs w:val="24"/>
                <w:lang w:eastAsia="zh-CN"/>
              </w:rPr>
            </w:pPr>
            <w:r>
              <w:rPr>
                <w:rFonts w:hint="eastAsia" w:ascii="宋体" w:hAnsi="宋体" w:cs="宋体"/>
                <w:b/>
                <w:color w:val="000000"/>
                <w:sz w:val="24"/>
                <w:szCs w:val="24"/>
              </w:rPr>
              <w:t>C</w:t>
            </w:r>
            <w:r>
              <w:rPr>
                <w:rFonts w:hint="eastAsia" w:ascii="宋体" w:hAnsi="宋体" w:cs="宋体"/>
                <w:b/>
                <w:color w:val="FFFFFF"/>
                <w:sz w:val="4"/>
                <w:szCs w:val="24"/>
                <w:lang w:eastAsia="zh-CN"/>
              </w:rPr>
              <w:t>[来源:学科网]</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C</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B</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D</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D</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A</w:t>
            </w:r>
          </w:p>
        </w:tc>
        <w:tc>
          <w:tcPr>
            <w:tcW w:w="808" w:type="dxa"/>
            <w:tcBorders>
              <w:top w:val="single" w:color="auto" w:sz="4" w:space="0"/>
              <w:left w:val="single" w:color="auto" w:sz="4" w:space="0"/>
              <w:bottom w:val="single" w:color="auto" w:sz="4" w:space="0"/>
              <w:right w:val="single" w:color="auto" w:sz="4" w:space="0"/>
            </w:tcBorders>
          </w:tcPr>
          <w:p>
            <w:pPr>
              <w:spacing w:line="360" w:lineRule="auto"/>
              <w:jc w:val="center"/>
              <w:rPr>
                <w:rFonts w:ascii="宋体" w:hAnsi="宋体" w:cs="宋体"/>
                <w:b/>
                <w:color w:val="000000"/>
                <w:sz w:val="24"/>
                <w:szCs w:val="24"/>
              </w:rPr>
            </w:pPr>
            <w:r>
              <w:rPr>
                <w:rFonts w:hint="eastAsia" w:ascii="宋体" w:hAnsi="宋体" w:cs="宋体"/>
                <w:b/>
                <w:color w:val="000000"/>
                <w:sz w:val="24"/>
                <w:szCs w:val="24"/>
              </w:rPr>
              <w:t>C</w:t>
            </w:r>
          </w:p>
        </w:tc>
      </w:tr>
    </w:tbl>
    <w:p>
      <w:pPr>
        <w:spacing w:line="360" w:lineRule="auto"/>
        <w:rPr>
          <w:rFonts w:hint="eastAsia" w:ascii="宋体" w:hAnsi="宋体" w:cs="宋体"/>
          <w:b/>
          <w:sz w:val="24"/>
          <w:szCs w:val="24"/>
        </w:rPr>
      </w:pPr>
      <w:r>
        <w:rPr>
          <w:rFonts w:hint="eastAsia" w:ascii="宋体" w:hAnsi="宋体" w:cs="宋体"/>
          <w:sz w:val="24"/>
          <w:szCs w:val="24"/>
        </w:rPr>
        <w:t>二、非选择题（共40分）</w:t>
      </w:r>
    </w:p>
    <w:p>
      <w:pPr>
        <w:spacing w:line="360" w:lineRule="auto"/>
        <w:jc w:val="left"/>
        <w:textAlignment w:val="center"/>
        <w:rPr>
          <w:rFonts w:hint="eastAsia" w:ascii="宋体" w:hAnsi="宋体" w:cs="宋体"/>
          <w:sz w:val="24"/>
          <w:szCs w:val="24"/>
        </w:rPr>
      </w:pPr>
      <w:r>
        <w:rPr>
          <w:rFonts w:hint="eastAsia" w:ascii="宋体" w:hAnsi="宋体" w:cs="宋体"/>
          <w:sz w:val="24"/>
          <w:szCs w:val="24"/>
        </w:rPr>
        <w:t>21．（1）说明我国的社会主义民主政治不断取得新的进展；说明我国人民代表大会制度是一项根本政治制度；说明我国的一切权力属于人民；说明“一府两院”由人大产生，对人大负责，受人大监督。</w:t>
      </w:r>
      <w:r>
        <w:rPr>
          <w:rFonts w:hint="eastAsia" w:ascii="宋体" w:hAnsi="宋体" w:cs="宋体"/>
          <w:color w:val="FF0000"/>
          <w:sz w:val="24"/>
          <w:szCs w:val="24"/>
        </w:rPr>
        <w:t>（4分）</w:t>
      </w:r>
    </w:p>
    <w:p>
      <w:pPr>
        <w:spacing w:line="360" w:lineRule="auto"/>
        <w:jc w:val="left"/>
        <w:textAlignment w:val="center"/>
        <w:rPr>
          <w:rFonts w:hint="eastAsia" w:ascii="宋体" w:hAnsi="宋体" w:cs="宋体"/>
          <w:color w:val="FF0000"/>
          <w:sz w:val="24"/>
          <w:szCs w:val="24"/>
        </w:rPr>
      </w:pPr>
      <w:r>
        <w:rPr>
          <w:rFonts w:hint="eastAsia" w:ascii="宋体" w:hAnsi="宋体" w:cs="宋体"/>
          <w:sz w:val="24"/>
          <w:szCs w:val="24"/>
        </w:rPr>
        <w:t>（2）不赞同。淮安市全面依法治市要做到努力使每一项立法都得到人民群众的普遍拥护，是每一项法律法规都得到严格执行，使每一项司法案件都能体现公平正义，使每一位公民都成为法治的忠实崇尚者、自觉遵守者和</w:t>
      </w:r>
      <w:r>
        <w:rPr>
          <w:rFonts w:hint="eastAsia" w:ascii="宋体" w:hAnsi="宋体" w:cs="宋体"/>
          <w:sz w:val="24"/>
          <w:szCs w:val="24"/>
        </w:rPr>
        <w:drawing>
          <wp:inline distT="0" distB="0" distL="114300" distR="114300">
            <wp:extent cx="148590" cy="16510"/>
            <wp:effectExtent l="0" t="0" r="0"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48590" cy="16510"/>
                    </a:xfrm>
                    <a:prstGeom prst="rect">
                      <a:avLst/>
                    </a:prstGeom>
                  </pic:spPr>
                </pic:pic>
              </a:graphicData>
            </a:graphic>
          </wp:inline>
        </w:drawing>
      </w:r>
      <w:r>
        <w:rPr>
          <w:rFonts w:hint="eastAsia" w:ascii="宋体" w:hAnsi="宋体" w:cs="宋体"/>
          <w:sz w:val="24"/>
          <w:szCs w:val="24"/>
        </w:rPr>
        <w:t>坚定捍卫者。</w:t>
      </w:r>
      <w:r>
        <w:rPr>
          <w:rFonts w:hint="eastAsia" w:ascii="宋体" w:hAnsi="宋体" w:cs="宋体"/>
          <w:color w:val="FF0000"/>
          <w:sz w:val="24"/>
          <w:szCs w:val="24"/>
        </w:rPr>
        <w:t>（6分）</w:t>
      </w:r>
    </w:p>
    <w:p>
      <w:pPr>
        <w:spacing w:line="360" w:lineRule="auto"/>
        <w:jc w:val="left"/>
        <w:textAlignment w:val="center"/>
        <w:rPr>
          <w:rFonts w:hint="eastAsia" w:ascii="宋体" w:hAnsi="宋体" w:cs="宋体"/>
          <w:sz w:val="24"/>
          <w:szCs w:val="24"/>
        </w:rPr>
      </w:pPr>
      <w:r>
        <w:rPr>
          <w:rFonts w:hint="eastAsia" w:ascii="宋体" w:hAnsi="宋体" w:cs="宋体"/>
          <w:sz w:val="24"/>
          <w:szCs w:val="24"/>
        </w:rPr>
        <w:t xml:space="preserve">22．（1）①政务公开有利于实现政府工作透明化，保障公民的知情权、参与权和监督权； </w:t>
      </w:r>
    </w:p>
    <w:p>
      <w:pPr>
        <w:spacing w:line="360" w:lineRule="auto"/>
        <w:jc w:val="left"/>
        <w:textAlignment w:val="center"/>
        <w:rPr>
          <w:rFonts w:hint="eastAsia" w:ascii="宋体" w:hAnsi="宋体" w:cs="宋体"/>
          <w:sz w:val="24"/>
          <w:szCs w:val="24"/>
        </w:rPr>
      </w:pPr>
      <w:r>
        <w:rPr>
          <w:rFonts w:hint="eastAsia" w:ascii="宋体" w:hAnsi="宋体" w:cs="宋体"/>
          <w:sz w:val="24"/>
          <w:szCs w:val="24"/>
        </w:rPr>
        <w:t>②实行“群众最多跑一趟”的工作原则，有利于政府提高为人民服务的意识和质量，维护公民的合法权益；</w:t>
      </w:r>
    </w:p>
    <w:p>
      <w:pPr>
        <w:spacing w:line="360" w:lineRule="auto"/>
        <w:jc w:val="left"/>
        <w:textAlignment w:val="center"/>
        <w:rPr>
          <w:rFonts w:hint="eastAsia" w:ascii="宋体" w:hAnsi="宋体" w:cs="宋体"/>
          <w:sz w:val="24"/>
          <w:szCs w:val="24"/>
        </w:rPr>
      </w:pPr>
      <w:r>
        <w:rPr>
          <w:rFonts w:hint="eastAsia" w:ascii="宋体" w:hAnsi="宋体" w:cs="宋体"/>
          <w:sz w:val="24"/>
          <w:szCs w:val="24"/>
        </w:rPr>
        <w:t>③划定“权利清单”有利于规范政府的依法行政，防范行政权力的滥用。</w:t>
      </w:r>
      <w:r>
        <w:rPr>
          <w:rFonts w:hint="eastAsia" w:ascii="宋体" w:hAnsi="宋体" w:cs="宋体"/>
          <w:color w:val="FF0000"/>
          <w:sz w:val="24"/>
          <w:szCs w:val="24"/>
        </w:rPr>
        <w:t>（6分）</w:t>
      </w:r>
    </w:p>
    <w:p>
      <w:pPr>
        <w:spacing w:line="360" w:lineRule="auto"/>
        <w:jc w:val="left"/>
        <w:textAlignment w:val="center"/>
        <w:rPr>
          <w:rFonts w:hint="eastAsia" w:ascii="宋体" w:hAnsi="宋体" w:cs="宋体"/>
          <w:sz w:val="24"/>
          <w:szCs w:val="24"/>
        </w:rPr>
      </w:pPr>
      <w:r>
        <w:rPr>
          <w:rFonts w:hint="eastAsia" w:ascii="宋体" w:hAnsi="宋体" w:cs="宋体"/>
          <w:sz w:val="24"/>
          <w:szCs w:val="24"/>
        </w:rPr>
        <w:t>（2）①现代社会的公民，要增强尊法学法守法用法意识，弘扬法治精神,</w:t>
      </w:r>
      <w:r>
        <w:rPr>
          <w:rFonts w:hint="eastAsia" w:ascii="宋体" w:hAnsi="宋体" w:cs="宋体"/>
          <w:sz w:val="24"/>
          <w:szCs w:val="24"/>
        </w:rPr>
        <w:drawing>
          <wp:inline distT="0" distB="0" distL="114300" distR="114300">
            <wp:extent cx="177800" cy="1778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77800" cy="17780"/>
                    </a:xfrm>
                    <a:prstGeom prst="rect">
                      <a:avLst/>
                    </a:prstGeom>
                  </pic:spPr>
                </pic:pic>
              </a:graphicData>
            </a:graphic>
          </wp:inline>
        </w:drawing>
      </w:r>
      <w:r>
        <w:rPr>
          <w:rFonts w:hint="eastAsia" w:ascii="宋体" w:hAnsi="宋体" w:cs="宋体"/>
          <w:sz w:val="24"/>
          <w:szCs w:val="24"/>
        </w:rPr>
        <w:t xml:space="preserve"> 强化规则意识，培养正确的权利义务观念；</w:t>
      </w:r>
    </w:p>
    <w:p>
      <w:pPr>
        <w:spacing w:line="360" w:lineRule="auto"/>
        <w:jc w:val="left"/>
        <w:textAlignment w:val="center"/>
        <w:rPr>
          <w:rFonts w:hint="eastAsia" w:ascii="宋体" w:hAnsi="宋体" w:cs="宋体"/>
          <w:sz w:val="24"/>
          <w:szCs w:val="24"/>
        </w:rPr>
      </w:pPr>
      <w:r>
        <w:rPr>
          <w:rFonts w:hint="eastAsia" w:ascii="宋体" w:hAnsi="宋体" w:cs="宋体"/>
          <w:sz w:val="24"/>
          <w:szCs w:val="24"/>
        </w:rPr>
        <w:t>②政府及其工作人员要求率先做尊法守法的榜样，带动全体公民共同守法；</w:t>
      </w:r>
    </w:p>
    <w:p>
      <w:pPr>
        <w:spacing w:line="360" w:lineRule="auto"/>
        <w:jc w:val="left"/>
        <w:textAlignment w:val="center"/>
        <w:rPr>
          <w:rFonts w:hint="eastAsia" w:ascii="宋体" w:hAnsi="宋体" w:cs="宋体"/>
          <w:color w:val="FF0000"/>
          <w:sz w:val="24"/>
          <w:szCs w:val="24"/>
        </w:rPr>
      </w:pPr>
      <w:r>
        <w:rPr>
          <w:rFonts w:hint="eastAsia" w:ascii="宋体" w:hAnsi="宋体" w:cs="宋体"/>
          <w:sz w:val="24"/>
          <w:szCs w:val="24"/>
        </w:rPr>
        <w:t>③要加强法治宣传,弘扬法治精神,共同营造良好的法治文化环境。</w:t>
      </w:r>
      <w:r>
        <w:rPr>
          <w:rFonts w:hint="eastAsia" w:ascii="宋体" w:hAnsi="宋体" w:cs="宋体"/>
          <w:color w:val="FF0000"/>
          <w:sz w:val="24"/>
          <w:szCs w:val="24"/>
        </w:rPr>
        <w:t>（8分）</w:t>
      </w:r>
    </w:p>
    <w:p>
      <w:pPr>
        <w:spacing w:line="360" w:lineRule="auto"/>
        <w:jc w:val="left"/>
        <w:textAlignment w:val="center"/>
        <w:rPr>
          <w:rFonts w:hint="eastAsia" w:ascii="宋体" w:hAnsi="宋体" w:cs="宋体"/>
          <w:sz w:val="24"/>
          <w:szCs w:val="24"/>
        </w:rPr>
      </w:pPr>
      <w:r>
        <w:rPr>
          <w:rFonts w:hint="eastAsia" w:ascii="宋体" w:hAnsi="宋体" w:cs="宋体"/>
          <w:sz w:val="24"/>
          <w:szCs w:val="24"/>
        </w:rPr>
        <w:t>23．(1)①人民是依法治国的主体。②法治能够为人们提供良好的生活秩序,让人们能够建立起一个基本、稳定、持续的生活预期,保障人们在社会各个领域依法享有广泛的权利和自由,使</w:t>
      </w:r>
      <w:r>
        <w:rPr>
          <w:rFonts w:hint="eastAsia" w:ascii="宋体" w:hAnsi="宋体" w:cs="宋体"/>
          <w:sz w:val="24"/>
          <w:szCs w:val="24"/>
        </w:rPr>
        <w:drawing>
          <wp:inline distT="0" distB="0" distL="114300" distR="114300">
            <wp:extent cx="225425" cy="2413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225425" cy="24130"/>
                    </a:xfrm>
                    <a:prstGeom prst="rect">
                      <a:avLst/>
                    </a:prstGeom>
                  </pic:spPr>
                </pic:pic>
              </a:graphicData>
            </a:graphic>
          </wp:inline>
        </w:drawing>
      </w:r>
      <w:r>
        <w:rPr>
          <w:rFonts w:hint="eastAsia" w:ascii="宋体" w:hAnsi="宋体" w:cs="宋体"/>
          <w:sz w:val="24"/>
          <w:szCs w:val="24"/>
        </w:rPr>
        <w:t>人们安全、有尊严地生活。③法治是现代政治文明的核心,是发展市场经济、实现强国富民的基本保障,是解决社会矛盾、维护社会稳定、实现社会正义的有效方式。走法治道路是实现中华民族伟大复兴的必然选择。④社会因法治而进步。全面依法治国是中国特色社会主义的本质要求和重要保障。有利于推进依法治国,有利于建设社会主义法治国家,等。</w:t>
      </w:r>
      <w:r>
        <w:rPr>
          <w:rFonts w:hint="eastAsia" w:ascii="宋体" w:hAnsi="宋体" w:cs="宋体"/>
          <w:color w:val="FF0000"/>
          <w:sz w:val="24"/>
          <w:szCs w:val="24"/>
        </w:rPr>
        <w:t>（6分）</w:t>
      </w:r>
    </w:p>
    <w:p>
      <w:pPr>
        <w:spacing w:line="360" w:lineRule="auto"/>
        <w:jc w:val="left"/>
        <w:textAlignment w:val="center"/>
        <w:rPr>
          <w:rFonts w:hint="eastAsia" w:ascii="宋体" w:hAnsi="宋体" w:cs="宋体"/>
          <w:sz w:val="24"/>
          <w:szCs w:val="24"/>
        </w:rPr>
      </w:pPr>
      <w:r>
        <w:rPr>
          <w:rFonts w:hint="eastAsia" w:ascii="宋体" w:hAnsi="宋体" w:cs="宋体"/>
          <w:sz w:val="24"/>
          <w:szCs w:val="24"/>
        </w:rPr>
        <w:t>(2)①全体社会成员必须在宪法和法律范围内行使权利,履行义务。②公民要学会在法治状态下生活,增强尊法学法守法用法意识,培育法治精神,培养正确的权利义务观念、契约精神、规则意识。③政府及其工作人员要率先做尊法守法的榜样。④加强法治宣传,共同营造良好的法治文化环境,在全社会鲜明地树立</w:t>
      </w:r>
      <w:r>
        <w:rPr>
          <w:rFonts w:hint="eastAsia" w:ascii="宋体" w:hAnsi="宋体" w:cs="宋体"/>
          <w:sz w:val="24"/>
          <w:szCs w:val="24"/>
        </w:rPr>
        <w:drawing>
          <wp:inline distT="0" distB="0" distL="114300" distR="114300">
            <wp:extent cx="177800" cy="1778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77800" cy="17780"/>
                    </a:xfrm>
                    <a:prstGeom prst="rect">
                      <a:avLst/>
                    </a:prstGeom>
                  </pic:spPr>
                </pic:pic>
              </a:graphicData>
            </a:graphic>
          </wp:inline>
        </w:drawing>
      </w:r>
      <w:r>
        <w:rPr>
          <w:rFonts w:hint="eastAsia" w:ascii="宋体" w:hAnsi="宋体" w:cs="宋体"/>
          <w:sz w:val="24"/>
          <w:szCs w:val="24"/>
        </w:rPr>
        <w:t>起“遵纪守法光荣、违法乱纪可耻”的法治文化导向。⑤坚持依法治国与以德治国相结合,以道德滋养法治精神,等。</w:t>
      </w:r>
      <w:r>
        <w:rPr>
          <w:rFonts w:hint="eastAsia" w:ascii="宋体" w:hAnsi="宋体" w:cs="宋体"/>
          <w:color w:val="FF0000"/>
          <w:sz w:val="24"/>
          <w:szCs w:val="24"/>
        </w:rPr>
        <w:t>（8分）</w:t>
      </w:r>
    </w:p>
    <w:p>
      <w:pPr>
        <w:spacing w:line="360" w:lineRule="auto"/>
        <w:jc w:val="left"/>
        <w:textAlignment w:val="center"/>
        <w:rPr>
          <w:rFonts w:hint="eastAsia" w:ascii="宋体" w:hAnsi="宋体" w:cs="宋体"/>
          <w:sz w:val="24"/>
          <w:szCs w:val="24"/>
        </w:rPr>
      </w:pPr>
      <w:r>
        <w:rPr>
          <w:rFonts w:hint="eastAsia" w:ascii="宋体" w:hAnsi="宋体" w:cs="宋体"/>
          <w:sz w:val="24"/>
          <w:szCs w:val="24"/>
        </w:rPr>
        <w:t>(3)示例:学习法律知识,提升法律意识;加强法律宣传教育,提升全民法律素质等。</w:t>
      </w:r>
      <w:r>
        <w:rPr>
          <w:rFonts w:hint="eastAsia" w:ascii="宋体" w:hAnsi="宋体" w:cs="宋体"/>
          <w:color w:val="FF0000"/>
          <w:sz w:val="24"/>
          <w:szCs w:val="24"/>
        </w:rPr>
        <w:t>（2分）</w:t>
      </w:r>
    </w:p>
    <w:p>
      <w:pPr>
        <w:spacing w:line="324" w:lineRule="auto"/>
        <w:jc w:val="left"/>
        <w:textAlignment w:val="center"/>
        <w:rPr>
          <w:rFonts w:ascii="宋体" w:hAnsi="宋体" w:cs="宋体"/>
          <w:color w:val="000000" w:themeColor="text1"/>
          <w:szCs w:val="21"/>
        </w:rPr>
      </w:pPr>
    </w:p>
    <w:sectPr>
      <w:footerReference r:id="rId10" w:type="even"/>
      <w:type w:val="continuous"/>
      <w:pgSz w:w="11163" w:h="15483"/>
      <w:pgMar w:top="1247" w:right="1247" w:bottom="1247" w:left="1247" w:header="500" w:footer="850" w:gutter="0"/>
      <w:cols w:space="0"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宋体" w:hAnsi="宋体" w:cs="宋体"/>
      </w:rPr>
    </w:pPr>
    <w:r>
      <w:rPr>
        <w:rFonts w:hint="eastAsia" w:ascii="宋体" w:hAnsi="宋体" w:cs="宋体"/>
      </w:rPr>
      <w:t>九年级道德与法治第二单元  第3页，共6页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ascii="宋体" w:hAnsi="宋体" w:cs="宋体"/>
      </w:rPr>
      <w:t>九年级道德与法治第二单元  第2页，共6页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ascii="宋体" w:hAnsi="宋体" w:cs="宋体"/>
      </w:rPr>
      <w:t>九年级道德与法治第二单元  第4页，共6页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宋体" w:hAnsi="宋体" w:cs="宋体"/>
      </w:rPr>
    </w:pPr>
    <w:r>
      <w:rPr>
        <w:rFonts w:hint="eastAsia" w:ascii="宋体" w:hAnsi="宋体" w:cs="宋体"/>
      </w:rPr>
      <w:t>九年级道德与法治第二单元  第5页，共6页</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ascii="宋体" w:hAnsi="宋体" w:cs="宋体"/>
      </w:rPr>
      <w:t>九年级道德与法治第二单元  第6页，共6页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宋体"/>
        <w:lang w:eastAsia="zh-CN"/>
      </w:rPr>
    </w:pPr>
    <w:r>
      <w:rPr>
        <w:sz w:val="18"/>
      </w:rPr>
      <w:drawing>
        <wp:anchor distT="0" distB="0" distL="114300" distR="114300" simplePos="0" relativeHeight="251658240" behindDoc="1" locked="0" layoutInCell="1" allowOverlap="1">
          <wp:simplePos x="0" y="0"/>
          <wp:positionH relativeFrom="column">
            <wp:align>center</wp:align>
          </wp:positionH>
          <wp:positionV relativeFrom="paragraph">
            <wp:align>center</wp:align>
          </wp:positionV>
          <wp:extent cx="243205" cy="365125"/>
          <wp:effectExtent l="0" t="0" r="4445" b="0"/>
          <wp:wrapNone/>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1"/>
                  <a:stretch>
                    <a:fillRect/>
                  </a:stretch>
                </pic:blipFill>
                <pic:spPr>
                  <a:xfrm>
                    <a:off x="0" y="0"/>
                    <a:ext cx="243205" cy="36512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6C90"/>
    <w:rsid w:val="00043B54"/>
    <w:rsid w:val="001471EA"/>
    <w:rsid w:val="002A2386"/>
    <w:rsid w:val="004422B3"/>
    <w:rsid w:val="004D42A0"/>
    <w:rsid w:val="004E63D0"/>
    <w:rsid w:val="00671B1B"/>
    <w:rsid w:val="007471B4"/>
    <w:rsid w:val="007543DC"/>
    <w:rsid w:val="00771D19"/>
    <w:rsid w:val="007A55E5"/>
    <w:rsid w:val="007A64BA"/>
    <w:rsid w:val="00855687"/>
    <w:rsid w:val="009D60AC"/>
    <w:rsid w:val="009E1FB8"/>
    <w:rsid w:val="00A0138B"/>
    <w:rsid w:val="00A93926"/>
    <w:rsid w:val="00AD3992"/>
    <w:rsid w:val="00BC62FB"/>
    <w:rsid w:val="00C93DDE"/>
    <w:rsid w:val="00DD4B4F"/>
    <w:rsid w:val="00E17E42"/>
    <w:rsid w:val="00E55184"/>
    <w:rsid w:val="00EA770D"/>
    <w:rsid w:val="00EF035E"/>
    <w:rsid w:val="00FA5C16"/>
    <w:rsid w:val="00FF71A6"/>
    <w:rsid w:val="014C71BE"/>
    <w:rsid w:val="04E3272E"/>
    <w:rsid w:val="09591648"/>
    <w:rsid w:val="096158AC"/>
    <w:rsid w:val="0B5F5A20"/>
    <w:rsid w:val="0F252B65"/>
    <w:rsid w:val="1AE26A95"/>
    <w:rsid w:val="1CF036D0"/>
    <w:rsid w:val="26E43F1A"/>
    <w:rsid w:val="2AE8264A"/>
    <w:rsid w:val="2B9E7BB6"/>
    <w:rsid w:val="2D964B86"/>
    <w:rsid w:val="2EAD3C51"/>
    <w:rsid w:val="324553F7"/>
    <w:rsid w:val="3445619F"/>
    <w:rsid w:val="345A229B"/>
    <w:rsid w:val="3A2323C7"/>
    <w:rsid w:val="3DA00FD2"/>
    <w:rsid w:val="3E1B76D5"/>
    <w:rsid w:val="3ED72F72"/>
    <w:rsid w:val="43F8004E"/>
    <w:rsid w:val="4A9A7FAA"/>
    <w:rsid w:val="4D993EE7"/>
    <w:rsid w:val="4F9F5461"/>
    <w:rsid w:val="55EE084C"/>
    <w:rsid w:val="5EB72D62"/>
    <w:rsid w:val="6880046B"/>
    <w:rsid w:val="6A3F13BF"/>
    <w:rsid w:val="6C381C1A"/>
    <w:rsid w:val="6CFC53D1"/>
    <w:rsid w:val="6F1962E3"/>
    <w:rsid w:val="72757A13"/>
    <w:rsid w:val="75066792"/>
    <w:rsid w:val="79501348"/>
    <w:rsid w:val="7BC912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semiHidden/>
    <w:unhideWhenUsed/>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sz w:val="18"/>
      <w:szCs w:val="18"/>
    </w:rPr>
  </w:style>
  <w:style w:type="character" w:customStyle="1" w:styleId="9">
    <w:name w:val="页脚 Char"/>
    <w:basedOn w:val="5"/>
    <w:link w:val="3"/>
    <w:semiHidden/>
    <w:qFormat/>
    <w:uiPriority w:val="99"/>
    <w:rPr>
      <w:sz w:val="18"/>
      <w:szCs w:val="18"/>
    </w:rPr>
  </w:style>
  <w:style w:type="character" w:customStyle="1" w:styleId="10">
    <w:name w:val="批注框文本 Char"/>
    <w:basedOn w:val="5"/>
    <w:link w:val="2"/>
    <w:semiHidden/>
    <w:qFormat/>
    <w:uiPriority w:val="99"/>
    <w:rPr>
      <w:sz w:val="18"/>
      <w:szCs w:val="18"/>
    </w:rPr>
  </w:style>
  <w:style w:type="paragraph" w:styleId="11">
    <w:name w:val="No Spacing"/>
    <w:link w:val="12"/>
    <w:qFormat/>
    <w:uiPriority w:val="1"/>
    <w:pPr>
      <w:spacing w:after="200" w:line="276" w:lineRule="auto"/>
    </w:pPr>
    <w:rPr>
      <w:rFonts w:ascii="Times New Roman" w:hAnsi="Times New Roman" w:eastAsia="宋体" w:cs="Times New Roman"/>
      <w:sz w:val="22"/>
      <w:szCs w:val="22"/>
      <w:lang w:val="en-US" w:eastAsia="zh-CN" w:bidi="ar-SA"/>
    </w:rPr>
  </w:style>
  <w:style w:type="character" w:customStyle="1" w:styleId="12">
    <w:name w:val="无间隔 Char"/>
    <w:basedOn w:val="5"/>
    <w:link w:val="11"/>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65CE08-E1D3-4B59-9793-9ABCCD988905}">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8</Pages>
  <Words>4918</Words>
  <Characters>5010</Characters>
  <Lines>41</Lines>
  <Paragraphs>11</Paragraphs>
  <TotalTime>8</TotalTime>
  <ScaleCrop>false</ScaleCrop>
  <LinksUpToDate>false</LinksUpToDate>
  <CharactersWithSpaces>5642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2011-01-13T09:46:00Z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2020-12-23T00:45:33Z</dcterms:modified>
  <dc:subject>第二单元 民主与法治 单元测试-广东省韶关市新丰县人教部编版九年级道德与法治上册.docx</dc:subject>
  <dc:title>第二单元 民主与法治 单元测试-广东省韶关市新丰县人教部编版九年级道德与法治上册.docx</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