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2400" w:firstLineChars="800"/>
        <w:rPr>
          <w:rFonts w:cs="Times New Roman" w:hint="eastAsia"/>
          <w:b/>
          <w:bCs w:val="0"/>
          <w:sz w:val="30"/>
          <w:szCs w:val="30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5818505</wp:posOffset>
                </wp:positionH>
                <wp:positionV relativeFrom="paragraph">
                  <wp:posOffset>368300</wp:posOffset>
                </wp:positionV>
                <wp:extent cx="182245" cy="114300"/>
                <wp:effectExtent l="4445" t="4445" r="2286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2245" cy="1143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14.35pt;height:9pt;margin-top:29pt;margin-left:458.15pt;mso-height-relative:page;mso-width-relative:page;position:absolute;z-index:25165926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rFonts w:cs="Times New Roman" w:hint="eastAsia"/>
          <w:b/>
          <w:bCs w:val="0"/>
          <w:sz w:val="30"/>
          <w:szCs w:val="30"/>
          <w:lang w:val="en-US" w:eastAsia="zh-CN"/>
        </w:rPr>
        <w:t>八年级上册英语</w:t>
      </w:r>
      <w:bookmarkStart w:id="0" w:name="_GoBack"/>
      <w:bookmarkEnd w:id="0"/>
      <w:r>
        <w:rPr>
          <w:rFonts w:cs="Times New Roman" w:hint="eastAsia"/>
          <w:b/>
          <w:bCs w:val="0"/>
          <w:sz w:val="30"/>
          <w:szCs w:val="30"/>
          <w:lang w:val="en-US" w:eastAsia="zh-CN"/>
        </w:rPr>
        <w:t>期中质量检测题答案</w:t>
      </w:r>
    </w:p>
    <w:p>
      <w:pPr>
        <w:ind w:firstLine="1960" w:firstLineChars="700"/>
        <w:rPr>
          <w:rFonts w:ascii="Times New Roman" w:hAnsi="Times New Roman" w:cs="Times New Roman" w:hint="eastAsia"/>
          <w:b/>
          <w:bCs w:val="0"/>
          <w:sz w:val="30"/>
          <w:szCs w:val="30"/>
          <w:lang w:val="en-US" w:eastAsia="zh-CN"/>
        </w:rPr>
      </w:pPr>
      <w:r>
        <w:rPr>
          <w:rFonts w:ascii="宋体" w:hAnsi="宋体" w:hint="eastAsia"/>
          <w:b/>
          <w:sz w:val="28"/>
          <w:szCs w:val="28"/>
        </w:rPr>
        <w:t>第Ⅰ卷 （选择题  共 75  分）</w:t>
      </w:r>
      <w:r>
        <w:rPr>
          <w:rFonts w:ascii="Times New Roman" w:hAnsi="Times New Roman" w:cs="Times New Roman" w:hint="eastAsia"/>
          <w:b/>
          <w:bCs w:val="0"/>
          <w:sz w:val="30"/>
          <w:szCs w:val="30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1-5  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>CCD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>A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>D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6-10 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>BDCAC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>11-15 DD</w:t>
      </w:r>
      <w:r>
        <w:rPr>
          <w:rFonts w:cs="Times New Roman" w:hint="eastAsia"/>
          <w:b w:val="0"/>
          <w:bCs/>
          <w:sz w:val="28"/>
          <w:szCs w:val="28"/>
          <w:lang w:val="en-US" w:eastAsia="zh-CN"/>
        </w:rPr>
        <w:t>BDC</w:t>
      </w:r>
    </w:p>
    <w:p>
      <w:pPr>
        <w:pStyle w:val="BodyText"/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16-20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CCCDB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21-25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CDCBA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26-30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DDADB</w:t>
      </w:r>
    </w:p>
    <w:p>
      <w:pPr>
        <w:pStyle w:val="BodyText"/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31-35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BCBAC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36-40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CABCB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41-45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BACAD</w:t>
      </w:r>
    </w:p>
    <w:p>
      <w:pPr>
        <w:pStyle w:val="BodyText"/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46-50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ABCAD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51-55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CBBBA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 xml:space="preserve">56-60 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DBCCB</w:t>
      </w:r>
    </w:p>
    <w:p>
      <w:pPr>
        <w:pStyle w:val="BodyText"/>
        <w:ind w:firstLine="1440" w:firstLineChars="600"/>
        <w:rPr>
          <w:rFonts w:ascii="Times New Roman" w:hAnsi="Times New Roman" w:cs="Times New Roman" w:hint="eastAsia"/>
          <w:b w:val="0"/>
          <w:bCs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</w:rPr>
        <w:t>第</w:t>
      </w:r>
      <w:r>
        <w:rPr>
          <w:rFonts w:ascii="宋体" w:hAnsi="宋体" w:hint="eastAsia"/>
          <w:b/>
          <w:sz w:val="24"/>
          <w:szCs w:val="24"/>
        </w:rPr>
        <w:fldChar w:fldCharType="begin"/>
      </w:r>
      <w:r>
        <w:rPr>
          <w:rFonts w:ascii="宋体" w:hAnsi="宋体" w:hint="eastAsia"/>
          <w:b/>
          <w:sz w:val="24"/>
          <w:szCs w:val="24"/>
        </w:rPr>
        <w:instrText xml:space="preserve"> = 2 \* ROMAN \* MERGEFORMAT </w:instrText>
      </w:r>
      <w:r>
        <w:rPr>
          <w:rFonts w:ascii="宋体" w:hAnsi="宋体" w:hint="eastAsia"/>
          <w:b/>
          <w:sz w:val="24"/>
          <w:szCs w:val="24"/>
        </w:rPr>
        <w:fldChar w:fldCharType="separate"/>
      </w:r>
      <w:r>
        <w:rPr>
          <w:sz w:val="24"/>
          <w:szCs w:val="24"/>
        </w:rPr>
        <w:t>II</w:t>
      </w:r>
      <w:r>
        <w:rPr>
          <w:rFonts w:ascii="宋体" w:hAnsi="宋体" w:hint="eastAsia"/>
          <w:b/>
          <w:sz w:val="24"/>
          <w:szCs w:val="24"/>
        </w:rPr>
        <w:fldChar w:fldCharType="end"/>
      </w:r>
      <w:r>
        <w:rPr>
          <w:rFonts w:ascii="宋体" w:hAnsi="宋体" w:hint="eastAsia"/>
          <w:b/>
          <w:sz w:val="24"/>
          <w:szCs w:val="24"/>
        </w:rPr>
        <w:t>卷 （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非</w:t>
      </w:r>
      <w:r>
        <w:rPr>
          <w:rFonts w:ascii="宋体" w:hAnsi="宋体" w:hint="eastAsia"/>
          <w:b/>
          <w:sz w:val="24"/>
          <w:szCs w:val="24"/>
        </w:rPr>
        <w:t xml:space="preserve">选择题  共 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/>
          <w:sz w:val="24"/>
          <w:szCs w:val="24"/>
        </w:rPr>
        <w:t>5  分）</w:t>
      </w:r>
    </w:p>
    <w:p>
      <w:pPr>
        <w:pStyle w:val="BodyText"/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61.or  62. ten  63.table  64. letter  65. because 66.came  67. cooked  68. (to)do  69. didn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t need  70. find</w:t>
      </w:r>
    </w:p>
    <w:p>
      <w:pPr>
        <w:pStyle w:val="BodyText"/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71.won</w:t>
      </w:r>
      <w:r>
        <w:rPr>
          <w:rFonts w:ascii="Times New Roman" w:hAnsi="Times New Roman" w:cs="Times New Roman" w:hint="default"/>
          <w:b w:val="0"/>
          <w:bCs/>
          <w:sz w:val="28"/>
          <w:szCs w:val="28"/>
          <w:lang w:val="en-US" w:eastAsia="zh-CN"/>
        </w:rPr>
        <w:t>’</w:t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t be 72. How often 73. less talented 74. sent to 75. be able</w:t>
      </w:r>
    </w:p>
    <w:p>
      <w:pPr>
        <w:pStyle w:val="BodyText"/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197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76.agree with 77.make mistakes 78.more crowded 79.too much</w:t>
      </w:r>
    </w:p>
    <w:p>
      <w:pPr>
        <w:pStyle w:val="BodyText"/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 80.took up</w:t>
      </w:r>
    </w:p>
    <w:p>
      <w:pPr>
        <w:pStyle w:val="BodyText"/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8"/>
          <w:szCs w:val="28"/>
          <w:lang w:val="en-US" w:eastAsia="zh-CN"/>
        </w:rPr>
        <w:t>81-85 AECGF</w:t>
      </w:r>
    </w:p>
    <w:p>
      <w:pPr>
        <w:pStyle w:val="BodyText"/>
        <w:rPr>
          <w:sz w:val="24"/>
          <w:szCs w:val="24"/>
        </w:rPr>
      </w:pPr>
      <w:r>
        <w:rPr>
          <w:rFonts w:hAnsi="宋体"/>
          <w:sz w:val="24"/>
          <w:szCs w:val="24"/>
        </w:rPr>
        <w:t>评分标准：</w:t>
      </w:r>
    </w:p>
    <w:p>
      <w:pPr>
        <w:spacing w:line="440" w:lineRule="exact"/>
        <w:ind w:left="360" w:hanging="360" w:hangingChars="15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17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20分：短文</w:t>
      </w:r>
      <w:r>
        <w:rPr>
          <w:rFonts w:hAnsi="宋体"/>
          <w:sz w:val="24"/>
          <w:szCs w:val="24"/>
        </w:rPr>
        <w:t>内容</w:t>
      </w:r>
      <w:r>
        <w:rPr>
          <w:rFonts w:hAnsi="宋体" w:hint="eastAsia"/>
          <w:sz w:val="24"/>
          <w:szCs w:val="24"/>
        </w:rPr>
        <w:t>符合所给提示。</w:t>
      </w:r>
      <w:r>
        <w:rPr>
          <w:rFonts w:hAnsi="宋体"/>
          <w:sz w:val="24"/>
          <w:szCs w:val="24"/>
        </w:rPr>
        <w:t>语句</w:t>
      </w:r>
      <w:r>
        <w:rPr>
          <w:rFonts w:hAnsi="宋体" w:hint="eastAsia"/>
          <w:sz w:val="24"/>
          <w:szCs w:val="24"/>
        </w:rPr>
        <w:t>通顺</w:t>
      </w:r>
      <w:r>
        <w:rPr>
          <w:rFonts w:hAnsi="宋体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语言丰富，书写工整，语法错误较少（1</w:t>
      </w:r>
      <w:r>
        <w:rPr>
          <w:rFonts w:hAnsi="宋体"/>
          <w:sz w:val="24"/>
          <w:szCs w:val="24"/>
        </w:rPr>
        <w:t>—</w:t>
      </w:r>
      <w:r>
        <w:rPr>
          <w:rFonts w:hAnsi="宋体" w:hint="eastAsia"/>
          <w:sz w:val="24"/>
          <w:szCs w:val="24"/>
        </w:rPr>
        <w:t>2处）</w:t>
      </w:r>
      <w:r>
        <w:rPr>
          <w:rFonts w:hAnsi="宋体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字数符合要求。</w:t>
      </w:r>
    </w:p>
    <w:p>
      <w:pPr>
        <w:spacing w:line="440" w:lineRule="exact"/>
        <w:ind w:left="240" w:hanging="240" w:hangingChars="1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13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16分：短文内容基本符合所给提示。语句通顺，语言较丰富，书写工整。3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4处语法错误，字数基本符合要求。</w:t>
      </w:r>
    </w:p>
    <w:p>
      <w:pPr>
        <w:tabs>
          <w:tab w:val="left" w:pos="567"/>
        </w:tabs>
        <w:spacing w:line="440" w:lineRule="exact"/>
        <w:ind w:left="360" w:hanging="360" w:hangingChars="15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—</w:t>
      </w:r>
      <w:r>
        <w:rPr>
          <w:rFonts w:hint="eastAsia"/>
          <w:sz w:val="24"/>
          <w:szCs w:val="24"/>
        </w:rPr>
        <w:t>12分：短文内容基本符合所给提示。</w:t>
      </w:r>
      <w:r>
        <w:rPr>
          <w:rFonts w:hAnsi="宋体"/>
          <w:sz w:val="24"/>
          <w:szCs w:val="24"/>
        </w:rPr>
        <w:t>语句</w:t>
      </w:r>
      <w:r>
        <w:rPr>
          <w:rFonts w:hAnsi="宋体" w:hint="eastAsia"/>
          <w:sz w:val="24"/>
          <w:szCs w:val="24"/>
        </w:rPr>
        <w:t>尚通顺</w:t>
      </w:r>
      <w:r>
        <w:rPr>
          <w:rFonts w:hAnsi="宋体"/>
          <w:sz w:val="24"/>
          <w:szCs w:val="24"/>
        </w:rPr>
        <w:t>，</w:t>
      </w:r>
      <w:r>
        <w:rPr>
          <w:rFonts w:hAnsi="宋体" w:hint="eastAsia"/>
          <w:sz w:val="24"/>
          <w:szCs w:val="24"/>
        </w:rPr>
        <w:t>书写较工整，语法错误较多，字数在80词左右。</w:t>
      </w:r>
    </w:p>
    <w:p>
      <w:pPr>
        <w:spacing w:line="440" w:lineRule="exact"/>
        <w:ind w:left="360" w:hanging="360" w:hangingChars="15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hAnsi="宋体" w:hint="eastAsia"/>
          <w:sz w:val="24"/>
          <w:szCs w:val="24"/>
        </w:rPr>
        <w:t>5</w:t>
      </w:r>
      <w:r>
        <w:rPr>
          <w:rFonts w:hAnsi="宋体"/>
          <w:sz w:val="24"/>
          <w:szCs w:val="24"/>
        </w:rPr>
        <w:t>—</w:t>
      </w:r>
      <w:r>
        <w:rPr>
          <w:rFonts w:hAnsi="宋体" w:hint="eastAsia"/>
          <w:sz w:val="24"/>
          <w:szCs w:val="24"/>
        </w:rPr>
        <w:t>8分：短文内容不太符合所给提示。语句不够通顺，语法错误较多，书写一般，字数在60词以下。</w:t>
      </w:r>
    </w:p>
    <w:p>
      <w:pPr>
        <w:spacing w:line="440" w:lineRule="exact"/>
        <w:ind w:left="240" w:hanging="240" w:hangingChars="100"/>
        <w:jc w:val="left"/>
        <w:rPr>
          <w:rFonts w:cs="Times New Roman" w:hint="default"/>
          <w:b w:val="0"/>
          <w:bCs/>
          <w:sz w:val="28"/>
          <w:szCs w:val="28"/>
          <w:lang w:val="en-US" w:eastAsia="zh-CN"/>
        </w:rPr>
      </w:pPr>
      <w:r>
        <w:rPr>
          <w:sz w:val="24"/>
          <w:szCs w:val="24"/>
        </w:rPr>
        <w:t xml:space="preserve">5. </w:t>
      </w:r>
      <w:r>
        <w:rPr>
          <w:rFonts w:hAnsi="宋体" w:hint="eastAsia"/>
          <w:sz w:val="24"/>
          <w:szCs w:val="24"/>
        </w:rPr>
        <w:t>4分以下：明显遗漏要点，写了一些无关的内容。语法结构或词汇方面的错误较多，词不达意。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947979"/>
    <w:rsid w:val="0A63222B"/>
    <w:rsid w:val="3F947979"/>
    <w:rsid w:val="4BB650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widowControl w:val="0"/>
      <w:adjustRightInd/>
      <w:snapToGrid/>
      <w:spacing w:after="120"/>
    </w:pPr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86155</cp:lastModifiedBy>
  <cp:revision>1</cp:revision>
  <dcterms:created xsi:type="dcterms:W3CDTF">2020-10-05T15:25:00Z</dcterms:created>
  <dcterms:modified xsi:type="dcterms:W3CDTF">2020-11-02T01:45:11Z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